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000A7" w14:textId="77777777" w:rsidR="00595542" w:rsidRPr="0075318C" w:rsidRDefault="008F6F30" w:rsidP="00DA4345">
      <w:pPr>
        <w:pStyle w:val="a6"/>
        <w:rPr>
          <w:noProof w:val="0"/>
        </w:rPr>
      </w:pPr>
      <w:r w:rsidRPr="0075318C">
        <w:rPr>
          <w:noProof w:val="0"/>
        </w:rPr>
        <w:t xml:space="preserve"> </w:t>
      </w:r>
    </w:p>
    <w:p w14:paraId="7C76F160" w14:textId="77777777" w:rsidR="00595542" w:rsidRPr="0075318C" w:rsidRDefault="00595542" w:rsidP="00595542">
      <w:pPr>
        <w:tabs>
          <w:tab w:val="left" w:pos="993"/>
        </w:tabs>
        <w:spacing w:after="0" w:line="240" w:lineRule="auto"/>
        <w:jc w:val="both"/>
        <w:rPr>
          <w:rFonts w:ascii="Times New Roman" w:hAnsi="Times New Roman" w:cs="Times New Roman"/>
          <w:sz w:val="28"/>
          <w:szCs w:val="28"/>
          <w:lang w:val="ro-RO"/>
        </w:rPr>
      </w:pPr>
    </w:p>
    <w:p w14:paraId="7A16FC23" w14:textId="77777777" w:rsidR="00595542" w:rsidRPr="0075318C" w:rsidRDefault="00595542" w:rsidP="00595542">
      <w:pPr>
        <w:tabs>
          <w:tab w:val="left" w:pos="993"/>
        </w:tabs>
        <w:spacing w:after="0" w:line="240" w:lineRule="auto"/>
        <w:jc w:val="both"/>
        <w:rPr>
          <w:rFonts w:ascii="Times New Roman" w:hAnsi="Times New Roman" w:cs="Times New Roman"/>
          <w:sz w:val="28"/>
          <w:szCs w:val="28"/>
          <w:lang w:val="ro-RO"/>
        </w:rPr>
      </w:pPr>
    </w:p>
    <w:p w14:paraId="5ED3CC1D" w14:textId="77777777" w:rsidR="00595542" w:rsidRPr="0075318C" w:rsidRDefault="00595542" w:rsidP="00595542">
      <w:pPr>
        <w:tabs>
          <w:tab w:val="left" w:pos="993"/>
        </w:tabs>
        <w:spacing w:after="0" w:line="240" w:lineRule="auto"/>
        <w:jc w:val="both"/>
        <w:rPr>
          <w:rFonts w:ascii="Times New Roman" w:hAnsi="Times New Roman" w:cs="Times New Roman"/>
          <w:sz w:val="28"/>
          <w:szCs w:val="28"/>
          <w:lang w:val="ro-RO"/>
        </w:rPr>
      </w:pPr>
    </w:p>
    <w:p w14:paraId="7E4A690C" w14:textId="77777777" w:rsidR="00595542" w:rsidRPr="0075318C" w:rsidRDefault="00595542" w:rsidP="00595542">
      <w:pPr>
        <w:tabs>
          <w:tab w:val="left" w:pos="993"/>
        </w:tabs>
        <w:spacing w:after="0" w:line="240" w:lineRule="auto"/>
        <w:jc w:val="both"/>
        <w:rPr>
          <w:rFonts w:ascii="Times New Roman" w:hAnsi="Times New Roman" w:cs="Times New Roman"/>
          <w:sz w:val="28"/>
          <w:szCs w:val="28"/>
          <w:lang w:val="ro-RO"/>
        </w:rPr>
      </w:pPr>
    </w:p>
    <w:p w14:paraId="2C0DE218" w14:textId="77777777" w:rsidR="00EC6120" w:rsidRPr="0075318C" w:rsidRDefault="00F9231D" w:rsidP="00595542">
      <w:pPr>
        <w:spacing w:after="0"/>
        <w:jc w:val="center"/>
        <w:rPr>
          <w:rFonts w:ascii="Times New Roman" w:hAnsi="Times New Roman" w:cs="Times New Roman"/>
          <w:b/>
          <w:sz w:val="96"/>
          <w:szCs w:val="96"/>
          <w:lang w:val="ro-RO"/>
        </w:rPr>
      </w:pPr>
      <w:r w:rsidRPr="0075318C">
        <w:rPr>
          <w:rFonts w:ascii="Times New Roman" w:hAnsi="Times New Roman" w:cs="Times New Roman"/>
          <w:b/>
          <w:sz w:val="96"/>
          <w:szCs w:val="96"/>
          <w:lang w:val="ro-RO"/>
        </w:rPr>
        <w:t xml:space="preserve">Raportarea statistică </w:t>
      </w:r>
    </w:p>
    <w:p w14:paraId="178B1D9D" w14:textId="7CE30398" w:rsidR="00F9231D" w:rsidRPr="0075318C" w:rsidRDefault="00F9231D" w:rsidP="00595542">
      <w:pPr>
        <w:spacing w:after="0"/>
        <w:jc w:val="center"/>
        <w:rPr>
          <w:rFonts w:ascii="Times New Roman" w:hAnsi="Times New Roman" w:cs="Times New Roman"/>
          <w:b/>
          <w:sz w:val="96"/>
          <w:szCs w:val="96"/>
          <w:lang w:val="ro-RO"/>
        </w:rPr>
      </w:pPr>
      <w:r w:rsidRPr="0075318C">
        <w:rPr>
          <w:rFonts w:ascii="Times New Roman" w:hAnsi="Times New Roman" w:cs="Times New Roman"/>
          <w:b/>
          <w:sz w:val="96"/>
          <w:szCs w:val="96"/>
          <w:lang w:val="ro-RO"/>
        </w:rPr>
        <w:t>cu aplicarea instrumentelor CEPEJ</w:t>
      </w:r>
    </w:p>
    <w:p w14:paraId="1017CE59" w14:textId="77777777" w:rsidR="00177640" w:rsidRPr="0075318C" w:rsidRDefault="00177640" w:rsidP="00595542">
      <w:pPr>
        <w:spacing w:after="0"/>
        <w:jc w:val="center"/>
        <w:rPr>
          <w:rFonts w:ascii="Times New Roman" w:hAnsi="Times New Roman" w:cs="Times New Roman"/>
          <w:b/>
          <w:sz w:val="60"/>
          <w:szCs w:val="60"/>
          <w:lang w:val="ro-RO"/>
        </w:rPr>
      </w:pPr>
    </w:p>
    <w:p w14:paraId="38AC9AA6" w14:textId="77777777" w:rsidR="00177640" w:rsidRPr="0075318C" w:rsidRDefault="00177640" w:rsidP="00595542">
      <w:pPr>
        <w:spacing w:after="0"/>
        <w:jc w:val="center"/>
        <w:rPr>
          <w:rFonts w:ascii="Times New Roman" w:hAnsi="Times New Roman" w:cs="Times New Roman"/>
          <w:b/>
          <w:sz w:val="60"/>
          <w:szCs w:val="60"/>
          <w:lang w:val="ro-RO"/>
        </w:rPr>
      </w:pPr>
    </w:p>
    <w:p w14:paraId="627D716D" w14:textId="3100216A" w:rsidR="00177640" w:rsidRPr="0075318C" w:rsidRDefault="00177640" w:rsidP="00595542">
      <w:pPr>
        <w:spacing w:after="0"/>
        <w:jc w:val="center"/>
        <w:rPr>
          <w:rFonts w:ascii="Times New Roman" w:hAnsi="Times New Roman" w:cs="Times New Roman"/>
          <w:b/>
          <w:sz w:val="60"/>
          <w:szCs w:val="60"/>
          <w:lang w:val="ro-RO"/>
        </w:rPr>
      </w:pPr>
    </w:p>
    <w:p w14:paraId="1905AD06" w14:textId="09CB7CC6" w:rsidR="00333EC6" w:rsidRPr="0075318C" w:rsidRDefault="00333EC6" w:rsidP="00595542">
      <w:pPr>
        <w:spacing w:after="0"/>
        <w:jc w:val="center"/>
        <w:rPr>
          <w:rFonts w:ascii="Times New Roman" w:hAnsi="Times New Roman" w:cs="Times New Roman"/>
          <w:b/>
          <w:sz w:val="60"/>
          <w:szCs w:val="60"/>
          <w:lang w:val="ro-RO"/>
        </w:rPr>
      </w:pPr>
    </w:p>
    <w:p w14:paraId="5E7E773E" w14:textId="34B17205" w:rsidR="00333EC6" w:rsidRPr="0075318C" w:rsidRDefault="00333EC6" w:rsidP="00595542">
      <w:pPr>
        <w:spacing w:after="0"/>
        <w:jc w:val="center"/>
        <w:rPr>
          <w:rFonts w:ascii="Times New Roman" w:hAnsi="Times New Roman" w:cs="Times New Roman"/>
          <w:b/>
          <w:sz w:val="60"/>
          <w:szCs w:val="60"/>
          <w:lang w:val="ro-RO"/>
        </w:rPr>
      </w:pPr>
    </w:p>
    <w:p w14:paraId="16700442" w14:textId="01287CED" w:rsidR="00333EC6" w:rsidRPr="0075318C" w:rsidRDefault="00333EC6" w:rsidP="00595542">
      <w:pPr>
        <w:spacing w:after="0"/>
        <w:jc w:val="center"/>
        <w:rPr>
          <w:rFonts w:ascii="Times New Roman" w:hAnsi="Times New Roman" w:cs="Times New Roman"/>
          <w:b/>
          <w:sz w:val="60"/>
          <w:szCs w:val="60"/>
          <w:lang w:val="ro-RO"/>
        </w:rPr>
      </w:pPr>
      <w:r w:rsidRPr="0075318C">
        <w:rPr>
          <w:rFonts w:ascii="Times New Roman" w:hAnsi="Times New Roman" w:cs="Times New Roman"/>
          <w:b/>
          <w:sz w:val="60"/>
          <w:szCs w:val="60"/>
          <w:lang w:val="ro-RO"/>
        </w:rPr>
        <w:t>Curtea de Apel Comrat, anii 2017-2019</w:t>
      </w:r>
    </w:p>
    <w:p w14:paraId="0AAA9A35" w14:textId="77777777" w:rsidR="00177640" w:rsidRPr="0075318C" w:rsidRDefault="00177640" w:rsidP="00595542">
      <w:pPr>
        <w:spacing w:after="0"/>
        <w:jc w:val="center"/>
        <w:rPr>
          <w:rFonts w:ascii="Times New Roman" w:hAnsi="Times New Roman" w:cs="Times New Roman"/>
          <w:b/>
          <w:sz w:val="60"/>
          <w:szCs w:val="60"/>
          <w:lang w:val="ro-RO"/>
        </w:rPr>
      </w:pPr>
    </w:p>
    <w:p w14:paraId="0D94377A" w14:textId="6F789CE9" w:rsidR="00595542" w:rsidRPr="0075318C" w:rsidRDefault="00595542" w:rsidP="00595542">
      <w:pPr>
        <w:spacing w:after="0"/>
        <w:jc w:val="center"/>
        <w:rPr>
          <w:rFonts w:ascii="Times New Roman" w:hAnsi="Times New Roman" w:cs="Times New Roman"/>
          <w:b/>
          <w:sz w:val="60"/>
          <w:szCs w:val="60"/>
          <w:lang w:val="ro-RO"/>
        </w:rPr>
      </w:pPr>
      <w:r w:rsidRPr="0075318C">
        <w:rPr>
          <w:rFonts w:ascii="Times New Roman" w:hAnsi="Times New Roman" w:cs="Times New Roman"/>
          <w:b/>
          <w:sz w:val="60"/>
          <w:szCs w:val="60"/>
          <w:lang w:val="ro-RO"/>
        </w:rPr>
        <w:lastRenderedPageBreak/>
        <w:t xml:space="preserve"> </w:t>
      </w:r>
    </w:p>
    <w:p w14:paraId="0EA421FF" w14:textId="77777777" w:rsidR="00735AE2" w:rsidRPr="0075318C" w:rsidRDefault="00735AE2" w:rsidP="00735AE2">
      <w:pPr>
        <w:pStyle w:val="a7"/>
        <w:rPr>
          <w:rFonts w:ascii="Times New Roman" w:hAnsi="Times New Roman" w:cs="Times New Roman"/>
          <w:lang w:val="ro-RO"/>
        </w:rPr>
      </w:pPr>
    </w:p>
    <w:p w14:paraId="57A37CE5" w14:textId="100AAFAD" w:rsidR="006971D2" w:rsidRPr="0075318C" w:rsidRDefault="005D461B" w:rsidP="00DA4345">
      <w:pPr>
        <w:pStyle w:val="a6"/>
        <w:rPr>
          <w:noProof w:val="0"/>
          <w:lang w:eastAsia="ru-RU"/>
        </w:rPr>
      </w:pPr>
      <w:r w:rsidRPr="0075318C">
        <mc:AlternateContent>
          <mc:Choice Requires="wps">
            <w:drawing>
              <wp:anchor distT="0" distB="0" distL="114300" distR="114300" simplePos="0" relativeHeight="251660288" behindDoc="0" locked="0" layoutInCell="1" allowOverlap="1" wp14:anchorId="050246CF" wp14:editId="289347C9">
                <wp:simplePos x="0" y="0"/>
                <wp:positionH relativeFrom="column">
                  <wp:posOffset>1019175</wp:posOffset>
                </wp:positionH>
                <wp:positionV relativeFrom="paragraph">
                  <wp:posOffset>-2540</wp:posOffset>
                </wp:positionV>
                <wp:extent cx="8122920" cy="708029"/>
                <wp:effectExtent l="0" t="0" r="0" b="0"/>
                <wp:wrapNone/>
                <wp:docPr id="2" name="TextBox 6">
                  <a:extLst xmlns:a="http://schemas.openxmlformats.org/drawingml/2006/main">
                    <a:ext uri="{FF2B5EF4-FFF2-40B4-BE49-F238E27FC236}">
                      <a16:creationId xmlns:a16="http://schemas.microsoft.com/office/drawing/2014/main" id="{2F02ADF5-7842-455E-84FA-C62DCF9D27FF}"/>
                    </a:ext>
                  </a:extLst>
                </wp:docPr>
                <wp:cNvGraphicFramePr/>
                <a:graphic xmlns:a="http://schemas.openxmlformats.org/drawingml/2006/main">
                  <a:graphicData uri="http://schemas.microsoft.com/office/word/2010/wordprocessingShape">
                    <wps:wsp>
                      <wps:cNvSpPr txBox="1"/>
                      <wps:spPr>
                        <a:xfrm>
                          <a:off x="0" y="0"/>
                          <a:ext cx="8122920" cy="708029"/>
                        </a:xfrm>
                        <a:prstGeom prst="rect">
                          <a:avLst/>
                        </a:prstGeom>
                        <a:solidFill>
                          <a:srgbClr val="C5E0B4"/>
                        </a:solidFill>
                        <a:ln cap="flat">
                          <a:noFill/>
                        </a:ln>
                      </wps:spPr>
                      <wps:txbx>
                        <w:txbxContent>
                          <w:p w14:paraId="760D76F7" w14:textId="77777777" w:rsidR="00333EC6" w:rsidRPr="00B65DDF" w:rsidRDefault="00333EC6" w:rsidP="005D461B">
                            <w:pPr>
                              <w:jc w:val="center"/>
                              <w:rPr>
                                <w:rFonts w:ascii="Times New Roman" w:hAnsi="Times New Roman" w:cs="Times New Roman"/>
                                <w:b/>
                                <w:bCs/>
                                <w:color w:val="000000"/>
                                <w:kern w:val="24"/>
                                <w:sz w:val="48"/>
                                <w:szCs w:val="48"/>
                                <w:lang w:val="ro-RO"/>
                              </w:rPr>
                            </w:pPr>
                            <w:r w:rsidRPr="00B65DDF">
                              <w:rPr>
                                <w:rFonts w:ascii="Times New Roman" w:hAnsi="Times New Roman" w:cs="Times New Roman"/>
                                <w:b/>
                                <w:bCs/>
                                <w:color w:val="000000"/>
                                <w:kern w:val="24"/>
                                <w:sz w:val="48"/>
                                <w:szCs w:val="48"/>
                                <w:lang w:val="ro-RO"/>
                              </w:rPr>
                              <w:t xml:space="preserve">Indicatorii de performanță judecătorească aprobați prin </w:t>
                            </w:r>
                          </w:p>
                          <w:p w14:paraId="11C4D519" w14:textId="36B91954" w:rsidR="00333EC6" w:rsidRPr="00B65DDF" w:rsidRDefault="00333EC6" w:rsidP="005D461B">
                            <w:pPr>
                              <w:jc w:val="center"/>
                              <w:rPr>
                                <w:rFonts w:ascii="Times New Roman" w:hAnsi="Times New Roman" w:cs="Times New Roman"/>
                                <w:sz w:val="32"/>
                                <w:szCs w:val="32"/>
                                <w:lang w:val="en-US"/>
                              </w:rPr>
                            </w:pPr>
                            <w:r w:rsidRPr="00B65DDF">
                              <w:rPr>
                                <w:rFonts w:ascii="Times New Roman" w:hAnsi="Times New Roman" w:cs="Times New Roman"/>
                                <w:b/>
                                <w:bCs/>
                                <w:color w:val="000000"/>
                                <w:kern w:val="24"/>
                                <w:sz w:val="48"/>
                                <w:szCs w:val="48"/>
                                <w:lang w:val="ro-RO"/>
                              </w:rPr>
                              <w:t>Hotărârea CSM nr. 854/37 din 19 decembrie 2017</w:t>
                            </w:r>
                          </w:p>
                        </w:txbxContent>
                      </wps:txbx>
                      <wps:bodyPr vert="horz" wrap="square" lIns="91440" tIns="45720" rIns="91440" bIns="45720" anchor="t" anchorCtr="1" compatLnSpc="1">
                        <a:spAutoFit/>
                      </wps:bodyPr>
                    </wps:wsp>
                  </a:graphicData>
                </a:graphic>
                <wp14:sizeRelH relativeFrom="margin">
                  <wp14:pctWidth>0</wp14:pctWidth>
                </wp14:sizeRelH>
              </wp:anchor>
            </w:drawing>
          </mc:Choice>
          <mc:Fallback>
            <w:pict>
              <v:shapetype w14:anchorId="050246CF" id="_x0000_t202" coordsize="21600,21600" o:spt="202" path="m,l,21600r21600,l21600,xe">
                <v:stroke joinstyle="miter"/>
                <v:path gradientshapeok="t" o:connecttype="rect"/>
              </v:shapetype>
              <v:shape id="TextBox 6" o:spid="_x0000_s1026" type="#_x0000_t202" style="position:absolute;left:0;text-align:left;margin-left:80.25pt;margin-top:-.2pt;width:639.6pt;height:55.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gWw6AEAALcDAAAOAAAAZHJzL2Uyb0RvYy54bWysU8tu2zAQvBfoPxC813rASWzBctA4TVEg&#10;aAo4/YAVRVkE+CpJW3K/vkvKcdz2FuRCcR8azcyuVrejkuTAnRdG17SY5ZRwzUwr9K6mP58fPi0o&#10;8QF0C9JoXtMj9/R2/fHDarAVL01vZMsdQRDtq8HWtA/BVlnmWc8V+JmxXGOxM05BwNDtstbBgOhK&#10;ZmWeX2eDca11hnHvMXs/Fek64XcdZ+Gp6zwPRNYUuYV0unQ28czWK6h2Dmwv2IkGvIGFAqHxo2eo&#10;ewhA9k78B6UEc8abLsyYUZnpOsF40oBqivwfNdseLE9a0Bxvzzb594Nl3w8/HBFtTUtKNCgc0TMf&#10;w50ZyXU0Z7C+wp6txa4wYhqH/JL3mIyax86p+EQ1BOto8/FsLWIRhslFUZbLEksMazf5Ii+XESZ7&#10;fds6H75yo0i81NTh6JKjcHj0YWp9aYkf80aK9kFImQK3azbSkQPgmDdXX/K7+Qn9rzapCQNcsk7C&#10;hK1NRJjApUY6Ue4kK97C2IwnDxrTHtEC3HTk1hv3m5IBt6am/tceHKdEftM4lmUxn8c1S8H86iYq&#10;dpeV5rICmiFUTQMl03UTMCrQJKMshEe9tSzGSaL9vA9IN1kRyU2MTpxxO5KZp02O63cZp67X/239&#10;BwAA//8DAFBLAwQUAAYACAAAACEAOw+p8N0AAAAKAQAADwAAAGRycy9kb3ducmV2LnhtbEyPzU7D&#10;QAyE70i8w8pI3NoN9AcI2VQIiSOgNpGAm5M1SUTWG2W3bfr2uCfwyaMZjT9nm8n16kBj6DwbuJkn&#10;oIhrbztuDJTFy+weVIjIFnvPZOBEATb55UWGqfVH3tJhFxslJRxSNNDGOKRah7olh2HuB2Lxvv3o&#10;MIocG21HPEq56/Vtkqy1w47lQosDPbdU/+z2zsBHt+LFK31W/PZut1/lVITyVBhzfTU9PYKKNMW/&#10;MJzxBR1yYar8nm1Qveh1spKogdkS1NlfLh7uQFWyyYDOM/3/hfwXAAD//wMAUEsBAi0AFAAGAAgA&#10;AAAhALaDOJL+AAAA4QEAABMAAAAAAAAAAAAAAAAAAAAAAFtDb250ZW50X1R5cGVzXS54bWxQSwEC&#10;LQAUAAYACAAAACEAOP0h/9YAAACUAQAACwAAAAAAAAAAAAAAAAAvAQAAX3JlbHMvLnJlbHNQSwEC&#10;LQAUAAYACAAAACEAT4oFsOgBAAC3AwAADgAAAAAAAAAAAAAAAAAuAgAAZHJzL2Uyb0RvYy54bWxQ&#10;SwECLQAUAAYACAAAACEAOw+p8N0AAAAKAQAADwAAAAAAAAAAAAAAAABCBAAAZHJzL2Rvd25yZXYu&#10;eG1sUEsFBgAAAAAEAAQA8wAAAEwFAAAAAA==&#10;" fillcolor="#c5e0b4" stroked="f">
                <v:textbox style="mso-fit-shape-to-text:t">
                  <w:txbxContent>
                    <w:p w14:paraId="760D76F7" w14:textId="77777777" w:rsidR="00333EC6" w:rsidRPr="00B65DDF" w:rsidRDefault="00333EC6" w:rsidP="005D461B">
                      <w:pPr>
                        <w:jc w:val="center"/>
                        <w:rPr>
                          <w:rFonts w:ascii="Times New Roman" w:hAnsi="Times New Roman" w:cs="Times New Roman"/>
                          <w:b/>
                          <w:bCs/>
                          <w:color w:val="000000"/>
                          <w:kern w:val="24"/>
                          <w:sz w:val="48"/>
                          <w:szCs w:val="48"/>
                          <w:lang w:val="ro-RO"/>
                        </w:rPr>
                      </w:pPr>
                      <w:r w:rsidRPr="00B65DDF">
                        <w:rPr>
                          <w:rFonts w:ascii="Times New Roman" w:hAnsi="Times New Roman" w:cs="Times New Roman"/>
                          <w:b/>
                          <w:bCs/>
                          <w:color w:val="000000"/>
                          <w:kern w:val="24"/>
                          <w:sz w:val="48"/>
                          <w:szCs w:val="48"/>
                          <w:lang w:val="ro-RO"/>
                        </w:rPr>
                        <w:t xml:space="preserve">Indicatorii de performanță judecătorească aprobați prin </w:t>
                      </w:r>
                    </w:p>
                    <w:p w14:paraId="11C4D519" w14:textId="36B91954" w:rsidR="00333EC6" w:rsidRPr="00B65DDF" w:rsidRDefault="00333EC6" w:rsidP="005D461B">
                      <w:pPr>
                        <w:jc w:val="center"/>
                        <w:rPr>
                          <w:rFonts w:ascii="Times New Roman" w:hAnsi="Times New Roman" w:cs="Times New Roman"/>
                          <w:sz w:val="32"/>
                          <w:szCs w:val="32"/>
                          <w:lang w:val="en-US"/>
                        </w:rPr>
                      </w:pPr>
                      <w:r w:rsidRPr="00B65DDF">
                        <w:rPr>
                          <w:rFonts w:ascii="Times New Roman" w:hAnsi="Times New Roman" w:cs="Times New Roman"/>
                          <w:b/>
                          <w:bCs/>
                          <w:color w:val="000000"/>
                          <w:kern w:val="24"/>
                          <w:sz w:val="48"/>
                          <w:szCs w:val="48"/>
                          <w:lang w:val="ro-RO"/>
                        </w:rPr>
                        <w:t>Hotărârea CSM nr. 854/37 din 19 decembrie 2017</w:t>
                      </w:r>
                    </w:p>
                  </w:txbxContent>
                </v:textbox>
              </v:shape>
            </w:pict>
          </mc:Fallback>
        </mc:AlternateContent>
      </w:r>
    </w:p>
    <w:p w14:paraId="791F893D" w14:textId="77777777" w:rsidR="005D461B" w:rsidRPr="0075318C" w:rsidRDefault="005D461B" w:rsidP="00BA7408">
      <w:pPr>
        <w:rPr>
          <w:rFonts w:ascii="Times New Roman" w:eastAsia="Times New Roman" w:hAnsi="Times New Roman" w:cs="Times New Roman"/>
          <w:b/>
          <w:bCs/>
          <w:i/>
          <w:iCs/>
          <w:sz w:val="28"/>
          <w:szCs w:val="28"/>
          <w:lang w:val="ro-RO" w:eastAsia="ru-RU"/>
        </w:rPr>
      </w:pPr>
    </w:p>
    <w:p w14:paraId="560633B4" w14:textId="77777777" w:rsidR="005D461B" w:rsidRPr="0075318C" w:rsidRDefault="005D461B" w:rsidP="00BA7408">
      <w:pPr>
        <w:rPr>
          <w:rFonts w:ascii="Times New Roman" w:eastAsia="Times New Roman" w:hAnsi="Times New Roman" w:cs="Times New Roman"/>
          <w:b/>
          <w:bCs/>
          <w:i/>
          <w:iCs/>
          <w:sz w:val="28"/>
          <w:szCs w:val="28"/>
          <w:lang w:val="ro-RO" w:eastAsia="ru-RU"/>
        </w:rPr>
      </w:pPr>
    </w:p>
    <w:p w14:paraId="0FC2DFD2" w14:textId="77777777" w:rsidR="005D461B" w:rsidRPr="0075318C" w:rsidRDefault="005D461B" w:rsidP="00BA7408">
      <w:pPr>
        <w:rPr>
          <w:rFonts w:ascii="Times New Roman" w:eastAsia="Times New Roman" w:hAnsi="Times New Roman" w:cs="Times New Roman"/>
          <w:b/>
          <w:bCs/>
          <w:i/>
          <w:iCs/>
          <w:sz w:val="28"/>
          <w:szCs w:val="28"/>
          <w:lang w:val="ro-RO" w:eastAsia="ru-RU"/>
        </w:rPr>
      </w:pPr>
    </w:p>
    <w:p w14:paraId="2A16318A" w14:textId="094D4154" w:rsidR="005D461B" w:rsidRPr="0075318C" w:rsidRDefault="005D461B" w:rsidP="00BA7408">
      <w:pPr>
        <w:rPr>
          <w:rFonts w:ascii="Times New Roman" w:eastAsia="Times New Roman" w:hAnsi="Times New Roman" w:cs="Times New Roman"/>
          <w:b/>
          <w:bCs/>
          <w:i/>
          <w:iCs/>
          <w:sz w:val="28"/>
          <w:szCs w:val="28"/>
          <w:lang w:val="ro-RO" w:eastAsia="ru-RU"/>
        </w:rPr>
      </w:pPr>
    </w:p>
    <w:p w14:paraId="73CFF3F4" w14:textId="77777777" w:rsidR="00333EC6" w:rsidRPr="0075318C" w:rsidRDefault="00333EC6" w:rsidP="00BA7408">
      <w:pPr>
        <w:rPr>
          <w:rFonts w:ascii="Times New Roman" w:eastAsia="Times New Roman" w:hAnsi="Times New Roman" w:cs="Times New Roman"/>
          <w:b/>
          <w:bCs/>
          <w:i/>
          <w:iCs/>
          <w:sz w:val="28"/>
          <w:szCs w:val="28"/>
          <w:lang w:val="ro-RO" w:eastAsia="ru-RU"/>
        </w:rPr>
      </w:pPr>
    </w:p>
    <w:p w14:paraId="68C7F6E2" w14:textId="36E381DF" w:rsidR="005D461B" w:rsidRPr="0075318C" w:rsidRDefault="00EB7A09" w:rsidP="00BA7408">
      <w:pPr>
        <w:rPr>
          <w:rFonts w:ascii="Times New Roman" w:eastAsia="Times New Roman" w:hAnsi="Times New Roman" w:cs="Times New Roman"/>
          <w:b/>
          <w:bCs/>
          <w:i/>
          <w:iCs/>
          <w:sz w:val="28"/>
          <w:szCs w:val="28"/>
          <w:lang w:val="ro-RO" w:eastAsia="ru-RU"/>
        </w:rPr>
      </w:pPr>
      <w:r w:rsidRPr="0075318C">
        <w:rPr>
          <w:rFonts w:ascii="Times New Roman" w:eastAsia="Times New Roman" w:hAnsi="Times New Roman" w:cs="Times New Roman"/>
          <w:b/>
          <w:bCs/>
          <w:i/>
          <w:iCs/>
          <w:noProof/>
          <w:sz w:val="28"/>
          <w:szCs w:val="28"/>
          <w:lang w:val="ro-RO"/>
        </w:rPr>
        <mc:AlternateContent>
          <mc:Choice Requires="wps">
            <w:drawing>
              <wp:anchor distT="0" distB="0" distL="114300" distR="114300" simplePos="0" relativeHeight="251662336" behindDoc="0" locked="0" layoutInCell="1" allowOverlap="1" wp14:anchorId="6C6B8ED9" wp14:editId="3F34AC48">
                <wp:simplePos x="0" y="0"/>
                <wp:positionH relativeFrom="column">
                  <wp:posOffset>1102995</wp:posOffset>
                </wp:positionH>
                <wp:positionV relativeFrom="paragraph">
                  <wp:posOffset>5080</wp:posOffset>
                </wp:positionV>
                <wp:extent cx="7757160" cy="4488180"/>
                <wp:effectExtent l="0" t="0" r="0" b="7620"/>
                <wp:wrapNone/>
                <wp:docPr id="4" name="Content Placeholder 4">
                  <a:extLst xmlns:a="http://schemas.openxmlformats.org/drawingml/2006/main">
                    <a:ext uri="{FF2B5EF4-FFF2-40B4-BE49-F238E27FC236}">
                      <a16:creationId xmlns:a16="http://schemas.microsoft.com/office/drawing/2014/main" id="{FE7D2C66-AF25-44F0-82E1-DDCF0C6E1F05}"/>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wps:cNvSpPr>
                      <wps:spPr>
                        <a:xfrm>
                          <a:off x="0" y="0"/>
                          <a:ext cx="7757160" cy="4488180"/>
                        </a:xfrm>
                        <a:prstGeom prst="rect">
                          <a:avLst/>
                        </a:prstGeom>
                        <a:noFill/>
                        <a:ln>
                          <a:noFill/>
                        </a:ln>
                      </wps:spPr>
                      <wps:txbx>
                        <w:txbxContent>
                          <w:p w14:paraId="64004FF3" w14:textId="77777777" w:rsidR="00333EC6" w:rsidRPr="00B65DDF" w:rsidRDefault="00333EC6" w:rsidP="005D461B">
                            <w:pPr>
                              <w:spacing w:before="200" w:line="216" w:lineRule="auto"/>
                              <w:ind w:left="360" w:hanging="360"/>
                              <w:rPr>
                                <w:rFonts w:ascii="Times New Roman" w:hAnsi="Times New Roman" w:cs="Times New Roman"/>
                                <w:b/>
                                <w:bCs/>
                                <w:sz w:val="24"/>
                                <w:szCs w:val="24"/>
                                <w:lang w:val="en-US"/>
                              </w:rPr>
                            </w:pPr>
                            <w:r w:rsidRPr="00B65DDF">
                              <w:rPr>
                                <w:rFonts w:ascii="Times New Roman" w:hAnsi="Times New Roman" w:cs="Times New Roman"/>
                                <w:b/>
                                <w:bCs/>
                                <w:color w:val="000000"/>
                                <w:kern w:val="24"/>
                                <w:sz w:val="48"/>
                                <w:szCs w:val="48"/>
                                <w:lang w:val="en-US"/>
                              </w:rPr>
                              <w:t xml:space="preserve">1. </w:t>
                            </w:r>
                            <w:r w:rsidRPr="00B65DDF">
                              <w:rPr>
                                <w:rFonts w:ascii="Times New Roman" w:hAnsi="Times New Roman" w:cs="Times New Roman"/>
                                <w:b/>
                                <w:bCs/>
                                <w:color w:val="000000"/>
                                <w:kern w:val="24"/>
                                <w:sz w:val="48"/>
                                <w:szCs w:val="48"/>
                                <w:lang w:val="vi-VN"/>
                              </w:rPr>
                              <w:t xml:space="preserve">Rata de soluționare a dosarelor în perioada raportată. </w:t>
                            </w:r>
                          </w:p>
                          <w:p w14:paraId="7B0814DC" w14:textId="77777777" w:rsidR="00333EC6" w:rsidRPr="00B65DDF" w:rsidRDefault="00333EC6" w:rsidP="005D461B">
                            <w:pPr>
                              <w:spacing w:before="200" w:line="216" w:lineRule="auto"/>
                              <w:ind w:left="360" w:hanging="360"/>
                              <w:rPr>
                                <w:rFonts w:ascii="Times New Roman" w:hAnsi="Times New Roman" w:cs="Times New Roman"/>
                                <w:b/>
                                <w:bCs/>
                                <w:lang w:val="en-US"/>
                              </w:rPr>
                            </w:pPr>
                            <w:r w:rsidRPr="00B65DDF">
                              <w:rPr>
                                <w:rFonts w:ascii="Times New Roman" w:hAnsi="Times New Roman" w:cs="Times New Roman"/>
                                <w:b/>
                                <w:bCs/>
                                <w:color w:val="000000"/>
                                <w:kern w:val="24"/>
                                <w:sz w:val="48"/>
                                <w:szCs w:val="48"/>
                                <w:lang w:val="en-US"/>
                              </w:rPr>
                              <w:t xml:space="preserve">2. </w:t>
                            </w:r>
                            <w:r w:rsidRPr="00B65DDF">
                              <w:rPr>
                                <w:rFonts w:ascii="Times New Roman" w:hAnsi="Times New Roman" w:cs="Times New Roman"/>
                                <w:b/>
                                <w:bCs/>
                                <w:color w:val="000000"/>
                                <w:kern w:val="24"/>
                                <w:sz w:val="48"/>
                                <w:szCs w:val="48"/>
                                <w:lang w:val="vi-VN"/>
                              </w:rPr>
                              <w:t>Rata de variație a stocului de cauze pendinte (CR).</w:t>
                            </w:r>
                          </w:p>
                          <w:p w14:paraId="0015383B" w14:textId="77777777" w:rsidR="00333EC6" w:rsidRPr="00B65DDF" w:rsidRDefault="00333EC6" w:rsidP="005D461B">
                            <w:pPr>
                              <w:spacing w:before="200" w:line="216" w:lineRule="auto"/>
                              <w:ind w:left="360" w:hanging="360"/>
                              <w:rPr>
                                <w:rFonts w:ascii="Times New Roman" w:hAnsi="Times New Roman" w:cs="Times New Roman"/>
                                <w:b/>
                                <w:bCs/>
                                <w:lang w:val="en-US"/>
                              </w:rPr>
                            </w:pPr>
                            <w:r w:rsidRPr="00B65DDF">
                              <w:rPr>
                                <w:rFonts w:ascii="Times New Roman" w:hAnsi="Times New Roman" w:cs="Times New Roman"/>
                                <w:b/>
                                <w:bCs/>
                                <w:color w:val="000000"/>
                                <w:kern w:val="24"/>
                                <w:sz w:val="48"/>
                                <w:szCs w:val="48"/>
                                <w:lang w:val="en-US"/>
                              </w:rPr>
                              <w:t xml:space="preserve">3. </w:t>
                            </w:r>
                            <w:r w:rsidRPr="00B65DDF">
                              <w:rPr>
                                <w:rFonts w:ascii="Times New Roman" w:hAnsi="Times New Roman" w:cs="Times New Roman"/>
                                <w:b/>
                                <w:bCs/>
                                <w:color w:val="000000"/>
                                <w:kern w:val="24"/>
                                <w:sz w:val="48"/>
                                <w:szCs w:val="48"/>
                                <w:lang w:val="vi-VN"/>
                              </w:rPr>
                              <w:t>Durata lichidării stocului de cauze pendinte</w:t>
                            </w:r>
                            <w:r w:rsidRPr="00B65DDF">
                              <w:rPr>
                                <w:rFonts w:ascii="Times New Roman" w:hAnsi="Times New Roman" w:cs="Times New Roman"/>
                                <w:b/>
                                <w:bCs/>
                                <w:color w:val="000000"/>
                                <w:kern w:val="24"/>
                                <w:sz w:val="48"/>
                                <w:szCs w:val="48"/>
                                <w:lang w:val="ro-RO"/>
                              </w:rPr>
                              <w:t xml:space="preserve"> (DT)</w:t>
                            </w:r>
                            <w:r w:rsidRPr="00B65DDF">
                              <w:rPr>
                                <w:rFonts w:ascii="Times New Roman" w:hAnsi="Times New Roman" w:cs="Times New Roman"/>
                                <w:b/>
                                <w:bCs/>
                                <w:color w:val="000000"/>
                                <w:kern w:val="24"/>
                                <w:sz w:val="48"/>
                                <w:szCs w:val="48"/>
                                <w:lang w:val="vi-VN"/>
                              </w:rPr>
                              <w:t>.</w:t>
                            </w:r>
                          </w:p>
                          <w:p w14:paraId="491AF019" w14:textId="7341200C" w:rsidR="00333EC6" w:rsidRPr="00B65DDF" w:rsidRDefault="00333EC6" w:rsidP="005D461B">
                            <w:pPr>
                              <w:spacing w:before="200" w:line="216" w:lineRule="auto"/>
                              <w:ind w:left="360" w:hanging="360"/>
                              <w:rPr>
                                <w:rFonts w:ascii="Times New Roman" w:hAnsi="Times New Roman" w:cs="Times New Roman"/>
                                <w:b/>
                                <w:bCs/>
                                <w:lang w:val="en-US"/>
                              </w:rPr>
                            </w:pPr>
                            <w:r w:rsidRPr="00B65DDF">
                              <w:rPr>
                                <w:rFonts w:ascii="Times New Roman" w:hAnsi="Times New Roman" w:cs="Times New Roman"/>
                                <w:b/>
                                <w:bCs/>
                                <w:color w:val="000000"/>
                                <w:kern w:val="24"/>
                                <w:sz w:val="48"/>
                                <w:szCs w:val="48"/>
                                <w:lang w:val="en-US"/>
                              </w:rPr>
                              <w:t xml:space="preserve">4. </w:t>
                            </w:r>
                            <w:r w:rsidRPr="00B65DDF">
                              <w:rPr>
                                <w:rFonts w:ascii="Times New Roman" w:hAnsi="Times New Roman" w:cs="Times New Roman"/>
                                <w:b/>
                                <w:bCs/>
                                <w:color w:val="000000"/>
                                <w:kern w:val="24"/>
                                <w:sz w:val="48"/>
                                <w:szCs w:val="48"/>
                                <w:lang w:val="vi-VN"/>
                              </w:rPr>
                              <w:t>Durata (v</w:t>
                            </w:r>
                            <w:r>
                              <w:rPr>
                                <w:rFonts w:ascii="Times New Roman" w:hAnsi="Times New Roman" w:cs="Times New Roman"/>
                                <w:b/>
                                <w:bCs/>
                                <w:color w:val="000000"/>
                                <w:kern w:val="24"/>
                                <w:sz w:val="48"/>
                                <w:szCs w:val="48"/>
                                <w:lang w:val="ro-RO"/>
                              </w:rPr>
                              <w:t>â</w:t>
                            </w:r>
                            <w:r w:rsidRPr="00B65DDF">
                              <w:rPr>
                                <w:rFonts w:ascii="Times New Roman" w:hAnsi="Times New Roman" w:cs="Times New Roman"/>
                                <w:b/>
                                <w:bCs/>
                                <w:color w:val="000000"/>
                                <w:kern w:val="24"/>
                                <w:sz w:val="48"/>
                                <w:szCs w:val="48"/>
                                <w:lang w:val="vi-VN"/>
                              </w:rPr>
                              <w:t>rsta) dosarelor pe rol.</w:t>
                            </w:r>
                          </w:p>
                          <w:p w14:paraId="2979BF8F" w14:textId="77777777" w:rsidR="00333EC6" w:rsidRPr="00B65DDF" w:rsidRDefault="00333EC6" w:rsidP="005D461B">
                            <w:pPr>
                              <w:spacing w:before="200" w:line="216" w:lineRule="auto"/>
                              <w:ind w:left="360" w:hanging="360"/>
                              <w:rPr>
                                <w:rFonts w:ascii="Times New Roman" w:hAnsi="Times New Roman" w:cs="Times New Roman"/>
                                <w:b/>
                                <w:bCs/>
                                <w:lang w:val="en-US"/>
                              </w:rPr>
                            </w:pPr>
                            <w:r w:rsidRPr="00B65DDF">
                              <w:rPr>
                                <w:rFonts w:ascii="Times New Roman" w:hAnsi="Times New Roman" w:cs="Times New Roman"/>
                                <w:b/>
                                <w:bCs/>
                                <w:color w:val="000000"/>
                                <w:kern w:val="24"/>
                                <w:sz w:val="48"/>
                                <w:szCs w:val="48"/>
                                <w:lang w:val="en-US"/>
                              </w:rPr>
                              <w:t xml:space="preserve">5. </w:t>
                            </w:r>
                            <w:r w:rsidRPr="00B65DDF">
                              <w:rPr>
                                <w:rFonts w:ascii="Times New Roman" w:hAnsi="Times New Roman" w:cs="Times New Roman"/>
                                <w:b/>
                                <w:bCs/>
                                <w:color w:val="000000"/>
                                <w:kern w:val="24"/>
                                <w:sz w:val="48"/>
                                <w:szCs w:val="48"/>
                                <w:lang w:val="vi-VN"/>
                              </w:rPr>
                              <w:t>Examinarea în termen a dosarelor.</w:t>
                            </w:r>
                          </w:p>
                          <w:p w14:paraId="3EB69536" w14:textId="77777777" w:rsidR="00333EC6" w:rsidRPr="00B65DDF" w:rsidRDefault="00333EC6" w:rsidP="005D461B">
                            <w:pPr>
                              <w:spacing w:before="200" w:line="216" w:lineRule="auto"/>
                              <w:ind w:left="360" w:hanging="360"/>
                              <w:rPr>
                                <w:rFonts w:ascii="Times New Roman" w:hAnsi="Times New Roman" w:cs="Times New Roman"/>
                                <w:b/>
                                <w:bCs/>
                                <w:lang w:val="en-US"/>
                              </w:rPr>
                            </w:pPr>
                            <w:r w:rsidRPr="00B65DDF">
                              <w:rPr>
                                <w:rFonts w:ascii="Times New Roman" w:hAnsi="Times New Roman" w:cs="Times New Roman"/>
                                <w:b/>
                                <w:bCs/>
                                <w:color w:val="000000"/>
                                <w:kern w:val="24"/>
                                <w:sz w:val="48"/>
                                <w:szCs w:val="48"/>
                                <w:lang w:val="en-US"/>
                              </w:rPr>
                              <w:t xml:space="preserve">6. </w:t>
                            </w:r>
                            <w:r w:rsidRPr="00B65DDF">
                              <w:rPr>
                                <w:rFonts w:ascii="Times New Roman" w:hAnsi="Times New Roman" w:cs="Times New Roman"/>
                                <w:b/>
                                <w:bCs/>
                                <w:color w:val="000000"/>
                                <w:kern w:val="24"/>
                                <w:sz w:val="48"/>
                                <w:szCs w:val="48"/>
                                <w:lang w:val="vi-VN"/>
                              </w:rPr>
                              <w:t xml:space="preserve">Rata apelurilor. </w:t>
                            </w:r>
                          </w:p>
                          <w:p w14:paraId="7D86FE4C" w14:textId="77777777" w:rsidR="00333EC6" w:rsidRPr="00B65DDF" w:rsidRDefault="00333EC6" w:rsidP="005D461B">
                            <w:pPr>
                              <w:spacing w:before="200" w:line="216" w:lineRule="auto"/>
                              <w:ind w:left="360" w:hanging="360"/>
                              <w:rPr>
                                <w:rFonts w:ascii="Times New Roman" w:hAnsi="Times New Roman" w:cs="Times New Roman"/>
                                <w:b/>
                                <w:bCs/>
                                <w:lang w:val="en-US"/>
                              </w:rPr>
                            </w:pPr>
                            <w:r w:rsidRPr="00B65DDF">
                              <w:rPr>
                                <w:rFonts w:ascii="Times New Roman" w:hAnsi="Times New Roman" w:cs="Times New Roman"/>
                                <w:b/>
                                <w:bCs/>
                                <w:color w:val="000000"/>
                                <w:kern w:val="24"/>
                                <w:sz w:val="48"/>
                                <w:szCs w:val="48"/>
                                <w:lang w:val="en-US"/>
                              </w:rPr>
                              <w:t xml:space="preserve">7. </w:t>
                            </w:r>
                            <w:r w:rsidRPr="00B65DDF">
                              <w:rPr>
                                <w:rFonts w:ascii="Times New Roman" w:hAnsi="Times New Roman" w:cs="Times New Roman"/>
                                <w:b/>
                                <w:bCs/>
                                <w:color w:val="000000"/>
                                <w:kern w:val="24"/>
                                <w:sz w:val="48"/>
                                <w:szCs w:val="48"/>
                                <w:lang w:val="vi-VN"/>
                              </w:rPr>
                              <w:t>Rata deciziilor anulate.</w:t>
                            </w:r>
                          </w:p>
                          <w:p w14:paraId="3ED6A6F7" w14:textId="77777777" w:rsidR="00333EC6" w:rsidRPr="00B65DDF" w:rsidRDefault="00333EC6" w:rsidP="005D461B">
                            <w:pPr>
                              <w:spacing w:before="200" w:line="216" w:lineRule="auto"/>
                              <w:ind w:left="360" w:hanging="360"/>
                              <w:rPr>
                                <w:rFonts w:ascii="Times New Roman" w:hAnsi="Times New Roman" w:cs="Times New Roman"/>
                                <w:b/>
                                <w:bCs/>
                              </w:rPr>
                            </w:pPr>
                            <w:r w:rsidRPr="00B65DDF">
                              <w:rPr>
                                <w:rFonts w:ascii="Times New Roman" w:hAnsi="Times New Roman" w:cs="Times New Roman"/>
                                <w:b/>
                                <w:bCs/>
                                <w:color w:val="000000"/>
                                <w:kern w:val="24"/>
                                <w:sz w:val="48"/>
                                <w:szCs w:val="48"/>
                                <w:lang w:val="en-US"/>
                              </w:rPr>
                              <w:t xml:space="preserve">8. </w:t>
                            </w:r>
                            <w:r w:rsidRPr="00B65DDF">
                              <w:rPr>
                                <w:rFonts w:ascii="Times New Roman" w:hAnsi="Times New Roman" w:cs="Times New Roman"/>
                                <w:b/>
                                <w:bCs/>
                                <w:color w:val="000000"/>
                                <w:kern w:val="24"/>
                                <w:sz w:val="48"/>
                                <w:szCs w:val="48"/>
                                <w:lang w:val="vi-VN"/>
                              </w:rPr>
                              <w:t xml:space="preserve">Rata deciziilor modificate. </w:t>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6C6B8ED9" id="Content Placeholder 4" o:spid="_x0000_s1027" type="#_x0000_t202" style="position:absolute;margin-left:86.85pt;margin-top:.4pt;width:610.8pt;height:35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ItF5QEAALoDAAAOAAAAZHJzL2Uyb0RvYy54bWysU11v2yAUfZ+0/4B4XxxHbpNZcaqtVatJ&#10;0VYp2w8gGGI04DIgsbNfvwtOk6x9m/aCuZ+cc8/18m4wmhyEDwpsQ8vJlBJhObTK7hr64/vjhwUl&#10;ITLbMg1WNPQoAr1bvX+37F0tZtCBboUn2MSGuncN7WJ0dVEE3gnDwgScsBiU4A2LaPpd0XrWY3ej&#10;i9l0elv04FvngYsQ0PswBukq95dS8PhNyiAi0Q1FbDGfPp/bdBarJat3nrlO8RMM9g8oDFMWHz23&#10;emCRkb1Xb1oZxT0EkHHCwRQgpeIic0A25fQVm03HnMhccDjBnccU/l9b/vXw7IlqG1pRYplBie7B&#10;RmEjedaMi5NAVRpU70KN+RuHFXH4DAMKnkkHtwb+MxALTx41LFNycZU9lgasSyMapDfpi+QJtkBV&#10;jmclxBAJR+d8fjMvbzHEMVZVi0W5yFoVl3LnQ3wSYEi6NNSj1BkMO6xDTABY/ZKSXrPwqLTOcmv7&#10;lwMTkycDHjEm6HHYDnkumU3ybKE9InNcdnyuA/+bkh4Xp6Hh1555QYn+YlGZj2VVpU3LRnUzn6Hh&#10;ryPb6wizHFs1NFIyXu/juJ24Ho7Ftd04/jJmC5/2EaTK7C6ITtBxQTLp0zKnDby2c9bll1v9AQAA&#10;//8DAFBLAwQUAAYACAAAACEAqbWfY90AAAAJAQAADwAAAGRycy9kb3ducmV2LnhtbEyPQU/CQBSE&#10;7yb+h80z8Sa7WqFQuiVG4xUDKgm3pftoG7tvm+5C67/ncdLjZCYz3+Sr0bXijH1oPGl4nCgQSKW3&#10;DVUavj7fH+YgQjRkTesJNfxigFVxe5ObzPqBNnjexkpwCYXMaKhj7DIpQ1mjM2HiOyT2jr53JrLs&#10;K2l7M3C5a+WTUjPpTEO8UJsOX2ssf7Ynp+F7fdzvntVH9eam3eBHJcktpNb3d+PLEkTEMf6F4YrP&#10;6FAw08GfyAbRsk6TlKMa+MDVThbTBMRBQ6rSGcgil/8fFBcAAAD//wMAUEsBAi0AFAAGAAgAAAAh&#10;ALaDOJL+AAAA4QEAABMAAAAAAAAAAAAAAAAAAAAAAFtDb250ZW50X1R5cGVzXS54bWxQSwECLQAU&#10;AAYACAAAACEAOP0h/9YAAACUAQAACwAAAAAAAAAAAAAAAAAvAQAAX3JlbHMvLnJlbHNQSwECLQAU&#10;AAYACAAAACEAm8SLReUBAAC6AwAADgAAAAAAAAAAAAAAAAAuAgAAZHJzL2Uyb0RvYy54bWxQSwEC&#10;LQAUAAYACAAAACEAqbWfY90AAAAJAQAADwAAAAAAAAAAAAAAAAA/BAAAZHJzL2Rvd25yZXYueG1s&#10;UEsFBgAAAAAEAAQA8wAAAEkFAAAAAA==&#10;" filled="f" stroked="f">
                <o:lock v:ext="edit" grouping="t"/>
                <v:textbox>
                  <w:txbxContent>
                    <w:p w14:paraId="64004FF3" w14:textId="77777777" w:rsidR="00333EC6" w:rsidRPr="00B65DDF" w:rsidRDefault="00333EC6" w:rsidP="005D461B">
                      <w:pPr>
                        <w:spacing w:before="200" w:line="216" w:lineRule="auto"/>
                        <w:ind w:left="360" w:hanging="360"/>
                        <w:rPr>
                          <w:rFonts w:ascii="Times New Roman" w:hAnsi="Times New Roman" w:cs="Times New Roman"/>
                          <w:b/>
                          <w:bCs/>
                          <w:sz w:val="24"/>
                          <w:szCs w:val="24"/>
                          <w:lang w:val="en-US"/>
                        </w:rPr>
                      </w:pPr>
                      <w:r w:rsidRPr="00B65DDF">
                        <w:rPr>
                          <w:rFonts w:ascii="Times New Roman" w:hAnsi="Times New Roman" w:cs="Times New Roman"/>
                          <w:b/>
                          <w:bCs/>
                          <w:color w:val="000000"/>
                          <w:kern w:val="24"/>
                          <w:sz w:val="48"/>
                          <w:szCs w:val="48"/>
                          <w:lang w:val="en-US"/>
                        </w:rPr>
                        <w:t xml:space="preserve">1. </w:t>
                      </w:r>
                      <w:r w:rsidRPr="00B65DDF">
                        <w:rPr>
                          <w:rFonts w:ascii="Times New Roman" w:hAnsi="Times New Roman" w:cs="Times New Roman"/>
                          <w:b/>
                          <w:bCs/>
                          <w:color w:val="000000"/>
                          <w:kern w:val="24"/>
                          <w:sz w:val="48"/>
                          <w:szCs w:val="48"/>
                          <w:lang w:val="vi-VN"/>
                        </w:rPr>
                        <w:t xml:space="preserve">Rata de soluționare a dosarelor în perioada raportată. </w:t>
                      </w:r>
                    </w:p>
                    <w:p w14:paraId="7B0814DC" w14:textId="77777777" w:rsidR="00333EC6" w:rsidRPr="00B65DDF" w:rsidRDefault="00333EC6" w:rsidP="005D461B">
                      <w:pPr>
                        <w:spacing w:before="200" w:line="216" w:lineRule="auto"/>
                        <w:ind w:left="360" w:hanging="360"/>
                        <w:rPr>
                          <w:rFonts w:ascii="Times New Roman" w:hAnsi="Times New Roman" w:cs="Times New Roman"/>
                          <w:b/>
                          <w:bCs/>
                          <w:lang w:val="en-US"/>
                        </w:rPr>
                      </w:pPr>
                      <w:r w:rsidRPr="00B65DDF">
                        <w:rPr>
                          <w:rFonts w:ascii="Times New Roman" w:hAnsi="Times New Roman" w:cs="Times New Roman"/>
                          <w:b/>
                          <w:bCs/>
                          <w:color w:val="000000"/>
                          <w:kern w:val="24"/>
                          <w:sz w:val="48"/>
                          <w:szCs w:val="48"/>
                          <w:lang w:val="en-US"/>
                        </w:rPr>
                        <w:t xml:space="preserve">2. </w:t>
                      </w:r>
                      <w:r w:rsidRPr="00B65DDF">
                        <w:rPr>
                          <w:rFonts w:ascii="Times New Roman" w:hAnsi="Times New Roman" w:cs="Times New Roman"/>
                          <w:b/>
                          <w:bCs/>
                          <w:color w:val="000000"/>
                          <w:kern w:val="24"/>
                          <w:sz w:val="48"/>
                          <w:szCs w:val="48"/>
                          <w:lang w:val="vi-VN"/>
                        </w:rPr>
                        <w:t>Rata de variație a stocului de cauze pendinte (CR).</w:t>
                      </w:r>
                    </w:p>
                    <w:p w14:paraId="0015383B" w14:textId="77777777" w:rsidR="00333EC6" w:rsidRPr="00B65DDF" w:rsidRDefault="00333EC6" w:rsidP="005D461B">
                      <w:pPr>
                        <w:spacing w:before="200" w:line="216" w:lineRule="auto"/>
                        <w:ind w:left="360" w:hanging="360"/>
                        <w:rPr>
                          <w:rFonts w:ascii="Times New Roman" w:hAnsi="Times New Roman" w:cs="Times New Roman"/>
                          <w:b/>
                          <w:bCs/>
                          <w:lang w:val="en-US"/>
                        </w:rPr>
                      </w:pPr>
                      <w:r w:rsidRPr="00B65DDF">
                        <w:rPr>
                          <w:rFonts w:ascii="Times New Roman" w:hAnsi="Times New Roman" w:cs="Times New Roman"/>
                          <w:b/>
                          <w:bCs/>
                          <w:color w:val="000000"/>
                          <w:kern w:val="24"/>
                          <w:sz w:val="48"/>
                          <w:szCs w:val="48"/>
                          <w:lang w:val="en-US"/>
                        </w:rPr>
                        <w:t xml:space="preserve">3. </w:t>
                      </w:r>
                      <w:r w:rsidRPr="00B65DDF">
                        <w:rPr>
                          <w:rFonts w:ascii="Times New Roman" w:hAnsi="Times New Roman" w:cs="Times New Roman"/>
                          <w:b/>
                          <w:bCs/>
                          <w:color w:val="000000"/>
                          <w:kern w:val="24"/>
                          <w:sz w:val="48"/>
                          <w:szCs w:val="48"/>
                          <w:lang w:val="vi-VN"/>
                        </w:rPr>
                        <w:t>Durata lichidării stocului de cauze pendinte</w:t>
                      </w:r>
                      <w:r w:rsidRPr="00B65DDF">
                        <w:rPr>
                          <w:rFonts w:ascii="Times New Roman" w:hAnsi="Times New Roman" w:cs="Times New Roman"/>
                          <w:b/>
                          <w:bCs/>
                          <w:color w:val="000000"/>
                          <w:kern w:val="24"/>
                          <w:sz w:val="48"/>
                          <w:szCs w:val="48"/>
                          <w:lang w:val="ro-RO"/>
                        </w:rPr>
                        <w:t xml:space="preserve"> (DT)</w:t>
                      </w:r>
                      <w:r w:rsidRPr="00B65DDF">
                        <w:rPr>
                          <w:rFonts w:ascii="Times New Roman" w:hAnsi="Times New Roman" w:cs="Times New Roman"/>
                          <w:b/>
                          <w:bCs/>
                          <w:color w:val="000000"/>
                          <w:kern w:val="24"/>
                          <w:sz w:val="48"/>
                          <w:szCs w:val="48"/>
                          <w:lang w:val="vi-VN"/>
                        </w:rPr>
                        <w:t>.</w:t>
                      </w:r>
                    </w:p>
                    <w:p w14:paraId="491AF019" w14:textId="7341200C" w:rsidR="00333EC6" w:rsidRPr="00B65DDF" w:rsidRDefault="00333EC6" w:rsidP="005D461B">
                      <w:pPr>
                        <w:spacing w:before="200" w:line="216" w:lineRule="auto"/>
                        <w:ind w:left="360" w:hanging="360"/>
                        <w:rPr>
                          <w:rFonts w:ascii="Times New Roman" w:hAnsi="Times New Roman" w:cs="Times New Roman"/>
                          <w:b/>
                          <w:bCs/>
                          <w:lang w:val="en-US"/>
                        </w:rPr>
                      </w:pPr>
                      <w:r w:rsidRPr="00B65DDF">
                        <w:rPr>
                          <w:rFonts w:ascii="Times New Roman" w:hAnsi="Times New Roman" w:cs="Times New Roman"/>
                          <w:b/>
                          <w:bCs/>
                          <w:color w:val="000000"/>
                          <w:kern w:val="24"/>
                          <w:sz w:val="48"/>
                          <w:szCs w:val="48"/>
                          <w:lang w:val="en-US"/>
                        </w:rPr>
                        <w:t xml:space="preserve">4. </w:t>
                      </w:r>
                      <w:r w:rsidRPr="00B65DDF">
                        <w:rPr>
                          <w:rFonts w:ascii="Times New Roman" w:hAnsi="Times New Roman" w:cs="Times New Roman"/>
                          <w:b/>
                          <w:bCs/>
                          <w:color w:val="000000"/>
                          <w:kern w:val="24"/>
                          <w:sz w:val="48"/>
                          <w:szCs w:val="48"/>
                          <w:lang w:val="vi-VN"/>
                        </w:rPr>
                        <w:t>Durata (v</w:t>
                      </w:r>
                      <w:r>
                        <w:rPr>
                          <w:rFonts w:ascii="Times New Roman" w:hAnsi="Times New Roman" w:cs="Times New Roman"/>
                          <w:b/>
                          <w:bCs/>
                          <w:color w:val="000000"/>
                          <w:kern w:val="24"/>
                          <w:sz w:val="48"/>
                          <w:szCs w:val="48"/>
                          <w:lang w:val="ro-RO"/>
                        </w:rPr>
                        <w:t>â</w:t>
                      </w:r>
                      <w:r w:rsidRPr="00B65DDF">
                        <w:rPr>
                          <w:rFonts w:ascii="Times New Roman" w:hAnsi="Times New Roman" w:cs="Times New Roman"/>
                          <w:b/>
                          <w:bCs/>
                          <w:color w:val="000000"/>
                          <w:kern w:val="24"/>
                          <w:sz w:val="48"/>
                          <w:szCs w:val="48"/>
                          <w:lang w:val="vi-VN"/>
                        </w:rPr>
                        <w:t>rsta) dosarelor pe rol.</w:t>
                      </w:r>
                    </w:p>
                    <w:p w14:paraId="2979BF8F" w14:textId="77777777" w:rsidR="00333EC6" w:rsidRPr="00B65DDF" w:rsidRDefault="00333EC6" w:rsidP="005D461B">
                      <w:pPr>
                        <w:spacing w:before="200" w:line="216" w:lineRule="auto"/>
                        <w:ind w:left="360" w:hanging="360"/>
                        <w:rPr>
                          <w:rFonts w:ascii="Times New Roman" w:hAnsi="Times New Roman" w:cs="Times New Roman"/>
                          <w:b/>
                          <w:bCs/>
                          <w:lang w:val="en-US"/>
                        </w:rPr>
                      </w:pPr>
                      <w:r w:rsidRPr="00B65DDF">
                        <w:rPr>
                          <w:rFonts w:ascii="Times New Roman" w:hAnsi="Times New Roman" w:cs="Times New Roman"/>
                          <w:b/>
                          <w:bCs/>
                          <w:color w:val="000000"/>
                          <w:kern w:val="24"/>
                          <w:sz w:val="48"/>
                          <w:szCs w:val="48"/>
                          <w:lang w:val="en-US"/>
                        </w:rPr>
                        <w:t xml:space="preserve">5. </w:t>
                      </w:r>
                      <w:r w:rsidRPr="00B65DDF">
                        <w:rPr>
                          <w:rFonts w:ascii="Times New Roman" w:hAnsi="Times New Roman" w:cs="Times New Roman"/>
                          <w:b/>
                          <w:bCs/>
                          <w:color w:val="000000"/>
                          <w:kern w:val="24"/>
                          <w:sz w:val="48"/>
                          <w:szCs w:val="48"/>
                          <w:lang w:val="vi-VN"/>
                        </w:rPr>
                        <w:t>Examinarea în termen a dosarelor.</w:t>
                      </w:r>
                    </w:p>
                    <w:p w14:paraId="3EB69536" w14:textId="77777777" w:rsidR="00333EC6" w:rsidRPr="00B65DDF" w:rsidRDefault="00333EC6" w:rsidP="005D461B">
                      <w:pPr>
                        <w:spacing w:before="200" w:line="216" w:lineRule="auto"/>
                        <w:ind w:left="360" w:hanging="360"/>
                        <w:rPr>
                          <w:rFonts w:ascii="Times New Roman" w:hAnsi="Times New Roman" w:cs="Times New Roman"/>
                          <w:b/>
                          <w:bCs/>
                          <w:lang w:val="en-US"/>
                        </w:rPr>
                      </w:pPr>
                      <w:r w:rsidRPr="00B65DDF">
                        <w:rPr>
                          <w:rFonts w:ascii="Times New Roman" w:hAnsi="Times New Roman" w:cs="Times New Roman"/>
                          <w:b/>
                          <w:bCs/>
                          <w:color w:val="000000"/>
                          <w:kern w:val="24"/>
                          <w:sz w:val="48"/>
                          <w:szCs w:val="48"/>
                          <w:lang w:val="en-US"/>
                        </w:rPr>
                        <w:t xml:space="preserve">6. </w:t>
                      </w:r>
                      <w:r w:rsidRPr="00B65DDF">
                        <w:rPr>
                          <w:rFonts w:ascii="Times New Roman" w:hAnsi="Times New Roman" w:cs="Times New Roman"/>
                          <w:b/>
                          <w:bCs/>
                          <w:color w:val="000000"/>
                          <w:kern w:val="24"/>
                          <w:sz w:val="48"/>
                          <w:szCs w:val="48"/>
                          <w:lang w:val="vi-VN"/>
                        </w:rPr>
                        <w:t xml:space="preserve">Rata apelurilor. </w:t>
                      </w:r>
                    </w:p>
                    <w:p w14:paraId="7D86FE4C" w14:textId="77777777" w:rsidR="00333EC6" w:rsidRPr="00B65DDF" w:rsidRDefault="00333EC6" w:rsidP="005D461B">
                      <w:pPr>
                        <w:spacing w:before="200" w:line="216" w:lineRule="auto"/>
                        <w:ind w:left="360" w:hanging="360"/>
                        <w:rPr>
                          <w:rFonts w:ascii="Times New Roman" w:hAnsi="Times New Roman" w:cs="Times New Roman"/>
                          <w:b/>
                          <w:bCs/>
                          <w:lang w:val="en-US"/>
                        </w:rPr>
                      </w:pPr>
                      <w:r w:rsidRPr="00B65DDF">
                        <w:rPr>
                          <w:rFonts w:ascii="Times New Roman" w:hAnsi="Times New Roman" w:cs="Times New Roman"/>
                          <w:b/>
                          <w:bCs/>
                          <w:color w:val="000000"/>
                          <w:kern w:val="24"/>
                          <w:sz w:val="48"/>
                          <w:szCs w:val="48"/>
                          <w:lang w:val="en-US"/>
                        </w:rPr>
                        <w:t xml:space="preserve">7. </w:t>
                      </w:r>
                      <w:r w:rsidRPr="00B65DDF">
                        <w:rPr>
                          <w:rFonts w:ascii="Times New Roman" w:hAnsi="Times New Roman" w:cs="Times New Roman"/>
                          <w:b/>
                          <w:bCs/>
                          <w:color w:val="000000"/>
                          <w:kern w:val="24"/>
                          <w:sz w:val="48"/>
                          <w:szCs w:val="48"/>
                          <w:lang w:val="vi-VN"/>
                        </w:rPr>
                        <w:t>Rata deciziilor anulate.</w:t>
                      </w:r>
                    </w:p>
                    <w:p w14:paraId="3ED6A6F7" w14:textId="77777777" w:rsidR="00333EC6" w:rsidRPr="00B65DDF" w:rsidRDefault="00333EC6" w:rsidP="005D461B">
                      <w:pPr>
                        <w:spacing w:before="200" w:line="216" w:lineRule="auto"/>
                        <w:ind w:left="360" w:hanging="360"/>
                        <w:rPr>
                          <w:rFonts w:ascii="Times New Roman" w:hAnsi="Times New Roman" w:cs="Times New Roman"/>
                          <w:b/>
                          <w:bCs/>
                        </w:rPr>
                      </w:pPr>
                      <w:r w:rsidRPr="00B65DDF">
                        <w:rPr>
                          <w:rFonts w:ascii="Times New Roman" w:hAnsi="Times New Roman" w:cs="Times New Roman"/>
                          <w:b/>
                          <w:bCs/>
                          <w:color w:val="000000"/>
                          <w:kern w:val="24"/>
                          <w:sz w:val="48"/>
                          <w:szCs w:val="48"/>
                          <w:lang w:val="en-US"/>
                        </w:rPr>
                        <w:t xml:space="preserve">8. </w:t>
                      </w:r>
                      <w:r w:rsidRPr="00B65DDF">
                        <w:rPr>
                          <w:rFonts w:ascii="Times New Roman" w:hAnsi="Times New Roman" w:cs="Times New Roman"/>
                          <w:b/>
                          <w:bCs/>
                          <w:color w:val="000000"/>
                          <w:kern w:val="24"/>
                          <w:sz w:val="48"/>
                          <w:szCs w:val="48"/>
                          <w:lang w:val="vi-VN"/>
                        </w:rPr>
                        <w:t xml:space="preserve">Rata deciziilor modificate. </w:t>
                      </w:r>
                    </w:p>
                  </w:txbxContent>
                </v:textbox>
              </v:shape>
            </w:pict>
          </mc:Fallback>
        </mc:AlternateContent>
      </w:r>
    </w:p>
    <w:p w14:paraId="5CBD5005" w14:textId="77777777" w:rsidR="005D461B" w:rsidRPr="0075318C" w:rsidRDefault="005D461B" w:rsidP="00BA7408">
      <w:pPr>
        <w:rPr>
          <w:rFonts w:ascii="Times New Roman" w:eastAsia="Times New Roman" w:hAnsi="Times New Roman" w:cs="Times New Roman"/>
          <w:b/>
          <w:bCs/>
          <w:i/>
          <w:iCs/>
          <w:sz w:val="28"/>
          <w:szCs w:val="28"/>
          <w:lang w:val="ro-RO" w:eastAsia="ru-RU"/>
        </w:rPr>
      </w:pPr>
    </w:p>
    <w:p w14:paraId="39E1F3CC" w14:textId="77777777" w:rsidR="005D461B" w:rsidRPr="0075318C" w:rsidRDefault="005D461B" w:rsidP="00BA7408">
      <w:pPr>
        <w:rPr>
          <w:rFonts w:ascii="Times New Roman" w:eastAsia="Times New Roman" w:hAnsi="Times New Roman" w:cs="Times New Roman"/>
          <w:b/>
          <w:bCs/>
          <w:i/>
          <w:iCs/>
          <w:sz w:val="28"/>
          <w:szCs w:val="28"/>
          <w:lang w:val="ro-RO" w:eastAsia="ru-RU"/>
        </w:rPr>
      </w:pPr>
    </w:p>
    <w:p w14:paraId="7A5D54D2" w14:textId="77777777" w:rsidR="005D461B" w:rsidRPr="0075318C" w:rsidRDefault="005D461B" w:rsidP="00BA7408">
      <w:pPr>
        <w:rPr>
          <w:rFonts w:ascii="Times New Roman" w:eastAsia="Times New Roman" w:hAnsi="Times New Roman" w:cs="Times New Roman"/>
          <w:b/>
          <w:bCs/>
          <w:i/>
          <w:iCs/>
          <w:sz w:val="28"/>
          <w:szCs w:val="28"/>
          <w:lang w:val="ro-RO" w:eastAsia="ru-RU"/>
        </w:rPr>
      </w:pPr>
    </w:p>
    <w:p w14:paraId="36998B2E" w14:textId="77777777" w:rsidR="005D461B" w:rsidRPr="0075318C" w:rsidRDefault="005D461B" w:rsidP="00BA7408">
      <w:pPr>
        <w:rPr>
          <w:rFonts w:ascii="Times New Roman" w:eastAsia="Times New Roman" w:hAnsi="Times New Roman" w:cs="Times New Roman"/>
          <w:b/>
          <w:bCs/>
          <w:i/>
          <w:iCs/>
          <w:sz w:val="28"/>
          <w:szCs w:val="28"/>
          <w:lang w:val="ro-RO" w:eastAsia="ru-RU"/>
        </w:rPr>
      </w:pPr>
    </w:p>
    <w:p w14:paraId="4C1CD982" w14:textId="77777777" w:rsidR="005D461B" w:rsidRPr="0075318C" w:rsidRDefault="005D461B" w:rsidP="00BA7408">
      <w:pPr>
        <w:rPr>
          <w:rFonts w:ascii="Times New Roman" w:eastAsia="Times New Roman" w:hAnsi="Times New Roman" w:cs="Times New Roman"/>
          <w:b/>
          <w:bCs/>
          <w:i/>
          <w:iCs/>
          <w:sz w:val="28"/>
          <w:szCs w:val="28"/>
          <w:lang w:val="ro-RO" w:eastAsia="ru-RU"/>
        </w:rPr>
      </w:pPr>
    </w:p>
    <w:p w14:paraId="3BA8D8EC" w14:textId="77777777" w:rsidR="005D461B" w:rsidRPr="0075318C" w:rsidRDefault="005D461B" w:rsidP="00BA7408">
      <w:pPr>
        <w:rPr>
          <w:rFonts w:ascii="Times New Roman" w:eastAsia="Times New Roman" w:hAnsi="Times New Roman" w:cs="Times New Roman"/>
          <w:b/>
          <w:bCs/>
          <w:i/>
          <w:iCs/>
          <w:sz w:val="28"/>
          <w:szCs w:val="28"/>
          <w:lang w:val="ro-RO" w:eastAsia="ru-RU"/>
        </w:rPr>
      </w:pPr>
    </w:p>
    <w:p w14:paraId="48DDA2F7" w14:textId="77777777" w:rsidR="005D461B" w:rsidRPr="0075318C" w:rsidRDefault="005D461B" w:rsidP="00BA7408">
      <w:pPr>
        <w:rPr>
          <w:rFonts w:ascii="Times New Roman" w:eastAsia="Times New Roman" w:hAnsi="Times New Roman" w:cs="Times New Roman"/>
          <w:b/>
          <w:bCs/>
          <w:i/>
          <w:iCs/>
          <w:sz w:val="28"/>
          <w:szCs w:val="28"/>
          <w:lang w:val="ro-RO" w:eastAsia="ru-RU"/>
        </w:rPr>
      </w:pPr>
    </w:p>
    <w:p w14:paraId="72554B1A" w14:textId="5796A24F" w:rsidR="000D5FDF" w:rsidRPr="0075318C" w:rsidRDefault="006971D2" w:rsidP="00BA7408">
      <w:pPr>
        <w:rPr>
          <w:rFonts w:ascii="Times New Roman" w:eastAsia="Times New Roman" w:hAnsi="Times New Roman" w:cs="Times New Roman"/>
          <w:b/>
          <w:bCs/>
          <w:i/>
          <w:iCs/>
          <w:sz w:val="28"/>
          <w:szCs w:val="28"/>
          <w:lang w:val="ro-RO" w:eastAsia="ru-RU"/>
        </w:rPr>
      </w:pPr>
      <w:r w:rsidRPr="0075318C">
        <w:rPr>
          <w:rFonts w:ascii="Times New Roman" w:eastAsia="Times New Roman" w:hAnsi="Times New Roman" w:cs="Times New Roman"/>
          <w:b/>
          <w:bCs/>
          <w:i/>
          <w:iCs/>
          <w:sz w:val="28"/>
          <w:szCs w:val="28"/>
          <w:lang w:val="ro-RO" w:eastAsia="ru-RU"/>
        </w:rPr>
        <w:t xml:space="preserve">     </w:t>
      </w:r>
    </w:p>
    <w:p w14:paraId="4D2F0780" w14:textId="2A2FCEC6" w:rsidR="0080136F" w:rsidRPr="0075318C" w:rsidRDefault="006971D2" w:rsidP="00BA7408">
      <w:pPr>
        <w:rPr>
          <w:rFonts w:ascii="Times New Roman" w:eastAsia="Times New Roman" w:hAnsi="Times New Roman" w:cs="Times New Roman"/>
          <w:b/>
          <w:bCs/>
          <w:i/>
          <w:iCs/>
          <w:sz w:val="28"/>
          <w:szCs w:val="28"/>
          <w:lang w:val="ro-RO" w:eastAsia="ru-RU"/>
        </w:rPr>
      </w:pPr>
      <w:r w:rsidRPr="0075318C">
        <w:rPr>
          <w:rFonts w:ascii="Times New Roman" w:eastAsia="Times New Roman" w:hAnsi="Times New Roman" w:cs="Times New Roman"/>
          <w:b/>
          <w:bCs/>
          <w:i/>
          <w:iCs/>
          <w:sz w:val="28"/>
          <w:szCs w:val="28"/>
          <w:lang w:val="ro-RO" w:eastAsia="ru-RU"/>
        </w:rPr>
        <w:t xml:space="preserve">  </w:t>
      </w:r>
    </w:p>
    <w:p w14:paraId="071C3E07" w14:textId="61843994" w:rsidR="00EB7A09" w:rsidRPr="0075318C" w:rsidRDefault="00EB7A09" w:rsidP="00BA7408">
      <w:pPr>
        <w:rPr>
          <w:rFonts w:ascii="Times New Roman" w:eastAsia="Times New Roman" w:hAnsi="Times New Roman" w:cs="Times New Roman"/>
          <w:b/>
          <w:bCs/>
          <w:i/>
          <w:iCs/>
          <w:sz w:val="28"/>
          <w:szCs w:val="28"/>
          <w:lang w:val="ro-RO" w:eastAsia="ru-RU"/>
        </w:rPr>
      </w:pPr>
    </w:p>
    <w:p w14:paraId="28A1D4F5" w14:textId="63738DF3" w:rsidR="00EB7A09" w:rsidRPr="0075318C" w:rsidRDefault="00EB7A09" w:rsidP="00BA7408">
      <w:pPr>
        <w:rPr>
          <w:rFonts w:ascii="Times New Roman" w:eastAsia="Times New Roman" w:hAnsi="Times New Roman" w:cs="Times New Roman"/>
          <w:b/>
          <w:bCs/>
          <w:i/>
          <w:iCs/>
          <w:sz w:val="28"/>
          <w:szCs w:val="28"/>
          <w:lang w:val="ro-RO" w:eastAsia="ru-RU"/>
        </w:rPr>
      </w:pPr>
    </w:p>
    <w:p w14:paraId="63198009" w14:textId="6451D486" w:rsidR="00EB7A09" w:rsidRPr="0075318C" w:rsidRDefault="00EB7A09" w:rsidP="00BA7408">
      <w:pPr>
        <w:rPr>
          <w:rFonts w:ascii="Times New Roman" w:eastAsia="Times New Roman" w:hAnsi="Times New Roman" w:cs="Times New Roman"/>
          <w:b/>
          <w:bCs/>
          <w:i/>
          <w:iCs/>
          <w:sz w:val="28"/>
          <w:szCs w:val="28"/>
          <w:lang w:val="ro-RO" w:eastAsia="ru-RU"/>
        </w:rPr>
      </w:pPr>
    </w:p>
    <w:p w14:paraId="3253112A" w14:textId="37C65518" w:rsidR="00EB7A09" w:rsidRPr="0075318C" w:rsidRDefault="00EB7A09" w:rsidP="00BA7408">
      <w:pPr>
        <w:rPr>
          <w:rFonts w:ascii="Times New Roman" w:eastAsia="Times New Roman" w:hAnsi="Times New Roman" w:cs="Times New Roman"/>
          <w:b/>
          <w:bCs/>
          <w:i/>
          <w:iCs/>
          <w:sz w:val="28"/>
          <w:szCs w:val="28"/>
          <w:lang w:val="ro-RO" w:eastAsia="ru-RU"/>
        </w:rPr>
      </w:pPr>
    </w:p>
    <w:p w14:paraId="4EBB5595" w14:textId="4A101852" w:rsidR="00EB7A09" w:rsidRPr="0075318C" w:rsidRDefault="00B65DDF" w:rsidP="00BA7408">
      <w:pPr>
        <w:rPr>
          <w:rFonts w:ascii="Times New Roman" w:eastAsia="Times New Roman" w:hAnsi="Times New Roman" w:cs="Times New Roman"/>
          <w:b/>
          <w:bCs/>
          <w:i/>
          <w:iCs/>
          <w:sz w:val="28"/>
          <w:szCs w:val="28"/>
          <w:lang w:val="ro-RO" w:eastAsia="ru-RU"/>
        </w:rPr>
      </w:pPr>
      <w:r w:rsidRPr="0075318C">
        <w:rPr>
          <w:rFonts w:ascii="Times New Roman" w:eastAsia="Times New Roman" w:hAnsi="Times New Roman" w:cs="Times New Roman"/>
          <w:b/>
          <w:bCs/>
          <w:i/>
          <w:iCs/>
          <w:noProof/>
          <w:sz w:val="28"/>
          <w:szCs w:val="28"/>
          <w:lang w:val="ro-RO"/>
        </w:rPr>
        <w:lastRenderedPageBreak/>
        <mc:AlternateContent>
          <mc:Choice Requires="wps">
            <w:drawing>
              <wp:anchor distT="0" distB="0" distL="114300" distR="114300" simplePos="0" relativeHeight="251664384" behindDoc="0" locked="0" layoutInCell="1" allowOverlap="1" wp14:anchorId="4922BB38" wp14:editId="1030F54F">
                <wp:simplePos x="0" y="0"/>
                <wp:positionH relativeFrom="column">
                  <wp:posOffset>912495</wp:posOffset>
                </wp:positionH>
                <wp:positionV relativeFrom="paragraph">
                  <wp:posOffset>325120</wp:posOffset>
                </wp:positionV>
                <wp:extent cx="8732520" cy="4427220"/>
                <wp:effectExtent l="0" t="0" r="0" b="0"/>
                <wp:wrapNone/>
                <wp:docPr id="3" name="Content Placeholder 4"/>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wps:cNvSpPr>
                      <wps:spPr>
                        <a:xfrm>
                          <a:off x="0" y="0"/>
                          <a:ext cx="8732520" cy="4427220"/>
                        </a:xfrm>
                        <a:prstGeom prst="rect">
                          <a:avLst/>
                        </a:prstGeom>
                        <a:noFill/>
                        <a:ln>
                          <a:noFill/>
                        </a:ln>
                      </wps:spPr>
                      <wps:txbx>
                        <w:txbxContent>
                          <w:p w14:paraId="47335E45" w14:textId="77777777" w:rsidR="00333EC6" w:rsidRPr="00B65DDF" w:rsidRDefault="00333EC6" w:rsidP="00EB7A09">
                            <w:pPr>
                              <w:spacing w:before="200" w:line="216" w:lineRule="auto"/>
                              <w:ind w:left="360" w:hanging="360"/>
                              <w:rPr>
                                <w:rFonts w:ascii="Times New Roman" w:hAnsi="Times New Roman" w:cs="Times New Roman"/>
                                <w:b/>
                                <w:bCs/>
                                <w:sz w:val="28"/>
                                <w:szCs w:val="28"/>
                                <w:lang w:val="en-US"/>
                              </w:rPr>
                            </w:pPr>
                            <w:r w:rsidRPr="00B65DDF">
                              <w:rPr>
                                <w:rFonts w:ascii="Times New Roman" w:hAnsi="Times New Roman" w:cs="Times New Roman"/>
                                <w:b/>
                                <w:bCs/>
                                <w:color w:val="000000"/>
                                <w:kern w:val="24"/>
                                <w:sz w:val="46"/>
                                <w:szCs w:val="46"/>
                                <w:lang w:val="en-US"/>
                              </w:rPr>
                              <w:t xml:space="preserve">9. </w:t>
                            </w:r>
                            <w:r w:rsidRPr="00B65DDF">
                              <w:rPr>
                                <w:rFonts w:ascii="Times New Roman" w:hAnsi="Times New Roman" w:cs="Times New Roman"/>
                                <w:b/>
                                <w:bCs/>
                                <w:color w:val="000000"/>
                                <w:kern w:val="24"/>
                                <w:sz w:val="48"/>
                                <w:szCs w:val="48"/>
                                <w:lang w:val="vi-VN"/>
                              </w:rPr>
                              <w:t xml:space="preserve">Sarcina per judecător. </w:t>
                            </w:r>
                          </w:p>
                          <w:p w14:paraId="18B457BB" w14:textId="77777777" w:rsidR="00333EC6" w:rsidRPr="00B65DDF" w:rsidRDefault="00333EC6" w:rsidP="00EB7A09">
                            <w:pPr>
                              <w:spacing w:before="200" w:line="216" w:lineRule="auto"/>
                              <w:ind w:left="360" w:hanging="360"/>
                              <w:rPr>
                                <w:rFonts w:ascii="Times New Roman" w:hAnsi="Times New Roman" w:cs="Times New Roman"/>
                                <w:b/>
                                <w:bCs/>
                                <w:sz w:val="24"/>
                                <w:szCs w:val="24"/>
                                <w:lang w:val="en-US"/>
                              </w:rPr>
                            </w:pPr>
                            <w:r w:rsidRPr="00B65DDF">
                              <w:rPr>
                                <w:rFonts w:ascii="Times New Roman" w:hAnsi="Times New Roman" w:cs="Times New Roman"/>
                                <w:b/>
                                <w:bCs/>
                                <w:color w:val="000000"/>
                                <w:kern w:val="24"/>
                                <w:sz w:val="48"/>
                                <w:szCs w:val="48"/>
                                <w:lang w:val="en-US"/>
                              </w:rPr>
                              <w:t xml:space="preserve">10. </w:t>
                            </w:r>
                            <w:r w:rsidRPr="00B65DDF">
                              <w:rPr>
                                <w:rFonts w:ascii="Times New Roman" w:hAnsi="Times New Roman" w:cs="Times New Roman"/>
                                <w:b/>
                                <w:bCs/>
                                <w:color w:val="000000"/>
                                <w:kern w:val="24"/>
                                <w:sz w:val="48"/>
                                <w:szCs w:val="48"/>
                                <w:lang w:val="vi-VN"/>
                              </w:rPr>
                              <w:t xml:space="preserve">Rata eficacității. </w:t>
                            </w:r>
                          </w:p>
                          <w:p w14:paraId="59967287" w14:textId="77777777" w:rsidR="00333EC6" w:rsidRPr="00B65DDF" w:rsidRDefault="00333EC6" w:rsidP="00EB7A09">
                            <w:pPr>
                              <w:spacing w:before="200" w:line="216" w:lineRule="auto"/>
                              <w:ind w:left="360" w:hanging="360"/>
                              <w:rPr>
                                <w:rFonts w:ascii="Times New Roman" w:hAnsi="Times New Roman" w:cs="Times New Roman"/>
                                <w:b/>
                                <w:bCs/>
                                <w:sz w:val="24"/>
                                <w:szCs w:val="24"/>
                                <w:lang w:val="en-US"/>
                              </w:rPr>
                            </w:pPr>
                            <w:r w:rsidRPr="00B65DDF">
                              <w:rPr>
                                <w:rFonts w:ascii="Times New Roman" w:hAnsi="Times New Roman" w:cs="Times New Roman"/>
                                <w:b/>
                                <w:bCs/>
                                <w:color w:val="000000"/>
                                <w:kern w:val="24"/>
                                <w:sz w:val="48"/>
                                <w:szCs w:val="48"/>
                                <w:lang w:val="en-US"/>
                              </w:rPr>
                              <w:t xml:space="preserve">11. </w:t>
                            </w:r>
                            <w:r w:rsidRPr="00B65DDF">
                              <w:rPr>
                                <w:rFonts w:ascii="Times New Roman" w:hAnsi="Times New Roman" w:cs="Times New Roman"/>
                                <w:b/>
                                <w:bCs/>
                                <w:color w:val="000000"/>
                                <w:kern w:val="24"/>
                                <w:sz w:val="48"/>
                                <w:szCs w:val="48"/>
                                <w:lang w:val="vi-VN"/>
                              </w:rPr>
                              <w:t xml:space="preserve">Rata personalului instanței per judecător. </w:t>
                            </w:r>
                          </w:p>
                          <w:p w14:paraId="7BB49DD3" w14:textId="77777777" w:rsidR="00333EC6" w:rsidRPr="00B65DDF" w:rsidRDefault="00333EC6" w:rsidP="00EB7A09">
                            <w:pPr>
                              <w:spacing w:before="200" w:line="216" w:lineRule="auto"/>
                              <w:ind w:left="360" w:hanging="360"/>
                              <w:rPr>
                                <w:rFonts w:ascii="Times New Roman" w:hAnsi="Times New Roman" w:cs="Times New Roman"/>
                                <w:b/>
                                <w:bCs/>
                                <w:sz w:val="24"/>
                                <w:szCs w:val="24"/>
                                <w:lang w:val="en-US"/>
                              </w:rPr>
                            </w:pPr>
                            <w:r w:rsidRPr="00B65DDF">
                              <w:rPr>
                                <w:rFonts w:ascii="Times New Roman" w:hAnsi="Times New Roman" w:cs="Times New Roman"/>
                                <w:b/>
                                <w:bCs/>
                                <w:color w:val="000000"/>
                                <w:kern w:val="24"/>
                                <w:sz w:val="48"/>
                                <w:szCs w:val="48"/>
                                <w:lang w:val="en-US"/>
                              </w:rPr>
                              <w:t xml:space="preserve">12. </w:t>
                            </w:r>
                            <w:r w:rsidRPr="00B65DDF">
                              <w:rPr>
                                <w:rFonts w:ascii="Times New Roman" w:hAnsi="Times New Roman" w:cs="Times New Roman"/>
                                <w:b/>
                                <w:bCs/>
                                <w:color w:val="000000"/>
                                <w:kern w:val="24"/>
                                <w:sz w:val="48"/>
                                <w:szCs w:val="48"/>
                                <w:lang w:val="vi-VN"/>
                              </w:rPr>
                              <w:t xml:space="preserve">Costul mediu per dosar examinat. </w:t>
                            </w:r>
                          </w:p>
                          <w:p w14:paraId="5B17A05C" w14:textId="77777777" w:rsidR="00333EC6" w:rsidRPr="00B65DDF" w:rsidRDefault="00333EC6" w:rsidP="00EB7A09">
                            <w:pPr>
                              <w:spacing w:before="200" w:line="216" w:lineRule="auto"/>
                              <w:ind w:left="360" w:hanging="360"/>
                              <w:rPr>
                                <w:rFonts w:ascii="Times New Roman" w:hAnsi="Times New Roman" w:cs="Times New Roman"/>
                                <w:b/>
                                <w:bCs/>
                                <w:sz w:val="24"/>
                                <w:szCs w:val="24"/>
                                <w:lang w:val="en-US"/>
                              </w:rPr>
                            </w:pPr>
                            <w:r w:rsidRPr="00B65DDF">
                              <w:rPr>
                                <w:rFonts w:ascii="Times New Roman" w:hAnsi="Times New Roman" w:cs="Times New Roman"/>
                                <w:b/>
                                <w:bCs/>
                                <w:color w:val="000000"/>
                                <w:kern w:val="24"/>
                                <w:sz w:val="48"/>
                                <w:szCs w:val="48"/>
                                <w:lang w:val="en-US"/>
                              </w:rPr>
                              <w:t xml:space="preserve">13. </w:t>
                            </w:r>
                            <w:r w:rsidRPr="00B65DDF">
                              <w:rPr>
                                <w:rFonts w:ascii="Times New Roman" w:hAnsi="Times New Roman" w:cs="Times New Roman"/>
                                <w:b/>
                                <w:bCs/>
                                <w:color w:val="000000"/>
                                <w:kern w:val="24"/>
                                <w:sz w:val="48"/>
                                <w:szCs w:val="48"/>
                                <w:lang w:val="vi-VN"/>
                              </w:rPr>
                              <w:t>Rata ședințelor de judecată amînate.</w:t>
                            </w:r>
                          </w:p>
                          <w:p w14:paraId="346FDB3D" w14:textId="77777777" w:rsidR="00333EC6" w:rsidRPr="00B65DDF" w:rsidRDefault="00333EC6" w:rsidP="00EB7A09">
                            <w:pPr>
                              <w:spacing w:before="200" w:line="216" w:lineRule="auto"/>
                              <w:ind w:left="360" w:hanging="360"/>
                              <w:rPr>
                                <w:rFonts w:ascii="Times New Roman" w:hAnsi="Times New Roman" w:cs="Times New Roman"/>
                                <w:b/>
                                <w:bCs/>
                                <w:sz w:val="24"/>
                                <w:szCs w:val="24"/>
                                <w:lang w:val="en-US"/>
                              </w:rPr>
                            </w:pPr>
                            <w:r w:rsidRPr="00B65DDF">
                              <w:rPr>
                                <w:rFonts w:ascii="Times New Roman" w:hAnsi="Times New Roman" w:cs="Times New Roman"/>
                                <w:b/>
                                <w:bCs/>
                                <w:color w:val="000000"/>
                                <w:kern w:val="24"/>
                                <w:sz w:val="48"/>
                                <w:szCs w:val="48"/>
                                <w:lang w:val="en-US"/>
                              </w:rPr>
                              <w:t xml:space="preserve">14. </w:t>
                            </w:r>
                            <w:r w:rsidRPr="00B65DDF">
                              <w:rPr>
                                <w:rFonts w:ascii="Times New Roman" w:hAnsi="Times New Roman" w:cs="Times New Roman"/>
                                <w:b/>
                                <w:bCs/>
                                <w:color w:val="000000"/>
                                <w:kern w:val="24"/>
                                <w:sz w:val="48"/>
                                <w:szCs w:val="48"/>
                                <w:lang w:val="vi-VN"/>
                              </w:rPr>
                              <w:t>Cauze per personal.</w:t>
                            </w:r>
                          </w:p>
                          <w:p w14:paraId="423A89A1" w14:textId="77777777" w:rsidR="00333EC6" w:rsidRPr="00B65DDF" w:rsidRDefault="00333EC6" w:rsidP="00EB7A09">
                            <w:pPr>
                              <w:spacing w:before="200" w:line="216" w:lineRule="auto"/>
                              <w:ind w:left="360" w:hanging="360"/>
                              <w:rPr>
                                <w:rFonts w:ascii="Times New Roman" w:hAnsi="Times New Roman" w:cs="Times New Roman"/>
                                <w:b/>
                                <w:bCs/>
                                <w:sz w:val="24"/>
                                <w:szCs w:val="24"/>
                                <w:lang w:val="en-US"/>
                              </w:rPr>
                            </w:pPr>
                            <w:r w:rsidRPr="00B65DDF">
                              <w:rPr>
                                <w:rFonts w:ascii="Times New Roman" w:hAnsi="Times New Roman" w:cs="Times New Roman"/>
                                <w:b/>
                                <w:bCs/>
                                <w:color w:val="000000"/>
                                <w:kern w:val="24"/>
                                <w:sz w:val="48"/>
                                <w:szCs w:val="48"/>
                                <w:lang w:val="en-US"/>
                              </w:rPr>
                              <w:t xml:space="preserve">15. </w:t>
                            </w:r>
                            <w:r w:rsidRPr="00B65DDF">
                              <w:rPr>
                                <w:rFonts w:ascii="Times New Roman" w:hAnsi="Times New Roman" w:cs="Times New Roman"/>
                                <w:b/>
                                <w:bCs/>
                                <w:color w:val="000000"/>
                                <w:kern w:val="24"/>
                                <w:sz w:val="48"/>
                                <w:szCs w:val="48"/>
                                <w:lang w:val="vi-VN"/>
                              </w:rPr>
                              <w:t>Angajamentul personalului.</w:t>
                            </w:r>
                          </w:p>
                          <w:p w14:paraId="5ABEB07D" w14:textId="77777777" w:rsidR="00333EC6" w:rsidRPr="00B65DDF" w:rsidRDefault="00333EC6" w:rsidP="00EB7A09">
                            <w:pPr>
                              <w:spacing w:before="200" w:line="216" w:lineRule="auto"/>
                              <w:ind w:left="360" w:hanging="360"/>
                              <w:rPr>
                                <w:rFonts w:ascii="Times New Roman" w:hAnsi="Times New Roman" w:cs="Times New Roman"/>
                                <w:b/>
                                <w:bCs/>
                                <w:sz w:val="24"/>
                                <w:szCs w:val="24"/>
                                <w:lang w:val="en-US"/>
                              </w:rPr>
                            </w:pPr>
                            <w:r w:rsidRPr="00B65DDF">
                              <w:rPr>
                                <w:rFonts w:ascii="Times New Roman" w:hAnsi="Times New Roman" w:cs="Times New Roman"/>
                                <w:b/>
                                <w:bCs/>
                                <w:color w:val="000000"/>
                                <w:kern w:val="24"/>
                                <w:sz w:val="48"/>
                                <w:szCs w:val="48"/>
                                <w:lang w:val="en-US"/>
                              </w:rPr>
                              <w:t xml:space="preserve">16. </w:t>
                            </w:r>
                            <w:r w:rsidRPr="00B65DDF">
                              <w:rPr>
                                <w:rFonts w:ascii="Times New Roman" w:hAnsi="Times New Roman" w:cs="Times New Roman"/>
                                <w:b/>
                                <w:bCs/>
                                <w:color w:val="000000"/>
                                <w:kern w:val="24"/>
                                <w:sz w:val="48"/>
                                <w:szCs w:val="48"/>
                                <w:lang w:val="vi-VN"/>
                              </w:rPr>
                              <w:t>Rata dosarelor soluționate într-o singură ședință.</w:t>
                            </w:r>
                          </w:p>
                          <w:p w14:paraId="6085A4CB" w14:textId="77777777" w:rsidR="00333EC6" w:rsidRPr="00B65DDF" w:rsidRDefault="00333EC6" w:rsidP="00EB7A09">
                            <w:pPr>
                              <w:spacing w:before="200" w:line="216" w:lineRule="auto"/>
                              <w:ind w:left="360" w:hanging="360"/>
                              <w:rPr>
                                <w:rFonts w:ascii="Times New Roman" w:hAnsi="Times New Roman" w:cs="Times New Roman"/>
                                <w:b/>
                                <w:bCs/>
                                <w:sz w:val="24"/>
                                <w:szCs w:val="24"/>
                                <w:lang w:val="en-US"/>
                              </w:rPr>
                            </w:pPr>
                            <w:r w:rsidRPr="00B65DDF">
                              <w:rPr>
                                <w:rFonts w:ascii="Times New Roman" w:hAnsi="Times New Roman" w:cs="Times New Roman"/>
                                <w:b/>
                                <w:bCs/>
                                <w:color w:val="000000"/>
                                <w:kern w:val="24"/>
                                <w:sz w:val="48"/>
                                <w:szCs w:val="48"/>
                                <w:lang w:val="en-US"/>
                              </w:rPr>
                              <w:t xml:space="preserve">17. </w:t>
                            </w:r>
                            <w:r w:rsidRPr="00B65DDF">
                              <w:rPr>
                                <w:rFonts w:ascii="Times New Roman" w:hAnsi="Times New Roman" w:cs="Times New Roman"/>
                                <w:b/>
                                <w:bCs/>
                                <w:color w:val="000000"/>
                                <w:kern w:val="24"/>
                                <w:sz w:val="48"/>
                                <w:szCs w:val="48"/>
                                <w:lang w:val="vi-VN"/>
                              </w:rPr>
                              <w:t>Satisfacția utilizatorilor serviciilor instanței judecătorești</w:t>
                            </w:r>
                            <w:r w:rsidRPr="00B65DDF">
                              <w:rPr>
                                <w:rFonts w:ascii="Times New Roman" w:hAnsi="Times New Roman" w:cs="Times New Roman"/>
                                <w:b/>
                                <w:bCs/>
                                <w:color w:val="000000"/>
                                <w:kern w:val="24"/>
                                <w:sz w:val="48"/>
                                <w:szCs w:val="48"/>
                                <w:lang w:val="ro-MD"/>
                              </w:rPr>
                              <w:t>.</w:t>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4922BB38" id="_x0000_s1028" type="#_x0000_t202" style="position:absolute;margin-left:71.85pt;margin-top:25.6pt;width:687.6pt;height:34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Ngv5gEAALoDAAAOAAAAZHJzL2Uyb0RvYy54bWysU11v2yAUfZ+0/4B4X5y47tJZcaqtVatJ&#10;0Vop2w8gGGI04DIgsbNfvwtO0mx7q/qCuV+Hc+69XtwORpO98EGBbehsMqVEWA6tstuG/vj+8OGG&#10;khCZbZkGKxp6EIHeLt+/W/SuFiV0oFvhCYLYUPeuoV2Mri6KwDthWJiAExaDErxhEU2/LVrPekQ3&#10;uiin049FD751HrgIAb33Y5AuM76UgscnKYOIRDcUucV8+nxu0lksF6zeeuY6xY802CtYGKYsPnqG&#10;umeRkZ1X/0EZxT0EkHHCwRQgpeIia0A1s+k/atYdcyJrweYEd25TeDtY/m3/7IlqG3pFiWUGR3QH&#10;NgobybNmXBwHVKVG9S7UmL92WBGHLzDgwLPo4FbAfwZi4dHjDGcpubjIHksD1qUWDdKb9EXxBCFw&#10;KofzJMQQCUfnzfyqvC4xxDFWVeW8RCOhvpQ7H+KjAEPSpaEeR53JsP0qxDH1lJJes/CgtEY/q7X9&#10;y4GYyZMJjxwT9ThshtyX8iR9A+0BleOy43Md+N+U9Lg4DQ2/dswLSvRXi5P5NKuqtGnZqK7nSYW/&#10;jGwuI8xyhGpopGS83sVxO3E9HIsru3b81GYLn3cRpMrqEseR0ZE6Lkjuz3GZ0wZe2jnr5Zdb/gEA&#10;AP//AwBQSwMEFAAGAAgAAAAhAKYNuhPfAAAACwEAAA8AAABkcnMvZG93bnJldi54bWxMj8tOwzAQ&#10;RfdI/IM1SOzoOCWhaYhTIRBbUMtDYufG0yQiHkex24S/x13B8mqO7j1TbmbbixONvnOsIFlIEMS1&#10;Mx03Ct7fnm9yED5oNrp3TAp+yMOmurwodWHcxFs67UIjYgn7QitoQxgKRF+3ZLVfuIE43g5utDrE&#10;ODZoRj3FctvjUso7tLrjuNDqgR5bqr93R6vg4+Xw9ZnK1+bJZsPkZols16jU9dX8cA8i0Bz+YDjr&#10;R3WootPeHdl40cec3q4iqiBLliDOQJbkaxB7Bas0TwGrEv//UP0CAAD//wMAUEsBAi0AFAAGAAgA&#10;AAAhALaDOJL+AAAA4QEAABMAAAAAAAAAAAAAAAAAAAAAAFtDb250ZW50X1R5cGVzXS54bWxQSwEC&#10;LQAUAAYACAAAACEAOP0h/9YAAACUAQAACwAAAAAAAAAAAAAAAAAvAQAAX3JlbHMvLnJlbHNQSwEC&#10;LQAUAAYACAAAACEAYcDYL+YBAAC6AwAADgAAAAAAAAAAAAAAAAAuAgAAZHJzL2Uyb0RvYy54bWxQ&#10;SwECLQAUAAYACAAAACEApg26E98AAAALAQAADwAAAAAAAAAAAAAAAABABAAAZHJzL2Rvd25yZXYu&#10;eG1sUEsFBgAAAAAEAAQA8wAAAEwFAAAAAA==&#10;" filled="f" stroked="f">
                <o:lock v:ext="edit" grouping="t"/>
                <v:textbox>
                  <w:txbxContent>
                    <w:p w14:paraId="47335E45" w14:textId="77777777" w:rsidR="00333EC6" w:rsidRPr="00B65DDF" w:rsidRDefault="00333EC6" w:rsidP="00EB7A09">
                      <w:pPr>
                        <w:spacing w:before="200" w:line="216" w:lineRule="auto"/>
                        <w:ind w:left="360" w:hanging="360"/>
                        <w:rPr>
                          <w:rFonts w:ascii="Times New Roman" w:hAnsi="Times New Roman" w:cs="Times New Roman"/>
                          <w:b/>
                          <w:bCs/>
                          <w:sz w:val="28"/>
                          <w:szCs w:val="28"/>
                          <w:lang w:val="en-US"/>
                        </w:rPr>
                      </w:pPr>
                      <w:r w:rsidRPr="00B65DDF">
                        <w:rPr>
                          <w:rFonts w:ascii="Times New Roman" w:hAnsi="Times New Roman" w:cs="Times New Roman"/>
                          <w:b/>
                          <w:bCs/>
                          <w:color w:val="000000"/>
                          <w:kern w:val="24"/>
                          <w:sz w:val="46"/>
                          <w:szCs w:val="46"/>
                          <w:lang w:val="en-US"/>
                        </w:rPr>
                        <w:t xml:space="preserve">9. </w:t>
                      </w:r>
                      <w:r w:rsidRPr="00B65DDF">
                        <w:rPr>
                          <w:rFonts w:ascii="Times New Roman" w:hAnsi="Times New Roman" w:cs="Times New Roman"/>
                          <w:b/>
                          <w:bCs/>
                          <w:color w:val="000000"/>
                          <w:kern w:val="24"/>
                          <w:sz w:val="48"/>
                          <w:szCs w:val="48"/>
                          <w:lang w:val="vi-VN"/>
                        </w:rPr>
                        <w:t xml:space="preserve">Sarcina per judecător. </w:t>
                      </w:r>
                    </w:p>
                    <w:p w14:paraId="18B457BB" w14:textId="77777777" w:rsidR="00333EC6" w:rsidRPr="00B65DDF" w:rsidRDefault="00333EC6" w:rsidP="00EB7A09">
                      <w:pPr>
                        <w:spacing w:before="200" w:line="216" w:lineRule="auto"/>
                        <w:ind w:left="360" w:hanging="360"/>
                        <w:rPr>
                          <w:rFonts w:ascii="Times New Roman" w:hAnsi="Times New Roman" w:cs="Times New Roman"/>
                          <w:b/>
                          <w:bCs/>
                          <w:sz w:val="24"/>
                          <w:szCs w:val="24"/>
                          <w:lang w:val="en-US"/>
                        </w:rPr>
                      </w:pPr>
                      <w:r w:rsidRPr="00B65DDF">
                        <w:rPr>
                          <w:rFonts w:ascii="Times New Roman" w:hAnsi="Times New Roman" w:cs="Times New Roman"/>
                          <w:b/>
                          <w:bCs/>
                          <w:color w:val="000000"/>
                          <w:kern w:val="24"/>
                          <w:sz w:val="48"/>
                          <w:szCs w:val="48"/>
                          <w:lang w:val="en-US"/>
                        </w:rPr>
                        <w:t xml:space="preserve">10. </w:t>
                      </w:r>
                      <w:r w:rsidRPr="00B65DDF">
                        <w:rPr>
                          <w:rFonts w:ascii="Times New Roman" w:hAnsi="Times New Roman" w:cs="Times New Roman"/>
                          <w:b/>
                          <w:bCs/>
                          <w:color w:val="000000"/>
                          <w:kern w:val="24"/>
                          <w:sz w:val="48"/>
                          <w:szCs w:val="48"/>
                          <w:lang w:val="vi-VN"/>
                        </w:rPr>
                        <w:t xml:space="preserve">Rata eficacității. </w:t>
                      </w:r>
                    </w:p>
                    <w:p w14:paraId="59967287" w14:textId="77777777" w:rsidR="00333EC6" w:rsidRPr="00B65DDF" w:rsidRDefault="00333EC6" w:rsidP="00EB7A09">
                      <w:pPr>
                        <w:spacing w:before="200" w:line="216" w:lineRule="auto"/>
                        <w:ind w:left="360" w:hanging="360"/>
                        <w:rPr>
                          <w:rFonts w:ascii="Times New Roman" w:hAnsi="Times New Roman" w:cs="Times New Roman"/>
                          <w:b/>
                          <w:bCs/>
                          <w:sz w:val="24"/>
                          <w:szCs w:val="24"/>
                          <w:lang w:val="en-US"/>
                        </w:rPr>
                      </w:pPr>
                      <w:r w:rsidRPr="00B65DDF">
                        <w:rPr>
                          <w:rFonts w:ascii="Times New Roman" w:hAnsi="Times New Roman" w:cs="Times New Roman"/>
                          <w:b/>
                          <w:bCs/>
                          <w:color w:val="000000"/>
                          <w:kern w:val="24"/>
                          <w:sz w:val="48"/>
                          <w:szCs w:val="48"/>
                          <w:lang w:val="en-US"/>
                        </w:rPr>
                        <w:t xml:space="preserve">11. </w:t>
                      </w:r>
                      <w:r w:rsidRPr="00B65DDF">
                        <w:rPr>
                          <w:rFonts w:ascii="Times New Roman" w:hAnsi="Times New Roman" w:cs="Times New Roman"/>
                          <w:b/>
                          <w:bCs/>
                          <w:color w:val="000000"/>
                          <w:kern w:val="24"/>
                          <w:sz w:val="48"/>
                          <w:szCs w:val="48"/>
                          <w:lang w:val="vi-VN"/>
                        </w:rPr>
                        <w:t xml:space="preserve">Rata personalului instanței per judecător. </w:t>
                      </w:r>
                    </w:p>
                    <w:p w14:paraId="7BB49DD3" w14:textId="77777777" w:rsidR="00333EC6" w:rsidRPr="00B65DDF" w:rsidRDefault="00333EC6" w:rsidP="00EB7A09">
                      <w:pPr>
                        <w:spacing w:before="200" w:line="216" w:lineRule="auto"/>
                        <w:ind w:left="360" w:hanging="360"/>
                        <w:rPr>
                          <w:rFonts w:ascii="Times New Roman" w:hAnsi="Times New Roman" w:cs="Times New Roman"/>
                          <w:b/>
                          <w:bCs/>
                          <w:sz w:val="24"/>
                          <w:szCs w:val="24"/>
                          <w:lang w:val="en-US"/>
                        </w:rPr>
                      </w:pPr>
                      <w:r w:rsidRPr="00B65DDF">
                        <w:rPr>
                          <w:rFonts w:ascii="Times New Roman" w:hAnsi="Times New Roman" w:cs="Times New Roman"/>
                          <w:b/>
                          <w:bCs/>
                          <w:color w:val="000000"/>
                          <w:kern w:val="24"/>
                          <w:sz w:val="48"/>
                          <w:szCs w:val="48"/>
                          <w:lang w:val="en-US"/>
                        </w:rPr>
                        <w:t xml:space="preserve">12. </w:t>
                      </w:r>
                      <w:r w:rsidRPr="00B65DDF">
                        <w:rPr>
                          <w:rFonts w:ascii="Times New Roman" w:hAnsi="Times New Roman" w:cs="Times New Roman"/>
                          <w:b/>
                          <w:bCs/>
                          <w:color w:val="000000"/>
                          <w:kern w:val="24"/>
                          <w:sz w:val="48"/>
                          <w:szCs w:val="48"/>
                          <w:lang w:val="vi-VN"/>
                        </w:rPr>
                        <w:t xml:space="preserve">Costul mediu per dosar examinat. </w:t>
                      </w:r>
                    </w:p>
                    <w:p w14:paraId="5B17A05C" w14:textId="77777777" w:rsidR="00333EC6" w:rsidRPr="00B65DDF" w:rsidRDefault="00333EC6" w:rsidP="00EB7A09">
                      <w:pPr>
                        <w:spacing w:before="200" w:line="216" w:lineRule="auto"/>
                        <w:ind w:left="360" w:hanging="360"/>
                        <w:rPr>
                          <w:rFonts w:ascii="Times New Roman" w:hAnsi="Times New Roman" w:cs="Times New Roman"/>
                          <w:b/>
                          <w:bCs/>
                          <w:sz w:val="24"/>
                          <w:szCs w:val="24"/>
                          <w:lang w:val="en-US"/>
                        </w:rPr>
                      </w:pPr>
                      <w:r w:rsidRPr="00B65DDF">
                        <w:rPr>
                          <w:rFonts w:ascii="Times New Roman" w:hAnsi="Times New Roman" w:cs="Times New Roman"/>
                          <w:b/>
                          <w:bCs/>
                          <w:color w:val="000000"/>
                          <w:kern w:val="24"/>
                          <w:sz w:val="48"/>
                          <w:szCs w:val="48"/>
                          <w:lang w:val="en-US"/>
                        </w:rPr>
                        <w:t xml:space="preserve">13. </w:t>
                      </w:r>
                      <w:r w:rsidRPr="00B65DDF">
                        <w:rPr>
                          <w:rFonts w:ascii="Times New Roman" w:hAnsi="Times New Roman" w:cs="Times New Roman"/>
                          <w:b/>
                          <w:bCs/>
                          <w:color w:val="000000"/>
                          <w:kern w:val="24"/>
                          <w:sz w:val="48"/>
                          <w:szCs w:val="48"/>
                          <w:lang w:val="vi-VN"/>
                        </w:rPr>
                        <w:t>Rata ședințelor de judecată amînate.</w:t>
                      </w:r>
                    </w:p>
                    <w:p w14:paraId="346FDB3D" w14:textId="77777777" w:rsidR="00333EC6" w:rsidRPr="00B65DDF" w:rsidRDefault="00333EC6" w:rsidP="00EB7A09">
                      <w:pPr>
                        <w:spacing w:before="200" w:line="216" w:lineRule="auto"/>
                        <w:ind w:left="360" w:hanging="360"/>
                        <w:rPr>
                          <w:rFonts w:ascii="Times New Roman" w:hAnsi="Times New Roman" w:cs="Times New Roman"/>
                          <w:b/>
                          <w:bCs/>
                          <w:sz w:val="24"/>
                          <w:szCs w:val="24"/>
                          <w:lang w:val="en-US"/>
                        </w:rPr>
                      </w:pPr>
                      <w:r w:rsidRPr="00B65DDF">
                        <w:rPr>
                          <w:rFonts w:ascii="Times New Roman" w:hAnsi="Times New Roman" w:cs="Times New Roman"/>
                          <w:b/>
                          <w:bCs/>
                          <w:color w:val="000000"/>
                          <w:kern w:val="24"/>
                          <w:sz w:val="48"/>
                          <w:szCs w:val="48"/>
                          <w:lang w:val="en-US"/>
                        </w:rPr>
                        <w:t xml:space="preserve">14. </w:t>
                      </w:r>
                      <w:r w:rsidRPr="00B65DDF">
                        <w:rPr>
                          <w:rFonts w:ascii="Times New Roman" w:hAnsi="Times New Roman" w:cs="Times New Roman"/>
                          <w:b/>
                          <w:bCs/>
                          <w:color w:val="000000"/>
                          <w:kern w:val="24"/>
                          <w:sz w:val="48"/>
                          <w:szCs w:val="48"/>
                          <w:lang w:val="vi-VN"/>
                        </w:rPr>
                        <w:t>Cauze per personal.</w:t>
                      </w:r>
                    </w:p>
                    <w:p w14:paraId="423A89A1" w14:textId="77777777" w:rsidR="00333EC6" w:rsidRPr="00B65DDF" w:rsidRDefault="00333EC6" w:rsidP="00EB7A09">
                      <w:pPr>
                        <w:spacing w:before="200" w:line="216" w:lineRule="auto"/>
                        <w:ind w:left="360" w:hanging="360"/>
                        <w:rPr>
                          <w:rFonts w:ascii="Times New Roman" w:hAnsi="Times New Roman" w:cs="Times New Roman"/>
                          <w:b/>
                          <w:bCs/>
                          <w:sz w:val="24"/>
                          <w:szCs w:val="24"/>
                          <w:lang w:val="en-US"/>
                        </w:rPr>
                      </w:pPr>
                      <w:r w:rsidRPr="00B65DDF">
                        <w:rPr>
                          <w:rFonts w:ascii="Times New Roman" w:hAnsi="Times New Roman" w:cs="Times New Roman"/>
                          <w:b/>
                          <w:bCs/>
                          <w:color w:val="000000"/>
                          <w:kern w:val="24"/>
                          <w:sz w:val="48"/>
                          <w:szCs w:val="48"/>
                          <w:lang w:val="en-US"/>
                        </w:rPr>
                        <w:t xml:space="preserve">15. </w:t>
                      </w:r>
                      <w:r w:rsidRPr="00B65DDF">
                        <w:rPr>
                          <w:rFonts w:ascii="Times New Roman" w:hAnsi="Times New Roman" w:cs="Times New Roman"/>
                          <w:b/>
                          <w:bCs/>
                          <w:color w:val="000000"/>
                          <w:kern w:val="24"/>
                          <w:sz w:val="48"/>
                          <w:szCs w:val="48"/>
                          <w:lang w:val="vi-VN"/>
                        </w:rPr>
                        <w:t>Angajamentul personalului.</w:t>
                      </w:r>
                    </w:p>
                    <w:p w14:paraId="5ABEB07D" w14:textId="77777777" w:rsidR="00333EC6" w:rsidRPr="00B65DDF" w:rsidRDefault="00333EC6" w:rsidP="00EB7A09">
                      <w:pPr>
                        <w:spacing w:before="200" w:line="216" w:lineRule="auto"/>
                        <w:ind w:left="360" w:hanging="360"/>
                        <w:rPr>
                          <w:rFonts w:ascii="Times New Roman" w:hAnsi="Times New Roman" w:cs="Times New Roman"/>
                          <w:b/>
                          <w:bCs/>
                          <w:sz w:val="24"/>
                          <w:szCs w:val="24"/>
                          <w:lang w:val="en-US"/>
                        </w:rPr>
                      </w:pPr>
                      <w:r w:rsidRPr="00B65DDF">
                        <w:rPr>
                          <w:rFonts w:ascii="Times New Roman" w:hAnsi="Times New Roman" w:cs="Times New Roman"/>
                          <w:b/>
                          <w:bCs/>
                          <w:color w:val="000000"/>
                          <w:kern w:val="24"/>
                          <w:sz w:val="48"/>
                          <w:szCs w:val="48"/>
                          <w:lang w:val="en-US"/>
                        </w:rPr>
                        <w:t xml:space="preserve">16. </w:t>
                      </w:r>
                      <w:r w:rsidRPr="00B65DDF">
                        <w:rPr>
                          <w:rFonts w:ascii="Times New Roman" w:hAnsi="Times New Roman" w:cs="Times New Roman"/>
                          <w:b/>
                          <w:bCs/>
                          <w:color w:val="000000"/>
                          <w:kern w:val="24"/>
                          <w:sz w:val="48"/>
                          <w:szCs w:val="48"/>
                          <w:lang w:val="vi-VN"/>
                        </w:rPr>
                        <w:t>Rata dosarelor soluționate într-o singură ședință.</w:t>
                      </w:r>
                    </w:p>
                    <w:p w14:paraId="6085A4CB" w14:textId="77777777" w:rsidR="00333EC6" w:rsidRPr="00B65DDF" w:rsidRDefault="00333EC6" w:rsidP="00EB7A09">
                      <w:pPr>
                        <w:spacing w:before="200" w:line="216" w:lineRule="auto"/>
                        <w:ind w:left="360" w:hanging="360"/>
                        <w:rPr>
                          <w:rFonts w:ascii="Times New Roman" w:hAnsi="Times New Roman" w:cs="Times New Roman"/>
                          <w:b/>
                          <w:bCs/>
                          <w:sz w:val="24"/>
                          <w:szCs w:val="24"/>
                          <w:lang w:val="en-US"/>
                        </w:rPr>
                      </w:pPr>
                      <w:r w:rsidRPr="00B65DDF">
                        <w:rPr>
                          <w:rFonts w:ascii="Times New Roman" w:hAnsi="Times New Roman" w:cs="Times New Roman"/>
                          <w:b/>
                          <w:bCs/>
                          <w:color w:val="000000"/>
                          <w:kern w:val="24"/>
                          <w:sz w:val="48"/>
                          <w:szCs w:val="48"/>
                          <w:lang w:val="en-US"/>
                        </w:rPr>
                        <w:t xml:space="preserve">17. </w:t>
                      </w:r>
                      <w:r w:rsidRPr="00B65DDF">
                        <w:rPr>
                          <w:rFonts w:ascii="Times New Roman" w:hAnsi="Times New Roman" w:cs="Times New Roman"/>
                          <w:b/>
                          <w:bCs/>
                          <w:color w:val="000000"/>
                          <w:kern w:val="24"/>
                          <w:sz w:val="48"/>
                          <w:szCs w:val="48"/>
                          <w:lang w:val="vi-VN"/>
                        </w:rPr>
                        <w:t>Satisfacția utilizatorilor serviciilor instanței judecătorești</w:t>
                      </w:r>
                      <w:r w:rsidRPr="00B65DDF">
                        <w:rPr>
                          <w:rFonts w:ascii="Times New Roman" w:hAnsi="Times New Roman" w:cs="Times New Roman"/>
                          <w:b/>
                          <w:bCs/>
                          <w:color w:val="000000"/>
                          <w:kern w:val="24"/>
                          <w:sz w:val="48"/>
                          <w:szCs w:val="48"/>
                          <w:lang w:val="ro-MD"/>
                        </w:rPr>
                        <w:t>.</w:t>
                      </w:r>
                    </w:p>
                  </w:txbxContent>
                </v:textbox>
              </v:shape>
            </w:pict>
          </mc:Fallback>
        </mc:AlternateContent>
      </w:r>
    </w:p>
    <w:p w14:paraId="203F9870" w14:textId="4D1C19A1" w:rsidR="0080136F" w:rsidRPr="0075318C" w:rsidRDefault="0080136F" w:rsidP="00BA7408">
      <w:pPr>
        <w:rPr>
          <w:rFonts w:ascii="Times New Roman" w:eastAsia="Times New Roman" w:hAnsi="Times New Roman" w:cs="Times New Roman"/>
          <w:b/>
          <w:bCs/>
          <w:i/>
          <w:iCs/>
          <w:sz w:val="28"/>
          <w:szCs w:val="28"/>
          <w:lang w:val="ro-RO" w:eastAsia="ru-RU"/>
        </w:rPr>
      </w:pPr>
    </w:p>
    <w:p w14:paraId="4CDF24F9" w14:textId="279A33BC" w:rsidR="00EB7A09" w:rsidRPr="0075318C" w:rsidRDefault="00EB7A09" w:rsidP="00BA7408">
      <w:pPr>
        <w:rPr>
          <w:rFonts w:ascii="Times New Roman" w:eastAsia="Times New Roman" w:hAnsi="Times New Roman" w:cs="Times New Roman"/>
          <w:b/>
          <w:bCs/>
          <w:i/>
          <w:iCs/>
          <w:sz w:val="28"/>
          <w:szCs w:val="28"/>
          <w:lang w:val="ro-RO" w:eastAsia="ru-RU"/>
        </w:rPr>
      </w:pPr>
    </w:p>
    <w:p w14:paraId="61BF6D84" w14:textId="07D93FF7" w:rsidR="00EB7A09" w:rsidRPr="0075318C" w:rsidRDefault="00EB7A09" w:rsidP="00BA7408">
      <w:pPr>
        <w:rPr>
          <w:rFonts w:ascii="Times New Roman" w:eastAsia="Times New Roman" w:hAnsi="Times New Roman" w:cs="Times New Roman"/>
          <w:b/>
          <w:bCs/>
          <w:i/>
          <w:iCs/>
          <w:sz w:val="28"/>
          <w:szCs w:val="28"/>
          <w:lang w:val="ro-RO" w:eastAsia="ru-RU"/>
        </w:rPr>
      </w:pPr>
    </w:p>
    <w:p w14:paraId="3477A67F" w14:textId="6D3B1FB7" w:rsidR="00EB7A09" w:rsidRPr="0075318C" w:rsidRDefault="00EB7A09" w:rsidP="00BA7408">
      <w:pPr>
        <w:rPr>
          <w:rFonts w:ascii="Times New Roman" w:eastAsia="Times New Roman" w:hAnsi="Times New Roman" w:cs="Times New Roman"/>
          <w:b/>
          <w:bCs/>
          <w:i/>
          <w:iCs/>
          <w:sz w:val="28"/>
          <w:szCs w:val="28"/>
          <w:lang w:val="ro-RO" w:eastAsia="ru-RU"/>
        </w:rPr>
      </w:pPr>
    </w:p>
    <w:p w14:paraId="103C978F" w14:textId="7F8F07F6" w:rsidR="00EB7A09" w:rsidRPr="0075318C" w:rsidRDefault="00EB7A09" w:rsidP="00BA7408">
      <w:pPr>
        <w:rPr>
          <w:rFonts w:ascii="Times New Roman" w:eastAsia="Times New Roman" w:hAnsi="Times New Roman" w:cs="Times New Roman"/>
          <w:b/>
          <w:bCs/>
          <w:i/>
          <w:iCs/>
          <w:sz w:val="28"/>
          <w:szCs w:val="28"/>
          <w:lang w:val="ro-RO" w:eastAsia="ru-RU"/>
        </w:rPr>
      </w:pPr>
    </w:p>
    <w:p w14:paraId="2D315F5B" w14:textId="5A23EA9E" w:rsidR="00EB7A09" w:rsidRPr="0075318C" w:rsidRDefault="00EB7A09" w:rsidP="00BA7408">
      <w:pPr>
        <w:rPr>
          <w:rFonts w:ascii="Times New Roman" w:eastAsia="Times New Roman" w:hAnsi="Times New Roman" w:cs="Times New Roman"/>
          <w:b/>
          <w:bCs/>
          <w:i/>
          <w:iCs/>
          <w:sz w:val="28"/>
          <w:szCs w:val="28"/>
          <w:lang w:val="ro-RO" w:eastAsia="ru-RU"/>
        </w:rPr>
      </w:pPr>
    </w:p>
    <w:p w14:paraId="2EEC90F5" w14:textId="4481CD83" w:rsidR="00EB7A09" w:rsidRPr="0075318C" w:rsidRDefault="00EB7A09" w:rsidP="00BA7408">
      <w:pPr>
        <w:rPr>
          <w:rFonts w:ascii="Times New Roman" w:eastAsia="Times New Roman" w:hAnsi="Times New Roman" w:cs="Times New Roman"/>
          <w:b/>
          <w:bCs/>
          <w:i/>
          <w:iCs/>
          <w:sz w:val="28"/>
          <w:szCs w:val="28"/>
          <w:lang w:val="ro-RO" w:eastAsia="ru-RU"/>
        </w:rPr>
      </w:pPr>
    </w:p>
    <w:p w14:paraId="42B5F182" w14:textId="58FED6AD" w:rsidR="00EB7A09" w:rsidRPr="0075318C" w:rsidRDefault="00EB7A09" w:rsidP="00BA7408">
      <w:pPr>
        <w:rPr>
          <w:rFonts w:ascii="Times New Roman" w:eastAsia="Times New Roman" w:hAnsi="Times New Roman" w:cs="Times New Roman"/>
          <w:b/>
          <w:bCs/>
          <w:i/>
          <w:iCs/>
          <w:sz w:val="28"/>
          <w:szCs w:val="28"/>
          <w:lang w:val="ro-RO" w:eastAsia="ru-RU"/>
        </w:rPr>
      </w:pPr>
    </w:p>
    <w:p w14:paraId="437E8B81" w14:textId="68BAB9D7" w:rsidR="00EB7A09" w:rsidRPr="0075318C" w:rsidRDefault="00EB7A09" w:rsidP="00BA7408">
      <w:pPr>
        <w:rPr>
          <w:rFonts w:ascii="Times New Roman" w:eastAsia="Times New Roman" w:hAnsi="Times New Roman" w:cs="Times New Roman"/>
          <w:b/>
          <w:bCs/>
          <w:i/>
          <w:iCs/>
          <w:sz w:val="28"/>
          <w:szCs w:val="28"/>
          <w:lang w:val="ro-RO" w:eastAsia="ru-RU"/>
        </w:rPr>
      </w:pPr>
    </w:p>
    <w:p w14:paraId="5E784F1C" w14:textId="487FD57D" w:rsidR="00EB7A09" w:rsidRPr="0075318C" w:rsidRDefault="00EB7A09" w:rsidP="00BA7408">
      <w:pPr>
        <w:rPr>
          <w:rFonts w:ascii="Times New Roman" w:eastAsia="Times New Roman" w:hAnsi="Times New Roman" w:cs="Times New Roman"/>
          <w:b/>
          <w:bCs/>
          <w:i/>
          <w:iCs/>
          <w:sz w:val="28"/>
          <w:szCs w:val="28"/>
          <w:lang w:val="ro-RO" w:eastAsia="ru-RU"/>
        </w:rPr>
      </w:pPr>
    </w:p>
    <w:p w14:paraId="6B2E00F6" w14:textId="5EE7D46D" w:rsidR="00EB7A09" w:rsidRPr="0075318C" w:rsidRDefault="00EB7A09" w:rsidP="00BA7408">
      <w:pPr>
        <w:rPr>
          <w:rFonts w:ascii="Times New Roman" w:eastAsia="Times New Roman" w:hAnsi="Times New Roman" w:cs="Times New Roman"/>
          <w:b/>
          <w:bCs/>
          <w:i/>
          <w:iCs/>
          <w:sz w:val="28"/>
          <w:szCs w:val="28"/>
          <w:lang w:val="ro-RO" w:eastAsia="ru-RU"/>
        </w:rPr>
      </w:pPr>
    </w:p>
    <w:p w14:paraId="7ECD4B8F" w14:textId="24D8B7B8" w:rsidR="00EB7A09" w:rsidRPr="0075318C" w:rsidRDefault="00EB7A09" w:rsidP="00BA7408">
      <w:pPr>
        <w:rPr>
          <w:rFonts w:ascii="Times New Roman" w:eastAsia="Times New Roman" w:hAnsi="Times New Roman" w:cs="Times New Roman"/>
          <w:b/>
          <w:bCs/>
          <w:i/>
          <w:iCs/>
          <w:sz w:val="28"/>
          <w:szCs w:val="28"/>
          <w:lang w:val="ro-RO" w:eastAsia="ru-RU"/>
        </w:rPr>
      </w:pPr>
    </w:p>
    <w:p w14:paraId="290CD09B" w14:textId="6BAB9E13" w:rsidR="00EB7A09" w:rsidRPr="0075318C" w:rsidRDefault="00EB7A09" w:rsidP="00BA7408">
      <w:pPr>
        <w:rPr>
          <w:rFonts w:ascii="Times New Roman" w:eastAsia="Times New Roman" w:hAnsi="Times New Roman" w:cs="Times New Roman"/>
          <w:b/>
          <w:bCs/>
          <w:i/>
          <w:iCs/>
          <w:sz w:val="28"/>
          <w:szCs w:val="28"/>
          <w:lang w:val="ro-RO" w:eastAsia="ru-RU"/>
        </w:rPr>
      </w:pPr>
    </w:p>
    <w:p w14:paraId="31DC41F4" w14:textId="69DAFBA4" w:rsidR="00EB7A09" w:rsidRPr="0075318C" w:rsidRDefault="00EB7A09" w:rsidP="00BA7408">
      <w:pPr>
        <w:rPr>
          <w:rFonts w:ascii="Times New Roman" w:eastAsia="Times New Roman" w:hAnsi="Times New Roman" w:cs="Times New Roman"/>
          <w:b/>
          <w:bCs/>
          <w:i/>
          <w:iCs/>
          <w:sz w:val="28"/>
          <w:szCs w:val="28"/>
          <w:lang w:val="ro-RO" w:eastAsia="ru-RU"/>
        </w:rPr>
      </w:pPr>
    </w:p>
    <w:p w14:paraId="10F49FCB" w14:textId="0BCEC514" w:rsidR="00EB7A09" w:rsidRPr="0075318C" w:rsidRDefault="00EB7A09" w:rsidP="00BA7408">
      <w:pPr>
        <w:rPr>
          <w:rFonts w:ascii="Times New Roman" w:eastAsia="Times New Roman" w:hAnsi="Times New Roman" w:cs="Times New Roman"/>
          <w:b/>
          <w:bCs/>
          <w:i/>
          <w:iCs/>
          <w:sz w:val="28"/>
          <w:szCs w:val="28"/>
          <w:lang w:val="ro-RO" w:eastAsia="ru-RU"/>
        </w:rPr>
      </w:pPr>
    </w:p>
    <w:p w14:paraId="166B3BA7" w14:textId="2ADC2FAA" w:rsidR="00333EC6" w:rsidRPr="0075318C" w:rsidRDefault="00333EC6" w:rsidP="00BA7408">
      <w:pPr>
        <w:rPr>
          <w:rFonts w:ascii="Times New Roman" w:eastAsia="Times New Roman" w:hAnsi="Times New Roman" w:cs="Times New Roman"/>
          <w:b/>
          <w:bCs/>
          <w:i/>
          <w:iCs/>
          <w:sz w:val="28"/>
          <w:szCs w:val="28"/>
          <w:lang w:val="ro-RO" w:eastAsia="ru-RU"/>
        </w:rPr>
      </w:pPr>
    </w:p>
    <w:p w14:paraId="5C1D56DC" w14:textId="6C9A2869" w:rsidR="00333EC6" w:rsidRPr="0075318C" w:rsidRDefault="00333EC6" w:rsidP="00BA7408">
      <w:pPr>
        <w:rPr>
          <w:rFonts w:ascii="Times New Roman" w:eastAsia="Times New Roman" w:hAnsi="Times New Roman" w:cs="Times New Roman"/>
          <w:b/>
          <w:bCs/>
          <w:i/>
          <w:iCs/>
          <w:sz w:val="28"/>
          <w:szCs w:val="28"/>
          <w:lang w:val="ro-RO" w:eastAsia="ru-RU"/>
        </w:rPr>
      </w:pPr>
    </w:p>
    <w:p w14:paraId="710D32F6" w14:textId="2268FA16" w:rsidR="00333EC6" w:rsidRPr="0075318C" w:rsidRDefault="00333EC6" w:rsidP="00BA7408">
      <w:pPr>
        <w:rPr>
          <w:rFonts w:ascii="Times New Roman" w:eastAsia="Times New Roman" w:hAnsi="Times New Roman" w:cs="Times New Roman"/>
          <w:b/>
          <w:bCs/>
          <w:i/>
          <w:iCs/>
          <w:sz w:val="28"/>
          <w:szCs w:val="28"/>
          <w:lang w:val="ro-RO" w:eastAsia="ru-RU"/>
        </w:rPr>
      </w:pPr>
    </w:p>
    <w:p w14:paraId="304ED511" w14:textId="77777777" w:rsidR="00333EC6" w:rsidRPr="0075318C" w:rsidRDefault="00333EC6" w:rsidP="00BA7408">
      <w:pPr>
        <w:rPr>
          <w:rFonts w:ascii="Times New Roman" w:eastAsia="Times New Roman" w:hAnsi="Times New Roman" w:cs="Times New Roman"/>
          <w:b/>
          <w:bCs/>
          <w:i/>
          <w:iCs/>
          <w:sz w:val="28"/>
          <w:szCs w:val="28"/>
          <w:lang w:val="ro-RO" w:eastAsia="ru-RU"/>
        </w:rPr>
      </w:pPr>
    </w:p>
    <w:p w14:paraId="6A93F8F7" w14:textId="49C2FAD0" w:rsidR="00EB7A09" w:rsidRPr="0075318C" w:rsidRDefault="00EB7A09" w:rsidP="00BA7408">
      <w:pPr>
        <w:rPr>
          <w:rFonts w:ascii="Times New Roman" w:eastAsia="Times New Roman" w:hAnsi="Times New Roman" w:cs="Times New Roman"/>
          <w:b/>
          <w:bCs/>
          <w:i/>
          <w:iCs/>
          <w:sz w:val="28"/>
          <w:szCs w:val="28"/>
          <w:lang w:val="ro-RO" w:eastAsia="ru-RU"/>
        </w:rPr>
      </w:pPr>
    </w:p>
    <w:p w14:paraId="581CEAA8" w14:textId="68631ADA" w:rsidR="00EB7A09" w:rsidRPr="0075318C" w:rsidRDefault="00EB7A09" w:rsidP="00BA7408">
      <w:pPr>
        <w:rPr>
          <w:rFonts w:ascii="Times New Roman" w:eastAsia="Times New Roman" w:hAnsi="Times New Roman" w:cs="Times New Roman"/>
          <w:b/>
          <w:bCs/>
          <w:i/>
          <w:iCs/>
          <w:sz w:val="28"/>
          <w:szCs w:val="28"/>
          <w:lang w:val="ro-RO" w:eastAsia="ru-RU"/>
        </w:rPr>
      </w:pPr>
    </w:p>
    <w:p w14:paraId="3D0A05A5" w14:textId="44876CB9" w:rsidR="00EB7A09" w:rsidRPr="0075318C" w:rsidRDefault="00EB7A09" w:rsidP="00BA7408">
      <w:pPr>
        <w:rPr>
          <w:rFonts w:ascii="Times New Roman" w:eastAsia="Times New Roman" w:hAnsi="Times New Roman" w:cs="Times New Roman"/>
          <w:b/>
          <w:bCs/>
          <w:i/>
          <w:iCs/>
          <w:sz w:val="28"/>
          <w:szCs w:val="28"/>
          <w:lang w:val="ro-RO" w:eastAsia="ru-RU"/>
        </w:rPr>
      </w:pPr>
    </w:p>
    <w:p w14:paraId="1A62D09F" w14:textId="7CA63D7A" w:rsidR="00EB7A09" w:rsidRPr="0075318C" w:rsidRDefault="00F6060C" w:rsidP="00BA7408">
      <w:pPr>
        <w:rPr>
          <w:rFonts w:ascii="Times New Roman" w:eastAsia="Times New Roman" w:hAnsi="Times New Roman" w:cs="Times New Roman"/>
          <w:b/>
          <w:bCs/>
          <w:i/>
          <w:iCs/>
          <w:sz w:val="28"/>
          <w:szCs w:val="28"/>
          <w:lang w:val="ro-RO" w:eastAsia="ru-RU"/>
        </w:rPr>
      </w:pPr>
      <w:r w:rsidRPr="0075318C">
        <w:rPr>
          <w:rFonts w:ascii="Times New Roman" w:eastAsia="Times New Roman" w:hAnsi="Times New Roman" w:cs="Times New Roman"/>
          <w:b/>
          <w:bCs/>
          <w:i/>
          <w:iCs/>
          <w:noProof/>
          <w:sz w:val="28"/>
          <w:szCs w:val="28"/>
          <w:lang w:val="ro-RO"/>
        </w:rPr>
        <mc:AlternateContent>
          <mc:Choice Requires="wps">
            <w:drawing>
              <wp:anchor distT="0" distB="0" distL="114300" distR="114300" simplePos="0" relativeHeight="251666432" behindDoc="0" locked="0" layoutInCell="1" allowOverlap="1" wp14:anchorId="10916144" wp14:editId="1C69C6DE">
                <wp:simplePos x="0" y="0"/>
                <wp:positionH relativeFrom="column">
                  <wp:posOffset>904875</wp:posOffset>
                </wp:positionH>
                <wp:positionV relativeFrom="paragraph">
                  <wp:posOffset>-2540</wp:posOffset>
                </wp:positionV>
                <wp:extent cx="8237220" cy="461964"/>
                <wp:effectExtent l="0" t="0" r="0" b="0"/>
                <wp:wrapNone/>
                <wp:docPr id="5" name="TextBox 6"/>
                <wp:cNvGraphicFramePr/>
                <a:graphic xmlns:a="http://schemas.openxmlformats.org/drawingml/2006/main">
                  <a:graphicData uri="http://schemas.microsoft.com/office/word/2010/wordprocessingShape">
                    <wps:wsp>
                      <wps:cNvSpPr txBox="1"/>
                      <wps:spPr>
                        <a:xfrm>
                          <a:off x="0" y="0"/>
                          <a:ext cx="8237220" cy="461964"/>
                        </a:xfrm>
                        <a:prstGeom prst="rect">
                          <a:avLst/>
                        </a:prstGeom>
                        <a:solidFill>
                          <a:srgbClr val="5B9BD5"/>
                        </a:solidFill>
                        <a:ln cap="flat">
                          <a:noFill/>
                        </a:ln>
                      </wps:spPr>
                      <wps:txbx>
                        <w:txbxContent>
                          <w:p w14:paraId="2C8D1AA1" w14:textId="77777777" w:rsidR="00333EC6" w:rsidRPr="00F6060C" w:rsidRDefault="00333EC6" w:rsidP="00F6060C">
                            <w:pPr>
                              <w:jc w:val="center"/>
                              <w:rPr>
                                <w:rFonts w:ascii="Times New Roman" w:hAnsi="Times New Roman" w:cs="Times New Roman"/>
                                <w:sz w:val="24"/>
                                <w:szCs w:val="24"/>
                                <w:lang w:val="en-US"/>
                              </w:rPr>
                            </w:pPr>
                            <w:r w:rsidRPr="00F6060C">
                              <w:rPr>
                                <w:rFonts w:ascii="Times New Roman" w:hAnsi="Times New Roman" w:cs="Times New Roman"/>
                                <w:b/>
                                <w:bCs/>
                                <w:kern w:val="24"/>
                                <w:sz w:val="48"/>
                                <w:szCs w:val="48"/>
                                <w:lang w:val="vi-VN"/>
                              </w:rPr>
                              <w:t>Rata de soluționare a dosarelor în perioada raportată</w:t>
                            </w:r>
                          </w:p>
                        </w:txbxContent>
                      </wps:txbx>
                      <wps:bodyPr vert="horz" wrap="square" lIns="91440" tIns="45720" rIns="91440" bIns="45720" anchor="t" anchorCtr="1" compatLnSpc="1">
                        <a:spAutoFit/>
                      </wps:bodyPr>
                    </wps:wsp>
                  </a:graphicData>
                </a:graphic>
                <wp14:sizeRelH relativeFrom="margin">
                  <wp14:pctWidth>0</wp14:pctWidth>
                </wp14:sizeRelH>
              </wp:anchor>
            </w:drawing>
          </mc:Choice>
          <mc:Fallback>
            <w:pict>
              <v:shape w14:anchorId="10916144" id="_x0000_s1029" type="#_x0000_t202" style="position:absolute;margin-left:71.25pt;margin-top:-.2pt;width:648.6pt;height:36.4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kB7AEAAL4DAAAOAAAAZHJzL2Uyb0RvYy54bWysU9uO2jAQfa/Uf7D8XkKygV0QYVUWbVVp&#10;1VZi+wETxyGWfKttSOjXd+wAS9u3qi+O55KTc85MVo+DkuTInRdGVzSfTCnhmplG6H1Fv78+f3ig&#10;xAfQDUijeUVP3NPH9ft3q94ueWE6IxvuCIJov+xtRbsQ7DLLPOu4Aj8xlmsstsYpCBi6fdY46BFd&#10;yayYTudZb1xjnWHce8xuxyJdJ/y25Sx8bVvPA5EVRW4hnS6ddTyz9QqWewe2E+xMA/6BhQKh8aNX&#10;qC0EIAcn/oJSgjnjTRsmzKjMtK1gPGlANfn0DzW7DixPWtAcb682+f8Hy74cvzkimorOKNGgcESv&#10;fAgbM5B5NKe3fok9O4tdYcA0DvmS95iMmofWqfhENQTraPPpai1iEYbJh+LuviiwxLBWzvPFvIww&#10;2dvb1vnwiRtF4qWiDkeXHIXjiw9j66UlfswbKZpnIWUK3L5+ko4cAcc82yw229kZ/bc2qQkDXLJW&#10;woitTUQYwaVGOlHuKCvewlAPyZu7i+TaNCd0AhceKXbG/aSkx+WpqP9xAMcpkZ81TmeRl2XcthSU&#10;s/so3N1W6tsKaIZQFQ2UjNengFGOXhllIbzonWUxTkrtx0NA1smRyHFkdKaOS5I8PS903MLbOHW9&#10;/XbrXwAAAP//AwBQSwMEFAAGAAgAAAAhANIpNULhAAAACQEAAA8AAABkcnMvZG93bnJldi54bWxM&#10;j0FPwkAUhO8m/IfNI/FiYEstFmu3xBAajRcjkHBduo+2tvu26S6l/nuXkx4nM5n5Jl2PumUD9rY2&#10;JGAxD4AhFUbVVAo47PPZCph1kpRsDaGAH7SwziZ3qUyUudIXDjtXMl9CNpECKue6hHNbVKilnZsO&#10;yXtn02vpvOxLrnp59eW65WEQPHEta/ILlexwU2HR7C5aQN58nI/5dnl4ePsOm/h98XnkNAhxPx1f&#10;X4A5HN1fGG74Hh0yz3QyF1KWtV5H4dJHBcwiYDc/enyOgZ0ExGEEPEv5/wfZLwAAAP//AwBQSwEC&#10;LQAUAAYACAAAACEAtoM4kv4AAADhAQAAEwAAAAAAAAAAAAAAAAAAAAAAW0NvbnRlbnRfVHlwZXNd&#10;LnhtbFBLAQItABQABgAIAAAAIQA4/SH/1gAAAJQBAAALAAAAAAAAAAAAAAAAAC8BAABfcmVscy8u&#10;cmVsc1BLAQItABQABgAIAAAAIQB5bwkB7AEAAL4DAAAOAAAAAAAAAAAAAAAAAC4CAABkcnMvZTJv&#10;RG9jLnhtbFBLAQItABQABgAIAAAAIQDSKTVC4QAAAAkBAAAPAAAAAAAAAAAAAAAAAEYEAABkcnMv&#10;ZG93bnJldi54bWxQSwUGAAAAAAQABADzAAAAVAUAAAAA&#10;" fillcolor="#5b9bd5" stroked="f">
                <v:textbox style="mso-fit-shape-to-text:t">
                  <w:txbxContent>
                    <w:p w14:paraId="2C8D1AA1" w14:textId="77777777" w:rsidR="00333EC6" w:rsidRPr="00F6060C" w:rsidRDefault="00333EC6" w:rsidP="00F6060C">
                      <w:pPr>
                        <w:jc w:val="center"/>
                        <w:rPr>
                          <w:rFonts w:ascii="Times New Roman" w:hAnsi="Times New Roman" w:cs="Times New Roman"/>
                          <w:sz w:val="24"/>
                          <w:szCs w:val="24"/>
                          <w:lang w:val="en-US"/>
                        </w:rPr>
                      </w:pPr>
                      <w:r w:rsidRPr="00F6060C">
                        <w:rPr>
                          <w:rFonts w:ascii="Times New Roman" w:hAnsi="Times New Roman" w:cs="Times New Roman"/>
                          <w:b/>
                          <w:bCs/>
                          <w:kern w:val="24"/>
                          <w:sz w:val="48"/>
                          <w:szCs w:val="48"/>
                          <w:lang w:val="vi-VN"/>
                        </w:rPr>
                        <w:t>Rata de soluționare a dosarelor în perioada raportată</w:t>
                      </w:r>
                    </w:p>
                  </w:txbxContent>
                </v:textbox>
              </v:shape>
            </w:pict>
          </mc:Fallback>
        </mc:AlternateContent>
      </w:r>
    </w:p>
    <w:p w14:paraId="0D5D0A4C" w14:textId="4560C96B" w:rsidR="00F6060C" w:rsidRPr="0075318C" w:rsidRDefault="00F6060C" w:rsidP="00BA7408">
      <w:pPr>
        <w:rPr>
          <w:rFonts w:ascii="Times New Roman" w:eastAsia="Times New Roman" w:hAnsi="Times New Roman" w:cs="Times New Roman"/>
          <w:b/>
          <w:bCs/>
          <w:i/>
          <w:iCs/>
          <w:sz w:val="28"/>
          <w:szCs w:val="28"/>
          <w:lang w:val="ro-RO" w:eastAsia="ru-RU"/>
        </w:rPr>
      </w:pPr>
    </w:p>
    <w:p w14:paraId="2D1BF679" w14:textId="24CB4950" w:rsidR="00F6060C" w:rsidRPr="0075318C" w:rsidRDefault="00F6060C" w:rsidP="00BA7408">
      <w:pPr>
        <w:rPr>
          <w:rFonts w:ascii="Times New Roman" w:eastAsia="Times New Roman" w:hAnsi="Times New Roman" w:cs="Times New Roman"/>
          <w:b/>
          <w:bCs/>
          <w:i/>
          <w:iCs/>
          <w:sz w:val="28"/>
          <w:szCs w:val="28"/>
          <w:lang w:val="ro-RO" w:eastAsia="ru-RU"/>
        </w:rPr>
      </w:pPr>
    </w:p>
    <w:tbl>
      <w:tblPr>
        <w:tblW w:w="12880" w:type="dxa"/>
        <w:jc w:val="center"/>
        <w:tblCellMar>
          <w:left w:w="0" w:type="dxa"/>
          <w:right w:w="0" w:type="dxa"/>
        </w:tblCellMar>
        <w:tblLook w:val="04A0" w:firstRow="1" w:lastRow="0" w:firstColumn="1" w:lastColumn="0" w:noHBand="0" w:noVBand="1"/>
      </w:tblPr>
      <w:tblGrid>
        <w:gridCol w:w="3488"/>
        <w:gridCol w:w="2431"/>
        <w:gridCol w:w="2528"/>
        <w:gridCol w:w="2027"/>
        <w:gridCol w:w="2406"/>
      </w:tblGrid>
      <w:tr w:rsidR="00C03152" w:rsidRPr="00AF4317" w14:paraId="45B69335" w14:textId="77777777" w:rsidTr="00133503">
        <w:trPr>
          <w:trHeight w:val="1247"/>
          <w:jc w:val="center"/>
        </w:trPr>
        <w:tc>
          <w:tcPr>
            <w:tcW w:w="2236"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hideMark/>
          </w:tcPr>
          <w:p w14:paraId="66B46C5E" w14:textId="77777777" w:rsidR="00C03152" w:rsidRPr="0075318C" w:rsidRDefault="00C03152" w:rsidP="00133503">
            <w:pPr>
              <w:spacing w:after="0"/>
              <w:jc w:val="center"/>
              <w:rPr>
                <w:rFonts w:ascii="Times New Roman" w:hAnsi="Times New Roman" w:cs="Times New Roman"/>
                <w:b/>
                <w:sz w:val="28"/>
                <w:szCs w:val="28"/>
                <w:lang w:val="ro-RO"/>
              </w:rPr>
            </w:pPr>
            <w:r w:rsidRPr="0075318C">
              <w:rPr>
                <w:rFonts w:ascii="Times New Roman" w:hAnsi="Times New Roman" w:cs="Times New Roman"/>
                <w:b/>
                <w:bCs/>
                <w:sz w:val="28"/>
                <w:szCs w:val="28"/>
                <w:lang w:val="ro-RO"/>
              </w:rPr>
              <w:t>Anul</w:t>
            </w:r>
          </w:p>
        </w:tc>
        <w:tc>
          <w:tcPr>
            <w:tcW w:w="1511" w:type="dxa"/>
            <w:tcBorders>
              <w:top w:val="single" w:sz="8" w:space="0" w:color="000000"/>
              <w:left w:val="single" w:sz="8" w:space="0" w:color="000000"/>
              <w:bottom w:val="single" w:sz="8" w:space="0" w:color="000000"/>
              <w:right w:val="single" w:sz="8" w:space="0" w:color="000000"/>
            </w:tcBorders>
            <w:shd w:val="clear" w:color="auto" w:fill="DCE6F1"/>
            <w:tcMar>
              <w:top w:w="15" w:type="dxa"/>
              <w:left w:w="102" w:type="dxa"/>
              <w:bottom w:w="0" w:type="dxa"/>
              <w:right w:w="102" w:type="dxa"/>
            </w:tcMar>
            <w:hideMark/>
          </w:tcPr>
          <w:p w14:paraId="32AE5307" w14:textId="5F04E8C4" w:rsidR="00C03152" w:rsidRPr="0075318C" w:rsidRDefault="008B2B27" w:rsidP="008B2B27">
            <w:pPr>
              <w:spacing w:after="0"/>
              <w:jc w:val="center"/>
              <w:rPr>
                <w:rFonts w:ascii="Times New Roman" w:hAnsi="Times New Roman" w:cs="Times New Roman"/>
                <w:b/>
                <w:sz w:val="28"/>
                <w:szCs w:val="28"/>
                <w:lang w:val="ro-RO"/>
              </w:rPr>
            </w:pPr>
            <w:r w:rsidRPr="0075318C">
              <w:rPr>
                <w:rFonts w:ascii="Times New Roman" w:hAnsi="Times New Roman" w:cs="Times New Roman"/>
                <w:b/>
                <w:bCs/>
                <w:sz w:val="28"/>
                <w:szCs w:val="28"/>
                <w:lang w:val="ro-RO"/>
              </w:rPr>
              <w:t>S</w:t>
            </w:r>
            <w:r w:rsidR="00C03152" w:rsidRPr="0075318C">
              <w:rPr>
                <w:rFonts w:ascii="Times New Roman" w:hAnsi="Times New Roman" w:cs="Times New Roman"/>
                <w:b/>
                <w:bCs/>
                <w:sz w:val="28"/>
                <w:szCs w:val="28"/>
                <w:lang w:val="ro-RO"/>
              </w:rPr>
              <w:t>oluționate</w:t>
            </w:r>
          </w:p>
        </w:tc>
        <w:tc>
          <w:tcPr>
            <w:tcW w:w="1119"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hideMark/>
          </w:tcPr>
          <w:p w14:paraId="64B3F734" w14:textId="0FD12ACF" w:rsidR="00C03152" w:rsidRPr="0075318C" w:rsidRDefault="00C87ADB" w:rsidP="00133503">
            <w:pPr>
              <w:spacing w:after="0"/>
              <w:jc w:val="center"/>
              <w:rPr>
                <w:rFonts w:ascii="Times New Roman" w:hAnsi="Times New Roman" w:cs="Times New Roman"/>
                <w:b/>
                <w:sz w:val="28"/>
                <w:szCs w:val="28"/>
                <w:lang w:val="ro-RO"/>
              </w:rPr>
            </w:pPr>
            <w:r w:rsidRPr="0075318C">
              <w:rPr>
                <w:rFonts w:ascii="Times New Roman" w:hAnsi="Times New Roman" w:cs="Times New Roman"/>
                <w:b/>
                <w:bCs/>
                <w:sz w:val="28"/>
                <w:szCs w:val="28"/>
                <w:lang w:val="ro-RO"/>
              </w:rPr>
              <w:t>Î</w:t>
            </w:r>
            <w:r w:rsidR="008B2B27" w:rsidRPr="0075318C">
              <w:rPr>
                <w:rFonts w:ascii="Times New Roman" w:hAnsi="Times New Roman" w:cs="Times New Roman"/>
                <w:b/>
                <w:bCs/>
                <w:sz w:val="28"/>
                <w:szCs w:val="28"/>
                <w:lang w:val="ro-RO"/>
              </w:rPr>
              <w:t>nregistrate</w:t>
            </w:r>
          </w:p>
        </w:tc>
        <w:tc>
          <w:tcPr>
            <w:tcW w:w="1299"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hideMark/>
          </w:tcPr>
          <w:p w14:paraId="37970C18" w14:textId="77777777" w:rsidR="00C03152" w:rsidRPr="0075318C" w:rsidRDefault="00C87ADB" w:rsidP="00133503">
            <w:pPr>
              <w:spacing w:after="0"/>
              <w:jc w:val="center"/>
              <w:rPr>
                <w:rFonts w:ascii="Times New Roman" w:hAnsi="Times New Roman" w:cs="Times New Roman"/>
                <w:b/>
                <w:bCs/>
                <w:sz w:val="28"/>
                <w:szCs w:val="28"/>
                <w:lang w:val="ro-RO"/>
              </w:rPr>
            </w:pPr>
            <w:r w:rsidRPr="0075318C">
              <w:rPr>
                <w:rFonts w:ascii="Times New Roman" w:hAnsi="Times New Roman" w:cs="Times New Roman"/>
                <w:b/>
                <w:bCs/>
                <w:sz w:val="28"/>
                <w:szCs w:val="28"/>
                <w:lang w:val="ro-RO"/>
              </w:rPr>
              <w:t>Restante</w:t>
            </w:r>
          </w:p>
          <w:p w14:paraId="47AF527F" w14:textId="33F22A9A" w:rsidR="00A86DB7" w:rsidRPr="0075318C" w:rsidRDefault="00A86DB7" w:rsidP="00133503">
            <w:pPr>
              <w:spacing w:after="0"/>
              <w:jc w:val="center"/>
              <w:rPr>
                <w:rFonts w:ascii="Times New Roman" w:hAnsi="Times New Roman" w:cs="Times New Roman"/>
                <w:b/>
                <w:sz w:val="28"/>
                <w:szCs w:val="28"/>
                <w:lang w:val="ro-RO"/>
              </w:rPr>
            </w:pPr>
            <w:r w:rsidRPr="0075318C">
              <w:rPr>
                <w:rFonts w:ascii="Times New Roman" w:hAnsi="Times New Roman" w:cs="Times New Roman"/>
                <w:b/>
                <w:sz w:val="24"/>
                <w:szCs w:val="24"/>
                <w:lang w:val="ro-RO"/>
              </w:rPr>
              <w:t xml:space="preserve">la începutul </w:t>
            </w:r>
            <w:r w:rsidR="008F0F6B" w:rsidRPr="0075318C">
              <w:rPr>
                <w:rFonts w:ascii="Times New Roman" w:hAnsi="Times New Roman" w:cs="Times New Roman"/>
                <w:b/>
                <w:sz w:val="24"/>
                <w:szCs w:val="24"/>
                <w:lang w:val="ro-RO"/>
              </w:rPr>
              <w:t>anului</w:t>
            </w:r>
          </w:p>
        </w:tc>
        <w:tc>
          <w:tcPr>
            <w:tcW w:w="1299"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hideMark/>
          </w:tcPr>
          <w:p w14:paraId="0833C91A" w14:textId="23894D4B" w:rsidR="00C03152" w:rsidRPr="0075318C" w:rsidRDefault="00C87ADB" w:rsidP="00133503">
            <w:pPr>
              <w:spacing w:after="0"/>
              <w:jc w:val="center"/>
              <w:rPr>
                <w:rFonts w:ascii="Times New Roman" w:hAnsi="Times New Roman" w:cs="Times New Roman"/>
                <w:b/>
                <w:sz w:val="28"/>
                <w:szCs w:val="28"/>
                <w:lang w:val="ro-RO"/>
              </w:rPr>
            </w:pPr>
            <w:r w:rsidRPr="0075318C">
              <w:rPr>
                <w:rFonts w:ascii="Times New Roman" w:hAnsi="Times New Roman" w:cs="Times New Roman"/>
                <w:b/>
                <w:bCs/>
                <w:sz w:val="28"/>
                <w:szCs w:val="28"/>
                <w:lang w:val="ro-RO"/>
              </w:rPr>
              <w:t>Rata de soluționare a dosarelor</w:t>
            </w:r>
          </w:p>
        </w:tc>
      </w:tr>
      <w:tr w:rsidR="00C03152" w:rsidRPr="0075318C" w14:paraId="35FCDE35" w14:textId="77777777" w:rsidTr="00AB500C">
        <w:trPr>
          <w:trHeight w:val="810"/>
          <w:jc w:val="center"/>
        </w:trPr>
        <w:tc>
          <w:tcPr>
            <w:tcW w:w="2236"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vAlign w:val="center"/>
            <w:hideMark/>
          </w:tcPr>
          <w:p w14:paraId="083A2AE7" w14:textId="77777777" w:rsidR="00C03152" w:rsidRPr="0075318C" w:rsidRDefault="00C03152" w:rsidP="00133503">
            <w:pPr>
              <w:spacing w:after="0"/>
              <w:rPr>
                <w:rFonts w:ascii="Times New Roman" w:hAnsi="Times New Roman" w:cs="Times New Roman"/>
                <w:b/>
                <w:sz w:val="32"/>
                <w:szCs w:val="32"/>
                <w:lang w:val="ro-RO"/>
              </w:rPr>
            </w:pPr>
            <w:r w:rsidRPr="0075318C">
              <w:rPr>
                <w:rFonts w:ascii="Times New Roman" w:hAnsi="Times New Roman" w:cs="Times New Roman"/>
                <w:b/>
                <w:bCs/>
                <w:sz w:val="32"/>
                <w:szCs w:val="32"/>
                <w:lang w:val="ro-RO"/>
              </w:rPr>
              <w:t>2017</w:t>
            </w:r>
          </w:p>
        </w:tc>
        <w:tc>
          <w:tcPr>
            <w:tcW w:w="1511" w:type="dxa"/>
            <w:tcBorders>
              <w:top w:val="single" w:sz="8" w:space="0" w:color="000000"/>
              <w:left w:val="single" w:sz="8" w:space="0" w:color="000000"/>
              <w:bottom w:val="single" w:sz="8" w:space="0" w:color="000000"/>
              <w:right w:val="single" w:sz="8" w:space="0" w:color="000000"/>
            </w:tcBorders>
            <w:shd w:val="clear" w:color="auto" w:fill="DCE6F1"/>
            <w:tcMar>
              <w:top w:w="15" w:type="dxa"/>
              <w:left w:w="102" w:type="dxa"/>
              <w:bottom w:w="0" w:type="dxa"/>
              <w:right w:w="102" w:type="dxa"/>
            </w:tcMar>
            <w:vAlign w:val="center"/>
            <w:hideMark/>
          </w:tcPr>
          <w:p w14:paraId="3A8CA0CE" w14:textId="148D16FA" w:rsidR="00C03152" w:rsidRPr="0075318C" w:rsidRDefault="00C03152" w:rsidP="005A6B0B">
            <w:pPr>
              <w:spacing w:after="0"/>
              <w:jc w:val="center"/>
              <w:rPr>
                <w:rFonts w:ascii="Times New Roman" w:hAnsi="Times New Roman" w:cs="Times New Roman"/>
                <w:b/>
                <w:sz w:val="32"/>
                <w:szCs w:val="32"/>
                <w:lang w:val="ro-RO"/>
              </w:rPr>
            </w:pPr>
            <w:r w:rsidRPr="0075318C">
              <w:rPr>
                <w:rFonts w:ascii="Times New Roman" w:hAnsi="Times New Roman" w:cs="Times New Roman"/>
                <w:b/>
                <w:bCs/>
                <w:sz w:val="32"/>
                <w:szCs w:val="32"/>
                <w:lang w:val="ro-RO"/>
              </w:rPr>
              <w:t>118</w:t>
            </w:r>
            <w:r w:rsidR="005B6E3D" w:rsidRPr="0075318C">
              <w:rPr>
                <w:rFonts w:ascii="Times New Roman" w:hAnsi="Times New Roman" w:cs="Times New Roman"/>
                <w:b/>
                <w:bCs/>
                <w:sz w:val="32"/>
                <w:szCs w:val="32"/>
                <w:lang w:val="ro-RO"/>
              </w:rPr>
              <w:t>3</w:t>
            </w:r>
          </w:p>
        </w:tc>
        <w:tc>
          <w:tcPr>
            <w:tcW w:w="1119"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vAlign w:val="center"/>
            <w:hideMark/>
          </w:tcPr>
          <w:p w14:paraId="4001E437" w14:textId="77566D93" w:rsidR="00C03152" w:rsidRPr="0075318C" w:rsidRDefault="005B6E3D" w:rsidP="005A6B0B">
            <w:pPr>
              <w:spacing w:after="0"/>
              <w:jc w:val="center"/>
              <w:rPr>
                <w:rFonts w:ascii="Times New Roman" w:hAnsi="Times New Roman" w:cs="Times New Roman"/>
                <w:b/>
                <w:sz w:val="32"/>
                <w:szCs w:val="32"/>
                <w:lang w:val="ro-RO"/>
              </w:rPr>
            </w:pPr>
            <w:r w:rsidRPr="0075318C">
              <w:rPr>
                <w:rFonts w:ascii="Times New Roman" w:hAnsi="Times New Roman" w:cs="Times New Roman"/>
                <w:b/>
                <w:bCs/>
                <w:sz w:val="32"/>
                <w:szCs w:val="32"/>
                <w:lang w:val="ro-RO"/>
              </w:rPr>
              <w:t>1233</w:t>
            </w:r>
          </w:p>
        </w:tc>
        <w:tc>
          <w:tcPr>
            <w:tcW w:w="1299"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vAlign w:val="center"/>
          </w:tcPr>
          <w:p w14:paraId="239CE29B" w14:textId="7DE16B38" w:rsidR="00C03152" w:rsidRPr="0075318C" w:rsidRDefault="008F0F6B" w:rsidP="005A6B0B">
            <w:pPr>
              <w:spacing w:after="0"/>
              <w:jc w:val="center"/>
              <w:rPr>
                <w:rFonts w:ascii="Times New Roman" w:hAnsi="Times New Roman" w:cs="Times New Roman"/>
                <w:b/>
                <w:sz w:val="32"/>
                <w:szCs w:val="32"/>
                <w:lang w:val="ro-RO"/>
              </w:rPr>
            </w:pPr>
            <w:r w:rsidRPr="0075318C">
              <w:rPr>
                <w:rFonts w:ascii="Times New Roman" w:hAnsi="Times New Roman" w:cs="Times New Roman"/>
                <w:b/>
                <w:sz w:val="32"/>
                <w:szCs w:val="32"/>
                <w:lang w:val="ro-RO"/>
              </w:rPr>
              <w:t>142</w:t>
            </w:r>
          </w:p>
        </w:tc>
        <w:tc>
          <w:tcPr>
            <w:tcW w:w="1299" w:type="dxa"/>
            <w:tcBorders>
              <w:top w:val="single" w:sz="8" w:space="0" w:color="000000"/>
              <w:left w:val="single" w:sz="8" w:space="0" w:color="000000"/>
              <w:bottom w:val="single" w:sz="8" w:space="0" w:color="000000"/>
              <w:right w:val="single" w:sz="8" w:space="0" w:color="000000"/>
            </w:tcBorders>
            <w:shd w:val="clear" w:color="auto" w:fill="FFD966"/>
            <w:tcMar>
              <w:top w:w="15" w:type="dxa"/>
              <w:left w:w="102" w:type="dxa"/>
              <w:bottom w:w="0" w:type="dxa"/>
              <w:right w:w="102" w:type="dxa"/>
            </w:tcMar>
            <w:vAlign w:val="center"/>
          </w:tcPr>
          <w:p w14:paraId="54AE18DE" w14:textId="02C828F6" w:rsidR="00C03152" w:rsidRPr="0075318C" w:rsidRDefault="002240F1" w:rsidP="005A6B0B">
            <w:pPr>
              <w:spacing w:after="0"/>
              <w:jc w:val="center"/>
              <w:rPr>
                <w:rFonts w:ascii="Times New Roman" w:hAnsi="Times New Roman" w:cs="Times New Roman"/>
                <w:b/>
                <w:bCs/>
                <w:sz w:val="32"/>
                <w:szCs w:val="32"/>
                <w:lang w:val="ro-RO"/>
              </w:rPr>
            </w:pPr>
            <w:r w:rsidRPr="0075318C">
              <w:rPr>
                <w:rFonts w:ascii="Times New Roman" w:eastAsia="Times New Roman" w:hAnsi="Times New Roman" w:cs="Times New Roman"/>
                <w:b/>
                <w:bCs/>
                <w:sz w:val="32"/>
                <w:szCs w:val="32"/>
                <w:lang w:val="ro-RO" w:eastAsia="ru-RU"/>
              </w:rPr>
              <w:t>86 %</w:t>
            </w:r>
          </w:p>
        </w:tc>
      </w:tr>
      <w:tr w:rsidR="00C03152" w:rsidRPr="0075318C" w14:paraId="7013DA5C" w14:textId="77777777" w:rsidTr="00AB500C">
        <w:trPr>
          <w:trHeight w:val="894"/>
          <w:jc w:val="center"/>
        </w:trPr>
        <w:tc>
          <w:tcPr>
            <w:tcW w:w="2236"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vAlign w:val="center"/>
            <w:hideMark/>
          </w:tcPr>
          <w:p w14:paraId="40E55DC3" w14:textId="77777777" w:rsidR="00C03152" w:rsidRPr="0075318C" w:rsidRDefault="00C03152" w:rsidP="00133503">
            <w:pPr>
              <w:spacing w:after="0"/>
              <w:rPr>
                <w:rFonts w:ascii="Times New Roman" w:hAnsi="Times New Roman" w:cs="Times New Roman"/>
                <w:b/>
                <w:sz w:val="32"/>
                <w:szCs w:val="32"/>
                <w:lang w:val="ro-RO"/>
              </w:rPr>
            </w:pPr>
            <w:r w:rsidRPr="0075318C">
              <w:rPr>
                <w:rFonts w:ascii="Times New Roman" w:hAnsi="Times New Roman" w:cs="Times New Roman"/>
                <w:b/>
                <w:bCs/>
                <w:sz w:val="32"/>
                <w:szCs w:val="32"/>
                <w:lang w:val="ro-RO"/>
              </w:rPr>
              <w:t>2018</w:t>
            </w:r>
          </w:p>
        </w:tc>
        <w:tc>
          <w:tcPr>
            <w:tcW w:w="1511" w:type="dxa"/>
            <w:tcBorders>
              <w:top w:val="single" w:sz="8" w:space="0" w:color="000000"/>
              <w:left w:val="single" w:sz="8" w:space="0" w:color="000000"/>
              <w:bottom w:val="single" w:sz="8" w:space="0" w:color="000000"/>
              <w:right w:val="single" w:sz="8" w:space="0" w:color="000000"/>
            </w:tcBorders>
            <w:shd w:val="clear" w:color="auto" w:fill="DCE6F1"/>
            <w:tcMar>
              <w:top w:w="15" w:type="dxa"/>
              <w:left w:w="102" w:type="dxa"/>
              <w:bottom w:w="0" w:type="dxa"/>
              <w:right w:w="102" w:type="dxa"/>
            </w:tcMar>
            <w:vAlign w:val="center"/>
            <w:hideMark/>
          </w:tcPr>
          <w:p w14:paraId="3A4AD8C2" w14:textId="77777777" w:rsidR="00C03152" w:rsidRPr="0075318C" w:rsidRDefault="00C03152" w:rsidP="005A6B0B">
            <w:pPr>
              <w:spacing w:after="0"/>
              <w:jc w:val="center"/>
              <w:rPr>
                <w:rFonts w:ascii="Times New Roman" w:hAnsi="Times New Roman" w:cs="Times New Roman"/>
                <w:b/>
                <w:sz w:val="32"/>
                <w:szCs w:val="32"/>
                <w:lang w:val="ro-RO"/>
              </w:rPr>
            </w:pPr>
            <w:r w:rsidRPr="0075318C">
              <w:rPr>
                <w:rFonts w:ascii="Times New Roman" w:hAnsi="Times New Roman" w:cs="Times New Roman"/>
                <w:b/>
                <w:bCs/>
                <w:sz w:val="32"/>
                <w:szCs w:val="32"/>
                <w:lang w:val="ro-RO"/>
              </w:rPr>
              <w:t>1332</w:t>
            </w:r>
          </w:p>
        </w:tc>
        <w:tc>
          <w:tcPr>
            <w:tcW w:w="1119"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vAlign w:val="center"/>
            <w:hideMark/>
          </w:tcPr>
          <w:p w14:paraId="646A58ED" w14:textId="6ED56897" w:rsidR="00C03152" w:rsidRPr="0075318C" w:rsidRDefault="005B6E3D" w:rsidP="005A6B0B">
            <w:pPr>
              <w:spacing w:after="0"/>
              <w:jc w:val="center"/>
              <w:rPr>
                <w:rFonts w:ascii="Times New Roman" w:hAnsi="Times New Roman" w:cs="Times New Roman"/>
                <w:b/>
                <w:sz w:val="32"/>
                <w:szCs w:val="32"/>
                <w:lang w:val="ro-RO"/>
              </w:rPr>
            </w:pPr>
            <w:r w:rsidRPr="0075318C">
              <w:rPr>
                <w:rFonts w:ascii="Times New Roman" w:hAnsi="Times New Roman" w:cs="Times New Roman"/>
                <w:b/>
                <w:bCs/>
                <w:sz w:val="32"/>
                <w:szCs w:val="32"/>
                <w:lang w:val="ro-RO"/>
              </w:rPr>
              <w:t>1344</w:t>
            </w:r>
          </w:p>
        </w:tc>
        <w:tc>
          <w:tcPr>
            <w:tcW w:w="1299"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vAlign w:val="center"/>
          </w:tcPr>
          <w:p w14:paraId="5EE25CC1" w14:textId="712EBD6F" w:rsidR="00C03152" w:rsidRPr="0075318C" w:rsidRDefault="008F0F6B" w:rsidP="005A6B0B">
            <w:pPr>
              <w:spacing w:after="0"/>
              <w:jc w:val="center"/>
              <w:rPr>
                <w:rFonts w:ascii="Times New Roman" w:hAnsi="Times New Roman" w:cs="Times New Roman"/>
                <w:b/>
                <w:sz w:val="32"/>
                <w:szCs w:val="32"/>
                <w:lang w:val="ro-RO"/>
              </w:rPr>
            </w:pPr>
            <w:r w:rsidRPr="0075318C">
              <w:rPr>
                <w:rFonts w:ascii="Times New Roman" w:hAnsi="Times New Roman" w:cs="Times New Roman"/>
                <w:b/>
                <w:sz w:val="32"/>
                <w:szCs w:val="32"/>
                <w:lang w:val="ro-RO"/>
              </w:rPr>
              <w:t>192</w:t>
            </w:r>
          </w:p>
        </w:tc>
        <w:tc>
          <w:tcPr>
            <w:tcW w:w="1299" w:type="dxa"/>
            <w:tcBorders>
              <w:top w:val="single" w:sz="8" w:space="0" w:color="000000"/>
              <w:left w:val="single" w:sz="8" w:space="0" w:color="000000"/>
              <w:bottom w:val="single" w:sz="8" w:space="0" w:color="000000"/>
              <w:right w:val="single" w:sz="8" w:space="0" w:color="000000"/>
            </w:tcBorders>
            <w:shd w:val="clear" w:color="auto" w:fill="FFD966"/>
            <w:tcMar>
              <w:top w:w="15" w:type="dxa"/>
              <w:left w:w="102" w:type="dxa"/>
              <w:bottom w:w="0" w:type="dxa"/>
              <w:right w:w="102" w:type="dxa"/>
            </w:tcMar>
            <w:vAlign w:val="center"/>
          </w:tcPr>
          <w:p w14:paraId="2D0D3E18" w14:textId="5B80B7D0" w:rsidR="00C03152" w:rsidRPr="0075318C" w:rsidRDefault="002240F1" w:rsidP="005A6B0B">
            <w:pPr>
              <w:spacing w:after="0"/>
              <w:jc w:val="center"/>
              <w:rPr>
                <w:rFonts w:ascii="Times New Roman" w:hAnsi="Times New Roman" w:cs="Times New Roman"/>
                <w:b/>
                <w:bCs/>
                <w:sz w:val="32"/>
                <w:szCs w:val="32"/>
                <w:lang w:val="ro-RO"/>
              </w:rPr>
            </w:pPr>
            <w:r w:rsidRPr="0075318C">
              <w:rPr>
                <w:rFonts w:ascii="Times New Roman" w:eastAsia="Times New Roman" w:hAnsi="Times New Roman" w:cs="Times New Roman"/>
                <w:b/>
                <w:bCs/>
                <w:sz w:val="32"/>
                <w:szCs w:val="32"/>
                <w:lang w:val="ro-RO" w:eastAsia="ru-RU"/>
              </w:rPr>
              <w:t>86,7%</w:t>
            </w:r>
          </w:p>
        </w:tc>
      </w:tr>
      <w:tr w:rsidR="00C03152" w:rsidRPr="0075318C" w14:paraId="32FBE2CC" w14:textId="77777777" w:rsidTr="00133503">
        <w:trPr>
          <w:trHeight w:val="894"/>
          <w:jc w:val="center"/>
        </w:trPr>
        <w:tc>
          <w:tcPr>
            <w:tcW w:w="2236"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vAlign w:val="center"/>
          </w:tcPr>
          <w:p w14:paraId="44ACEBBD" w14:textId="77777777" w:rsidR="00C03152" w:rsidRPr="0075318C" w:rsidRDefault="00C03152" w:rsidP="00133503">
            <w:pPr>
              <w:spacing w:after="0"/>
              <w:rPr>
                <w:rFonts w:ascii="Times New Roman" w:hAnsi="Times New Roman" w:cs="Times New Roman"/>
                <w:b/>
                <w:bCs/>
                <w:sz w:val="32"/>
                <w:szCs w:val="32"/>
                <w:lang w:val="ro-RO"/>
              </w:rPr>
            </w:pPr>
            <w:r w:rsidRPr="0075318C">
              <w:rPr>
                <w:rFonts w:ascii="Times New Roman" w:hAnsi="Times New Roman" w:cs="Times New Roman"/>
                <w:b/>
                <w:bCs/>
                <w:sz w:val="32"/>
                <w:szCs w:val="32"/>
                <w:lang w:val="ro-RO"/>
              </w:rPr>
              <w:t>2019</w:t>
            </w:r>
          </w:p>
        </w:tc>
        <w:tc>
          <w:tcPr>
            <w:tcW w:w="1511" w:type="dxa"/>
            <w:tcBorders>
              <w:top w:val="nil"/>
              <w:left w:val="single" w:sz="4" w:space="0" w:color="auto"/>
              <w:bottom w:val="single" w:sz="4" w:space="0" w:color="auto"/>
              <w:right w:val="single" w:sz="4" w:space="0" w:color="auto"/>
            </w:tcBorders>
            <w:shd w:val="clear" w:color="auto" w:fill="DCE6F1"/>
            <w:tcMar>
              <w:top w:w="15" w:type="dxa"/>
              <w:left w:w="102" w:type="dxa"/>
              <w:bottom w:w="0" w:type="dxa"/>
              <w:right w:w="102" w:type="dxa"/>
            </w:tcMar>
          </w:tcPr>
          <w:p w14:paraId="38DC964A" w14:textId="77777777" w:rsidR="00C03152" w:rsidRPr="0075318C" w:rsidRDefault="00C03152" w:rsidP="005A6B0B">
            <w:pPr>
              <w:spacing w:after="0"/>
              <w:jc w:val="center"/>
              <w:rPr>
                <w:rFonts w:ascii="Times New Roman" w:hAnsi="Times New Roman" w:cs="Times New Roman"/>
                <w:b/>
                <w:bCs/>
                <w:sz w:val="32"/>
                <w:szCs w:val="32"/>
                <w:lang w:val="ro-RO"/>
              </w:rPr>
            </w:pPr>
            <w:r w:rsidRPr="0075318C">
              <w:rPr>
                <w:rFonts w:ascii="Times New Roman" w:hAnsi="Times New Roman"/>
                <w:b/>
                <w:bCs/>
                <w:sz w:val="32"/>
                <w:szCs w:val="32"/>
                <w:lang w:val="ro-RO" w:eastAsia="ru-RU"/>
              </w:rPr>
              <w:t>1517</w:t>
            </w:r>
          </w:p>
        </w:tc>
        <w:tc>
          <w:tcPr>
            <w:tcW w:w="1119" w:type="dxa"/>
            <w:tcBorders>
              <w:top w:val="nil"/>
              <w:left w:val="nil"/>
              <w:bottom w:val="single" w:sz="4" w:space="0" w:color="auto"/>
              <w:right w:val="single" w:sz="4" w:space="0" w:color="auto"/>
            </w:tcBorders>
            <w:shd w:val="clear" w:color="auto" w:fill="auto"/>
            <w:tcMar>
              <w:top w:w="15" w:type="dxa"/>
              <w:left w:w="102" w:type="dxa"/>
              <w:bottom w:w="0" w:type="dxa"/>
              <w:right w:w="102" w:type="dxa"/>
            </w:tcMar>
          </w:tcPr>
          <w:p w14:paraId="017E6C8E" w14:textId="431F6F17" w:rsidR="00C03152" w:rsidRPr="0075318C" w:rsidRDefault="005B6E3D" w:rsidP="005A6B0B">
            <w:pPr>
              <w:spacing w:after="0"/>
              <w:jc w:val="center"/>
              <w:rPr>
                <w:rFonts w:ascii="Times New Roman" w:hAnsi="Times New Roman" w:cs="Times New Roman"/>
                <w:b/>
                <w:bCs/>
                <w:sz w:val="32"/>
                <w:szCs w:val="32"/>
                <w:lang w:val="ro-RO"/>
              </w:rPr>
            </w:pPr>
            <w:r w:rsidRPr="0075318C">
              <w:rPr>
                <w:rFonts w:ascii="Times New Roman" w:hAnsi="Times New Roman"/>
                <w:b/>
                <w:bCs/>
                <w:color w:val="000000" w:themeColor="text1"/>
                <w:sz w:val="32"/>
                <w:szCs w:val="32"/>
                <w:lang w:val="ro-RO" w:eastAsia="ru-RU"/>
              </w:rPr>
              <w:t>1510</w:t>
            </w:r>
          </w:p>
        </w:tc>
        <w:tc>
          <w:tcPr>
            <w:tcW w:w="1299" w:type="dxa"/>
            <w:tcBorders>
              <w:top w:val="nil"/>
              <w:left w:val="single" w:sz="4" w:space="0" w:color="auto"/>
              <w:bottom w:val="single" w:sz="4" w:space="0" w:color="auto"/>
              <w:right w:val="single" w:sz="4" w:space="0" w:color="auto"/>
            </w:tcBorders>
            <w:shd w:val="clear" w:color="auto" w:fill="auto"/>
            <w:tcMar>
              <w:top w:w="15" w:type="dxa"/>
              <w:left w:w="102" w:type="dxa"/>
              <w:bottom w:w="0" w:type="dxa"/>
              <w:right w:w="102" w:type="dxa"/>
            </w:tcMar>
          </w:tcPr>
          <w:p w14:paraId="6A1724A1" w14:textId="542141E3" w:rsidR="00C03152" w:rsidRPr="0075318C" w:rsidRDefault="008F0F6B" w:rsidP="005A6B0B">
            <w:pPr>
              <w:spacing w:after="0"/>
              <w:jc w:val="center"/>
              <w:rPr>
                <w:rFonts w:ascii="Times New Roman" w:hAnsi="Times New Roman" w:cs="Times New Roman"/>
                <w:b/>
                <w:bCs/>
                <w:sz w:val="32"/>
                <w:szCs w:val="32"/>
                <w:lang w:val="ro-RO"/>
              </w:rPr>
            </w:pPr>
            <w:r w:rsidRPr="0075318C">
              <w:rPr>
                <w:rFonts w:ascii="Times New Roman" w:hAnsi="Times New Roman" w:cs="Times New Roman"/>
                <w:b/>
                <w:bCs/>
                <w:sz w:val="32"/>
                <w:szCs w:val="32"/>
                <w:lang w:val="ro-RO"/>
              </w:rPr>
              <w:t>204</w:t>
            </w:r>
          </w:p>
        </w:tc>
        <w:tc>
          <w:tcPr>
            <w:tcW w:w="1299" w:type="dxa"/>
            <w:tcBorders>
              <w:top w:val="single" w:sz="4" w:space="0" w:color="auto"/>
              <w:left w:val="nil"/>
              <w:bottom w:val="single" w:sz="4" w:space="0" w:color="auto"/>
              <w:right w:val="single" w:sz="4" w:space="0" w:color="auto"/>
            </w:tcBorders>
            <w:shd w:val="clear" w:color="auto" w:fill="FFD966" w:themeFill="accent4" w:themeFillTint="99"/>
            <w:tcMar>
              <w:top w:w="15" w:type="dxa"/>
              <w:left w:w="102" w:type="dxa"/>
              <w:bottom w:w="0" w:type="dxa"/>
              <w:right w:w="102" w:type="dxa"/>
            </w:tcMar>
          </w:tcPr>
          <w:p w14:paraId="14E5124D" w14:textId="5C2D4FC9" w:rsidR="00C03152" w:rsidRPr="0075318C" w:rsidRDefault="002240F1" w:rsidP="005A6B0B">
            <w:pPr>
              <w:spacing w:after="0"/>
              <w:jc w:val="center"/>
              <w:rPr>
                <w:rFonts w:ascii="Times New Roman" w:hAnsi="Times New Roman" w:cs="Times New Roman"/>
                <w:b/>
                <w:bCs/>
                <w:sz w:val="32"/>
                <w:szCs w:val="32"/>
                <w:lang w:val="ro-RO"/>
              </w:rPr>
            </w:pPr>
            <w:r w:rsidRPr="0075318C">
              <w:rPr>
                <w:rFonts w:ascii="Times New Roman" w:eastAsia="Times New Roman" w:hAnsi="Times New Roman" w:cs="Times New Roman"/>
                <w:b/>
                <w:bCs/>
                <w:sz w:val="32"/>
                <w:szCs w:val="32"/>
                <w:lang w:val="ro-RO" w:eastAsia="ru-RU"/>
              </w:rPr>
              <w:t>88,5%</w:t>
            </w:r>
          </w:p>
        </w:tc>
      </w:tr>
    </w:tbl>
    <w:p w14:paraId="69528BDA" w14:textId="5BB19C61" w:rsidR="00F6060C" w:rsidRPr="0075318C" w:rsidRDefault="00C03152" w:rsidP="00BA7408">
      <w:pPr>
        <w:rPr>
          <w:rFonts w:ascii="Times New Roman" w:eastAsia="Times New Roman" w:hAnsi="Times New Roman" w:cs="Times New Roman"/>
          <w:b/>
          <w:bCs/>
          <w:i/>
          <w:iCs/>
          <w:sz w:val="28"/>
          <w:szCs w:val="28"/>
          <w:lang w:val="ro-RO" w:eastAsia="ru-RU"/>
        </w:rPr>
      </w:pPr>
      <w:r w:rsidRPr="0075318C">
        <w:rPr>
          <w:rFonts w:ascii="Times New Roman" w:eastAsia="Times New Roman" w:hAnsi="Times New Roman" w:cs="Times New Roman"/>
          <w:b/>
          <w:bCs/>
          <w:i/>
          <w:iCs/>
          <w:noProof/>
          <w:sz w:val="28"/>
          <w:szCs w:val="28"/>
          <w:lang w:val="ro-RO"/>
        </w:rPr>
        <mc:AlternateContent>
          <mc:Choice Requires="wps">
            <w:drawing>
              <wp:anchor distT="0" distB="0" distL="114300" distR="114300" simplePos="0" relativeHeight="251668480" behindDoc="0" locked="0" layoutInCell="1" allowOverlap="1" wp14:anchorId="6C56A8FD" wp14:editId="1B29DF1A">
                <wp:simplePos x="0" y="0"/>
                <wp:positionH relativeFrom="column">
                  <wp:posOffset>462915</wp:posOffset>
                </wp:positionH>
                <wp:positionV relativeFrom="paragraph">
                  <wp:posOffset>293370</wp:posOffset>
                </wp:positionV>
                <wp:extent cx="8686800" cy="2362200"/>
                <wp:effectExtent l="0" t="0" r="0" b="0"/>
                <wp:wrapNone/>
                <wp:docPr id="6" name="Content Placeholder 4"/>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wps:cNvSpPr>
                      <wps:spPr>
                        <a:xfrm>
                          <a:off x="0" y="0"/>
                          <a:ext cx="8686800" cy="2362200"/>
                        </a:xfrm>
                        <a:prstGeom prst="rect">
                          <a:avLst/>
                        </a:prstGeom>
                        <a:noFill/>
                        <a:ln>
                          <a:noFill/>
                        </a:ln>
                      </wps:spPr>
                      <wps:txbx>
                        <w:txbxContent>
                          <w:p w14:paraId="4A6797EC" w14:textId="77777777" w:rsidR="00333EC6" w:rsidRPr="00C03152" w:rsidRDefault="00333EC6" w:rsidP="00C03152">
                            <w:pPr>
                              <w:spacing w:after="0" w:line="216" w:lineRule="auto"/>
                              <w:ind w:left="360" w:hanging="360"/>
                              <w:rPr>
                                <w:rFonts w:ascii="Times New Roman" w:hAnsi="Times New Roman" w:cs="Times New Roman"/>
                                <w:sz w:val="20"/>
                                <w:szCs w:val="20"/>
                                <w:lang w:val="en-US"/>
                              </w:rPr>
                            </w:pPr>
                            <w:r w:rsidRPr="00C03152">
                              <w:rPr>
                                <w:rFonts w:ascii="Times New Roman" w:hAnsi="Times New Roman" w:cs="Times New Roman"/>
                                <w:b/>
                                <w:bCs/>
                                <w:color w:val="000000"/>
                                <w:kern w:val="24"/>
                                <w:sz w:val="32"/>
                                <w:szCs w:val="32"/>
                                <w:lang w:val="ro-MD"/>
                              </w:rPr>
                              <w:t>Formula de calcul:</w:t>
                            </w:r>
                          </w:p>
                          <w:p w14:paraId="033C1127" w14:textId="77777777" w:rsidR="00333EC6" w:rsidRPr="00C03152" w:rsidRDefault="00333EC6" w:rsidP="00C03152">
                            <w:pPr>
                              <w:spacing w:after="0" w:line="216" w:lineRule="auto"/>
                              <w:ind w:left="360" w:hanging="360"/>
                              <w:rPr>
                                <w:rFonts w:ascii="Times New Roman" w:hAnsi="Times New Roman" w:cs="Times New Roman"/>
                                <w:sz w:val="18"/>
                                <w:szCs w:val="18"/>
                                <w:lang w:val="en-US"/>
                              </w:rPr>
                            </w:pPr>
                            <w:r w:rsidRPr="00C03152">
                              <w:rPr>
                                <w:rFonts w:ascii="Times New Roman" w:hAnsi="Times New Roman" w:cs="Times New Roman"/>
                                <w:b/>
                                <w:bCs/>
                                <w:i/>
                                <w:iCs/>
                                <w:color w:val="000000"/>
                                <w:kern w:val="24"/>
                                <w:sz w:val="32"/>
                                <w:szCs w:val="32"/>
                                <w:lang w:val="ro-MD"/>
                              </w:rPr>
                              <w:t xml:space="preserve">% </w:t>
                            </w:r>
                            <w:r w:rsidRPr="00C03152">
                              <w:rPr>
                                <w:rFonts w:ascii="Times New Roman" w:hAnsi="Times New Roman" w:cs="Times New Roman"/>
                                <w:b/>
                                <w:bCs/>
                                <w:color w:val="000000"/>
                                <w:kern w:val="24"/>
                                <w:sz w:val="32"/>
                                <w:szCs w:val="32"/>
                                <w:lang w:val="ro-MD"/>
                              </w:rPr>
                              <w:t>= (A/(B+C)) X 100</w:t>
                            </w:r>
                          </w:p>
                          <w:p w14:paraId="326AC588" w14:textId="77777777" w:rsidR="00333EC6" w:rsidRPr="00C03152" w:rsidRDefault="00333EC6" w:rsidP="00C03152">
                            <w:pPr>
                              <w:spacing w:after="0" w:line="216" w:lineRule="auto"/>
                              <w:ind w:left="360" w:hanging="360"/>
                              <w:rPr>
                                <w:rFonts w:ascii="Times New Roman" w:hAnsi="Times New Roman" w:cs="Times New Roman"/>
                                <w:sz w:val="18"/>
                                <w:szCs w:val="18"/>
                                <w:lang w:val="en-US"/>
                              </w:rPr>
                            </w:pPr>
                            <w:r w:rsidRPr="00C03152">
                              <w:rPr>
                                <w:rFonts w:ascii="Times New Roman" w:hAnsi="Times New Roman" w:cs="Times New Roman"/>
                                <w:b/>
                                <w:bCs/>
                                <w:color w:val="000000"/>
                                <w:kern w:val="24"/>
                                <w:sz w:val="32"/>
                                <w:szCs w:val="32"/>
                                <w:lang w:val="ro-MD"/>
                              </w:rPr>
                              <w:t>A</w:t>
                            </w:r>
                            <w:r w:rsidRPr="00C03152">
                              <w:rPr>
                                <w:rFonts w:ascii="Times New Roman" w:hAnsi="Times New Roman" w:cs="Times New Roman"/>
                                <w:color w:val="000000"/>
                                <w:kern w:val="24"/>
                                <w:sz w:val="32"/>
                                <w:szCs w:val="32"/>
                                <w:lang w:val="ro-MD"/>
                              </w:rPr>
                              <w:t xml:space="preserve"> = Numărul dosarelor soluționate într-o perioadă de timp;</w:t>
                            </w:r>
                          </w:p>
                          <w:p w14:paraId="4528CD5F" w14:textId="77777777" w:rsidR="00333EC6" w:rsidRPr="00C03152" w:rsidRDefault="00333EC6" w:rsidP="00C03152">
                            <w:pPr>
                              <w:spacing w:after="0" w:line="216" w:lineRule="auto"/>
                              <w:ind w:left="360" w:hanging="360"/>
                              <w:rPr>
                                <w:rFonts w:ascii="Times New Roman" w:hAnsi="Times New Roman" w:cs="Times New Roman"/>
                                <w:sz w:val="18"/>
                                <w:szCs w:val="18"/>
                                <w:lang w:val="en-US"/>
                              </w:rPr>
                            </w:pPr>
                            <w:r w:rsidRPr="00C03152">
                              <w:rPr>
                                <w:rFonts w:ascii="Times New Roman" w:hAnsi="Times New Roman" w:cs="Times New Roman"/>
                                <w:b/>
                                <w:bCs/>
                                <w:color w:val="000000"/>
                                <w:kern w:val="24"/>
                                <w:sz w:val="32"/>
                                <w:szCs w:val="32"/>
                                <w:lang w:val="ro-MD"/>
                              </w:rPr>
                              <w:t>B</w:t>
                            </w:r>
                            <w:r w:rsidRPr="00C03152">
                              <w:rPr>
                                <w:rFonts w:ascii="Times New Roman" w:hAnsi="Times New Roman" w:cs="Times New Roman"/>
                                <w:color w:val="000000"/>
                                <w:kern w:val="24"/>
                                <w:sz w:val="32"/>
                                <w:szCs w:val="32"/>
                                <w:lang w:val="ro-MD"/>
                              </w:rPr>
                              <w:t xml:space="preserve"> = Numărul dosarelor înregistrate de instanță sau al dosarelor repartizate unui judecător ;</w:t>
                            </w:r>
                          </w:p>
                          <w:p w14:paraId="495B939F" w14:textId="77777777" w:rsidR="00333EC6" w:rsidRPr="00C03152" w:rsidRDefault="00333EC6" w:rsidP="00C03152">
                            <w:pPr>
                              <w:spacing w:after="0" w:line="216" w:lineRule="auto"/>
                              <w:ind w:left="360" w:hanging="360"/>
                              <w:rPr>
                                <w:rFonts w:ascii="Times New Roman" w:hAnsi="Times New Roman" w:cs="Times New Roman"/>
                                <w:sz w:val="18"/>
                                <w:szCs w:val="18"/>
                                <w:lang w:val="en-US"/>
                              </w:rPr>
                            </w:pPr>
                            <w:r w:rsidRPr="00C03152">
                              <w:rPr>
                                <w:rFonts w:ascii="Times New Roman" w:hAnsi="Times New Roman" w:cs="Times New Roman"/>
                                <w:b/>
                                <w:bCs/>
                                <w:color w:val="000000"/>
                                <w:kern w:val="24"/>
                                <w:sz w:val="32"/>
                                <w:szCs w:val="32"/>
                                <w:lang w:val="ro-MD"/>
                              </w:rPr>
                              <w:t>C</w:t>
                            </w:r>
                            <w:r w:rsidRPr="00C03152">
                              <w:rPr>
                                <w:rFonts w:ascii="Times New Roman" w:hAnsi="Times New Roman" w:cs="Times New Roman"/>
                                <w:color w:val="000000"/>
                                <w:kern w:val="24"/>
                                <w:sz w:val="32"/>
                                <w:szCs w:val="32"/>
                                <w:lang w:val="ro-MD"/>
                              </w:rPr>
                              <w:t xml:space="preserve"> = Numărul dosarelor restante la începutul unei perioade de referință.</w:t>
                            </w:r>
                          </w:p>
                          <w:p w14:paraId="593B19FF" w14:textId="77777777" w:rsidR="00333EC6" w:rsidRPr="00C03152" w:rsidRDefault="00333EC6" w:rsidP="00C03152">
                            <w:pPr>
                              <w:spacing w:after="0" w:line="216" w:lineRule="auto"/>
                              <w:ind w:left="360" w:hanging="360"/>
                              <w:jc w:val="both"/>
                              <w:rPr>
                                <w:rFonts w:ascii="Times New Roman" w:hAnsi="Times New Roman" w:cs="Times New Roman"/>
                                <w:sz w:val="18"/>
                                <w:szCs w:val="18"/>
                                <w:lang w:val="en-US"/>
                              </w:rPr>
                            </w:pPr>
                            <w:r w:rsidRPr="00C03152">
                              <w:rPr>
                                <w:rFonts w:ascii="Times New Roman" w:hAnsi="Times New Roman" w:cs="Times New Roman"/>
                                <w:b/>
                                <w:bCs/>
                                <w:color w:val="000000"/>
                                <w:kern w:val="24"/>
                                <w:sz w:val="32"/>
                                <w:szCs w:val="32"/>
                                <w:lang w:val="ro-MD"/>
                              </w:rPr>
                              <w:t>Definiție: Acest indicator reflectă raportul dintre cauzele restante, cauzele intrate (noi) şi cauzele soluționate în decursul unei perioade, exprimat în procente.</w:t>
                            </w:r>
                          </w:p>
                          <w:p w14:paraId="4B61204E" w14:textId="77777777" w:rsidR="00333EC6" w:rsidRPr="00C03152" w:rsidRDefault="00333EC6" w:rsidP="00C03152">
                            <w:pPr>
                              <w:spacing w:after="0" w:line="216" w:lineRule="auto"/>
                              <w:ind w:left="360" w:hanging="360"/>
                              <w:jc w:val="both"/>
                              <w:rPr>
                                <w:rFonts w:ascii="Times New Roman" w:hAnsi="Times New Roman" w:cs="Times New Roman"/>
                                <w:sz w:val="18"/>
                                <w:szCs w:val="18"/>
                                <w:lang w:val="en-US"/>
                              </w:rPr>
                            </w:pPr>
                            <w:r w:rsidRPr="00C03152">
                              <w:rPr>
                                <w:rFonts w:ascii="Times New Roman" w:hAnsi="Times New Roman" w:cs="Times New Roman"/>
                                <w:b/>
                                <w:bCs/>
                                <w:color w:val="000000"/>
                                <w:kern w:val="24"/>
                                <w:sz w:val="32"/>
                                <w:szCs w:val="32"/>
                                <w:lang w:val="ro-MD"/>
                              </w:rPr>
                              <w:t>Scop:</w:t>
                            </w:r>
                            <w:r w:rsidRPr="00C03152">
                              <w:rPr>
                                <w:rFonts w:ascii="Times New Roman" w:hAnsi="Times New Roman" w:cs="Times New Roman"/>
                                <w:color w:val="000000"/>
                                <w:kern w:val="24"/>
                                <w:sz w:val="32"/>
                                <w:szCs w:val="32"/>
                                <w:lang w:val="ro-MD"/>
                              </w:rPr>
                              <w:t xml:space="preserve"> Este utilizat pentru calcularea procentului dosarelor soluționate din volumul de muncă total al unui judecător, instanțe de judecată, sistem judecătoresc, pe parcursul unei perioade de referință. Acest indicator evaluează dacă instanța/judecătorul face față volumului de lucru.</w:t>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6C56A8FD" id="_x0000_s1030" type="#_x0000_t202" style="position:absolute;margin-left:36.45pt;margin-top:23.1pt;width:684pt;height:1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I25QEAALoDAAAOAAAAZHJzL2Uyb0RvYy54bWysU2Fv0zAQ/Y7Ef7D8naYNpYyo6QSbNiFV&#10;bFLZD3Adp7Gwfca+Nim/nrPTdYV9QyiSE/vunt+7d1leD9awgwpRg6v5bDLlTDkJjXa7mj99v3t3&#10;xVlE4RphwKmaH1Xk16u3b5a9r1QJHZhGBUYgLla9r3mH6KuiiLJTVsQJeOUo2EKwAmkbdkUTRE/o&#10;1hTldLooegiNDyBVjHR6Owb5KuO3rZL40LZRITM1J26Y15DXbVqL1VJUuyB8p+WJhvgHFlZoR5ee&#10;oW4FCrYP+hWU1TJAhBYnEmwBbaulyhpIzWz6l5pNJ7zKWqg50Z/bFP8frPx2eAxMNzVfcOaEJYtu&#10;wKFyyB6NkOpk0Dw1qvexovyNpwocvsBAhmfR0a9B/ojMwX0gD2cpubjIHksj1aUWDW2w6U3iGUGQ&#10;K8ezE2pAJunwakHPlEKSYuX7RUleZ9SXch8i3iuwLH3UPJDVmYw4rCMmAqJ6Tkm3ObjTxmS7jfvj&#10;gBLTSSY8ckzUcdgOuS9n6VtojqSchp2u6yD84qynwal5/LkXQXFmvjpy5tNsPk+TljfzDx9L2oTL&#10;yPYyIpwkqJojZ+PnDY7TSePhBa7dxsvnNjv4vEdodVaXOI6MTtRpQLLo0zCnCbzc56yXX271GwAA&#10;//8DAFBLAwQUAAYACAAAACEA4EqPQN4AAAAKAQAADwAAAGRycy9kb3ducmV2LnhtbEyPwW7CMBBE&#10;70j9B2srcQObKKWQxkFVUa+tSlskbiZekqjxOooNSf++y6kcd2Y0+ybfjK4VF+xD40nDYq5AIJXe&#10;NlRp+Pp8na1AhGjImtYTavjFAJvibpKbzPqBPvCyi5XgEgqZ0VDH2GVShrJGZ8Lcd0jsnXzvTOSz&#10;r6TtzcDlrpWJUkvpTEP8oTYdvtRY/uzOTsP32+mwT9V7tXUP3eBHJcmtpdbT+/H5CUTEMf6H4YrP&#10;6FAw09GfyQbRanhM1pzUkC4TEFc/TRUrR1YWqwRkkcvbCcUfAAAA//8DAFBLAQItABQABgAIAAAA&#10;IQC2gziS/gAAAOEBAAATAAAAAAAAAAAAAAAAAAAAAABbQ29udGVudF9UeXBlc10ueG1sUEsBAi0A&#10;FAAGAAgAAAAhADj9If/WAAAAlAEAAAsAAAAAAAAAAAAAAAAALwEAAF9yZWxzLy5yZWxzUEsBAi0A&#10;FAAGAAgAAAAhAE8RkjblAQAAugMAAA4AAAAAAAAAAAAAAAAALgIAAGRycy9lMm9Eb2MueG1sUEsB&#10;Ai0AFAAGAAgAAAAhAOBKj0DeAAAACgEAAA8AAAAAAAAAAAAAAAAAPwQAAGRycy9kb3ducmV2Lnht&#10;bFBLBQYAAAAABAAEAPMAAABKBQAAAAA=&#10;" filled="f" stroked="f">
                <o:lock v:ext="edit" grouping="t"/>
                <v:textbox>
                  <w:txbxContent>
                    <w:p w14:paraId="4A6797EC" w14:textId="77777777" w:rsidR="00333EC6" w:rsidRPr="00C03152" w:rsidRDefault="00333EC6" w:rsidP="00C03152">
                      <w:pPr>
                        <w:spacing w:after="0" w:line="216" w:lineRule="auto"/>
                        <w:ind w:left="360" w:hanging="360"/>
                        <w:rPr>
                          <w:rFonts w:ascii="Times New Roman" w:hAnsi="Times New Roman" w:cs="Times New Roman"/>
                          <w:sz w:val="20"/>
                          <w:szCs w:val="20"/>
                          <w:lang w:val="en-US"/>
                        </w:rPr>
                      </w:pPr>
                      <w:r w:rsidRPr="00C03152">
                        <w:rPr>
                          <w:rFonts w:ascii="Times New Roman" w:hAnsi="Times New Roman" w:cs="Times New Roman"/>
                          <w:b/>
                          <w:bCs/>
                          <w:color w:val="000000"/>
                          <w:kern w:val="24"/>
                          <w:sz w:val="32"/>
                          <w:szCs w:val="32"/>
                          <w:lang w:val="ro-MD"/>
                        </w:rPr>
                        <w:t>Formula de calcul:</w:t>
                      </w:r>
                    </w:p>
                    <w:p w14:paraId="033C1127" w14:textId="77777777" w:rsidR="00333EC6" w:rsidRPr="00C03152" w:rsidRDefault="00333EC6" w:rsidP="00C03152">
                      <w:pPr>
                        <w:spacing w:after="0" w:line="216" w:lineRule="auto"/>
                        <w:ind w:left="360" w:hanging="360"/>
                        <w:rPr>
                          <w:rFonts w:ascii="Times New Roman" w:hAnsi="Times New Roman" w:cs="Times New Roman"/>
                          <w:sz w:val="18"/>
                          <w:szCs w:val="18"/>
                          <w:lang w:val="en-US"/>
                        </w:rPr>
                      </w:pPr>
                      <w:r w:rsidRPr="00C03152">
                        <w:rPr>
                          <w:rFonts w:ascii="Times New Roman" w:hAnsi="Times New Roman" w:cs="Times New Roman"/>
                          <w:b/>
                          <w:bCs/>
                          <w:i/>
                          <w:iCs/>
                          <w:color w:val="000000"/>
                          <w:kern w:val="24"/>
                          <w:sz w:val="32"/>
                          <w:szCs w:val="32"/>
                          <w:lang w:val="ro-MD"/>
                        </w:rPr>
                        <w:t xml:space="preserve">% </w:t>
                      </w:r>
                      <w:r w:rsidRPr="00C03152">
                        <w:rPr>
                          <w:rFonts w:ascii="Times New Roman" w:hAnsi="Times New Roman" w:cs="Times New Roman"/>
                          <w:b/>
                          <w:bCs/>
                          <w:color w:val="000000"/>
                          <w:kern w:val="24"/>
                          <w:sz w:val="32"/>
                          <w:szCs w:val="32"/>
                          <w:lang w:val="ro-MD"/>
                        </w:rPr>
                        <w:t>= (A/(B+C)) X 100</w:t>
                      </w:r>
                    </w:p>
                    <w:p w14:paraId="326AC588" w14:textId="77777777" w:rsidR="00333EC6" w:rsidRPr="00C03152" w:rsidRDefault="00333EC6" w:rsidP="00C03152">
                      <w:pPr>
                        <w:spacing w:after="0" w:line="216" w:lineRule="auto"/>
                        <w:ind w:left="360" w:hanging="360"/>
                        <w:rPr>
                          <w:rFonts w:ascii="Times New Roman" w:hAnsi="Times New Roman" w:cs="Times New Roman"/>
                          <w:sz w:val="18"/>
                          <w:szCs w:val="18"/>
                          <w:lang w:val="en-US"/>
                        </w:rPr>
                      </w:pPr>
                      <w:r w:rsidRPr="00C03152">
                        <w:rPr>
                          <w:rFonts w:ascii="Times New Roman" w:hAnsi="Times New Roman" w:cs="Times New Roman"/>
                          <w:b/>
                          <w:bCs/>
                          <w:color w:val="000000"/>
                          <w:kern w:val="24"/>
                          <w:sz w:val="32"/>
                          <w:szCs w:val="32"/>
                          <w:lang w:val="ro-MD"/>
                        </w:rPr>
                        <w:t>A</w:t>
                      </w:r>
                      <w:r w:rsidRPr="00C03152">
                        <w:rPr>
                          <w:rFonts w:ascii="Times New Roman" w:hAnsi="Times New Roman" w:cs="Times New Roman"/>
                          <w:color w:val="000000"/>
                          <w:kern w:val="24"/>
                          <w:sz w:val="32"/>
                          <w:szCs w:val="32"/>
                          <w:lang w:val="ro-MD"/>
                        </w:rPr>
                        <w:t xml:space="preserve"> = Numărul dosarelor soluționate într-o perioadă de timp;</w:t>
                      </w:r>
                    </w:p>
                    <w:p w14:paraId="4528CD5F" w14:textId="77777777" w:rsidR="00333EC6" w:rsidRPr="00C03152" w:rsidRDefault="00333EC6" w:rsidP="00C03152">
                      <w:pPr>
                        <w:spacing w:after="0" w:line="216" w:lineRule="auto"/>
                        <w:ind w:left="360" w:hanging="360"/>
                        <w:rPr>
                          <w:rFonts w:ascii="Times New Roman" w:hAnsi="Times New Roman" w:cs="Times New Roman"/>
                          <w:sz w:val="18"/>
                          <w:szCs w:val="18"/>
                          <w:lang w:val="en-US"/>
                        </w:rPr>
                      </w:pPr>
                      <w:r w:rsidRPr="00C03152">
                        <w:rPr>
                          <w:rFonts w:ascii="Times New Roman" w:hAnsi="Times New Roman" w:cs="Times New Roman"/>
                          <w:b/>
                          <w:bCs/>
                          <w:color w:val="000000"/>
                          <w:kern w:val="24"/>
                          <w:sz w:val="32"/>
                          <w:szCs w:val="32"/>
                          <w:lang w:val="ro-MD"/>
                        </w:rPr>
                        <w:t>B</w:t>
                      </w:r>
                      <w:r w:rsidRPr="00C03152">
                        <w:rPr>
                          <w:rFonts w:ascii="Times New Roman" w:hAnsi="Times New Roman" w:cs="Times New Roman"/>
                          <w:color w:val="000000"/>
                          <w:kern w:val="24"/>
                          <w:sz w:val="32"/>
                          <w:szCs w:val="32"/>
                          <w:lang w:val="ro-MD"/>
                        </w:rPr>
                        <w:t xml:space="preserve"> = Numărul dosarelor înregistrate de instanță sau al dosarelor repartizate unui judecător ;</w:t>
                      </w:r>
                    </w:p>
                    <w:p w14:paraId="495B939F" w14:textId="77777777" w:rsidR="00333EC6" w:rsidRPr="00C03152" w:rsidRDefault="00333EC6" w:rsidP="00C03152">
                      <w:pPr>
                        <w:spacing w:after="0" w:line="216" w:lineRule="auto"/>
                        <w:ind w:left="360" w:hanging="360"/>
                        <w:rPr>
                          <w:rFonts w:ascii="Times New Roman" w:hAnsi="Times New Roman" w:cs="Times New Roman"/>
                          <w:sz w:val="18"/>
                          <w:szCs w:val="18"/>
                          <w:lang w:val="en-US"/>
                        </w:rPr>
                      </w:pPr>
                      <w:r w:rsidRPr="00C03152">
                        <w:rPr>
                          <w:rFonts w:ascii="Times New Roman" w:hAnsi="Times New Roman" w:cs="Times New Roman"/>
                          <w:b/>
                          <w:bCs/>
                          <w:color w:val="000000"/>
                          <w:kern w:val="24"/>
                          <w:sz w:val="32"/>
                          <w:szCs w:val="32"/>
                          <w:lang w:val="ro-MD"/>
                        </w:rPr>
                        <w:t>C</w:t>
                      </w:r>
                      <w:r w:rsidRPr="00C03152">
                        <w:rPr>
                          <w:rFonts w:ascii="Times New Roman" w:hAnsi="Times New Roman" w:cs="Times New Roman"/>
                          <w:color w:val="000000"/>
                          <w:kern w:val="24"/>
                          <w:sz w:val="32"/>
                          <w:szCs w:val="32"/>
                          <w:lang w:val="ro-MD"/>
                        </w:rPr>
                        <w:t xml:space="preserve"> = Numărul dosarelor restante la începutul unei perioade de referință.</w:t>
                      </w:r>
                    </w:p>
                    <w:p w14:paraId="593B19FF" w14:textId="77777777" w:rsidR="00333EC6" w:rsidRPr="00C03152" w:rsidRDefault="00333EC6" w:rsidP="00C03152">
                      <w:pPr>
                        <w:spacing w:after="0" w:line="216" w:lineRule="auto"/>
                        <w:ind w:left="360" w:hanging="360"/>
                        <w:jc w:val="both"/>
                        <w:rPr>
                          <w:rFonts w:ascii="Times New Roman" w:hAnsi="Times New Roman" w:cs="Times New Roman"/>
                          <w:sz w:val="18"/>
                          <w:szCs w:val="18"/>
                          <w:lang w:val="en-US"/>
                        </w:rPr>
                      </w:pPr>
                      <w:r w:rsidRPr="00C03152">
                        <w:rPr>
                          <w:rFonts w:ascii="Times New Roman" w:hAnsi="Times New Roman" w:cs="Times New Roman"/>
                          <w:b/>
                          <w:bCs/>
                          <w:color w:val="000000"/>
                          <w:kern w:val="24"/>
                          <w:sz w:val="32"/>
                          <w:szCs w:val="32"/>
                          <w:lang w:val="ro-MD"/>
                        </w:rPr>
                        <w:t xml:space="preserve">Definiție: Acest indicator reflectă raportul dintre cauzele restante, cauzele intrate (noi) </w:t>
                      </w:r>
                      <w:proofErr w:type="spellStart"/>
                      <w:r w:rsidRPr="00C03152">
                        <w:rPr>
                          <w:rFonts w:ascii="Times New Roman" w:hAnsi="Times New Roman" w:cs="Times New Roman"/>
                          <w:b/>
                          <w:bCs/>
                          <w:color w:val="000000"/>
                          <w:kern w:val="24"/>
                          <w:sz w:val="32"/>
                          <w:szCs w:val="32"/>
                          <w:lang w:val="ro-MD"/>
                        </w:rPr>
                        <w:t>şi</w:t>
                      </w:r>
                      <w:proofErr w:type="spellEnd"/>
                      <w:r w:rsidRPr="00C03152">
                        <w:rPr>
                          <w:rFonts w:ascii="Times New Roman" w:hAnsi="Times New Roman" w:cs="Times New Roman"/>
                          <w:b/>
                          <w:bCs/>
                          <w:color w:val="000000"/>
                          <w:kern w:val="24"/>
                          <w:sz w:val="32"/>
                          <w:szCs w:val="32"/>
                          <w:lang w:val="ro-MD"/>
                        </w:rPr>
                        <w:t xml:space="preserve"> cauzele soluționate în decursul unei perioade, exprimat în procente.</w:t>
                      </w:r>
                    </w:p>
                    <w:p w14:paraId="4B61204E" w14:textId="77777777" w:rsidR="00333EC6" w:rsidRPr="00C03152" w:rsidRDefault="00333EC6" w:rsidP="00C03152">
                      <w:pPr>
                        <w:spacing w:after="0" w:line="216" w:lineRule="auto"/>
                        <w:ind w:left="360" w:hanging="360"/>
                        <w:jc w:val="both"/>
                        <w:rPr>
                          <w:rFonts w:ascii="Times New Roman" w:hAnsi="Times New Roman" w:cs="Times New Roman"/>
                          <w:sz w:val="18"/>
                          <w:szCs w:val="18"/>
                          <w:lang w:val="en-US"/>
                        </w:rPr>
                      </w:pPr>
                      <w:r w:rsidRPr="00C03152">
                        <w:rPr>
                          <w:rFonts w:ascii="Times New Roman" w:hAnsi="Times New Roman" w:cs="Times New Roman"/>
                          <w:b/>
                          <w:bCs/>
                          <w:color w:val="000000"/>
                          <w:kern w:val="24"/>
                          <w:sz w:val="32"/>
                          <w:szCs w:val="32"/>
                          <w:lang w:val="ro-MD"/>
                        </w:rPr>
                        <w:t>Scop:</w:t>
                      </w:r>
                      <w:r w:rsidRPr="00C03152">
                        <w:rPr>
                          <w:rFonts w:ascii="Times New Roman" w:hAnsi="Times New Roman" w:cs="Times New Roman"/>
                          <w:color w:val="000000"/>
                          <w:kern w:val="24"/>
                          <w:sz w:val="32"/>
                          <w:szCs w:val="32"/>
                          <w:lang w:val="ro-MD"/>
                        </w:rPr>
                        <w:t xml:space="preserve"> Este utilizat pentru calcularea procentului dosarelor soluționate din volumul de muncă total al unui judecător, instanțe de judecată, sistem judecătoresc, pe parcursul unei perioade de referință. Acest indicator evaluează dacă instanța/judecătorul face față volumului de lucru.</w:t>
                      </w:r>
                    </w:p>
                  </w:txbxContent>
                </v:textbox>
              </v:shape>
            </w:pict>
          </mc:Fallback>
        </mc:AlternateContent>
      </w:r>
    </w:p>
    <w:p w14:paraId="16757FE8" w14:textId="34B8A2B3" w:rsidR="00F6060C" w:rsidRPr="0075318C" w:rsidRDefault="00F6060C" w:rsidP="00BA7408">
      <w:pPr>
        <w:rPr>
          <w:rFonts w:ascii="Times New Roman" w:eastAsia="Times New Roman" w:hAnsi="Times New Roman" w:cs="Times New Roman"/>
          <w:b/>
          <w:bCs/>
          <w:i/>
          <w:iCs/>
          <w:sz w:val="28"/>
          <w:szCs w:val="28"/>
          <w:lang w:val="ro-RO" w:eastAsia="ru-RU"/>
        </w:rPr>
      </w:pPr>
    </w:p>
    <w:p w14:paraId="2A468871" w14:textId="6EED219A" w:rsidR="00F6060C" w:rsidRPr="0075318C" w:rsidRDefault="00F6060C" w:rsidP="00BA7408">
      <w:pPr>
        <w:rPr>
          <w:rFonts w:ascii="Times New Roman" w:eastAsia="Times New Roman" w:hAnsi="Times New Roman" w:cs="Times New Roman"/>
          <w:b/>
          <w:bCs/>
          <w:i/>
          <w:iCs/>
          <w:sz w:val="28"/>
          <w:szCs w:val="28"/>
          <w:lang w:val="ro-RO" w:eastAsia="ru-RU"/>
        </w:rPr>
      </w:pPr>
    </w:p>
    <w:p w14:paraId="1A2F06E3" w14:textId="1927E259" w:rsidR="00F6060C" w:rsidRPr="0075318C" w:rsidRDefault="00F6060C" w:rsidP="00BA7408">
      <w:pPr>
        <w:rPr>
          <w:rFonts w:ascii="Times New Roman" w:eastAsia="Times New Roman" w:hAnsi="Times New Roman" w:cs="Times New Roman"/>
          <w:b/>
          <w:bCs/>
          <w:i/>
          <w:iCs/>
          <w:sz w:val="28"/>
          <w:szCs w:val="28"/>
          <w:lang w:val="ro-RO" w:eastAsia="ru-RU"/>
        </w:rPr>
      </w:pPr>
    </w:p>
    <w:p w14:paraId="2A23266F" w14:textId="21862959" w:rsidR="00F6060C" w:rsidRPr="0075318C" w:rsidRDefault="00F6060C" w:rsidP="00BA7408">
      <w:pPr>
        <w:rPr>
          <w:rFonts w:ascii="Times New Roman" w:eastAsia="Times New Roman" w:hAnsi="Times New Roman" w:cs="Times New Roman"/>
          <w:b/>
          <w:bCs/>
          <w:i/>
          <w:iCs/>
          <w:sz w:val="28"/>
          <w:szCs w:val="28"/>
          <w:lang w:val="ro-RO" w:eastAsia="ru-RU"/>
        </w:rPr>
      </w:pPr>
    </w:p>
    <w:p w14:paraId="32ECF793" w14:textId="47E29DBD" w:rsidR="00F6060C" w:rsidRPr="0075318C" w:rsidRDefault="00F6060C" w:rsidP="00BA7408">
      <w:pPr>
        <w:rPr>
          <w:rFonts w:ascii="Times New Roman" w:eastAsia="Times New Roman" w:hAnsi="Times New Roman" w:cs="Times New Roman"/>
          <w:b/>
          <w:bCs/>
          <w:i/>
          <w:iCs/>
          <w:sz w:val="28"/>
          <w:szCs w:val="28"/>
          <w:lang w:val="ro-RO" w:eastAsia="ru-RU"/>
        </w:rPr>
      </w:pPr>
    </w:p>
    <w:p w14:paraId="5BCA459B" w14:textId="79DD455D" w:rsidR="00F6060C" w:rsidRPr="0075318C" w:rsidRDefault="00F6060C" w:rsidP="00BA7408">
      <w:pPr>
        <w:rPr>
          <w:rFonts w:ascii="Times New Roman" w:eastAsia="Times New Roman" w:hAnsi="Times New Roman" w:cs="Times New Roman"/>
          <w:b/>
          <w:bCs/>
          <w:i/>
          <w:iCs/>
          <w:sz w:val="28"/>
          <w:szCs w:val="28"/>
          <w:lang w:val="ro-RO" w:eastAsia="ru-RU"/>
        </w:rPr>
      </w:pPr>
    </w:p>
    <w:p w14:paraId="38BAFCDE" w14:textId="5B50B40E" w:rsidR="00F6060C" w:rsidRPr="0075318C" w:rsidRDefault="00F6060C" w:rsidP="00BA7408">
      <w:pPr>
        <w:rPr>
          <w:rFonts w:ascii="Times New Roman" w:eastAsia="Times New Roman" w:hAnsi="Times New Roman" w:cs="Times New Roman"/>
          <w:b/>
          <w:bCs/>
          <w:i/>
          <w:iCs/>
          <w:sz w:val="28"/>
          <w:szCs w:val="28"/>
          <w:lang w:val="ro-RO" w:eastAsia="ru-RU"/>
        </w:rPr>
      </w:pPr>
    </w:p>
    <w:p w14:paraId="421876D8" w14:textId="3F941CAD" w:rsidR="00333EC6" w:rsidRPr="0075318C" w:rsidRDefault="00333EC6" w:rsidP="00BA7408">
      <w:pPr>
        <w:rPr>
          <w:rFonts w:ascii="Times New Roman" w:eastAsia="Times New Roman" w:hAnsi="Times New Roman" w:cs="Times New Roman"/>
          <w:b/>
          <w:bCs/>
          <w:i/>
          <w:iCs/>
          <w:sz w:val="28"/>
          <w:szCs w:val="28"/>
          <w:lang w:val="ro-RO" w:eastAsia="ru-RU"/>
        </w:rPr>
      </w:pPr>
    </w:p>
    <w:p w14:paraId="301CFB61" w14:textId="62E48C9B" w:rsidR="00333EC6" w:rsidRPr="0075318C" w:rsidRDefault="00333EC6" w:rsidP="00BA7408">
      <w:pPr>
        <w:rPr>
          <w:rFonts w:ascii="Times New Roman" w:eastAsia="Times New Roman" w:hAnsi="Times New Roman" w:cs="Times New Roman"/>
          <w:b/>
          <w:bCs/>
          <w:i/>
          <w:iCs/>
          <w:sz w:val="28"/>
          <w:szCs w:val="28"/>
          <w:lang w:val="ro-RO" w:eastAsia="ru-RU"/>
        </w:rPr>
      </w:pPr>
    </w:p>
    <w:p w14:paraId="74F30460" w14:textId="77777777" w:rsidR="00333EC6" w:rsidRPr="0075318C" w:rsidRDefault="00333EC6" w:rsidP="00BA7408">
      <w:pPr>
        <w:rPr>
          <w:rFonts w:ascii="Times New Roman" w:eastAsia="Times New Roman" w:hAnsi="Times New Roman" w:cs="Times New Roman"/>
          <w:b/>
          <w:bCs/>
          <w:i/>
          <w:iCs/>
          <w:sz w:val="28"/>
          <w:szCs w:val="28"/>
          <w:lang w:val="ro-RO" w:eastAsia="ru-RU"/>
        </w:rPr>
      </w:pPr>
    </w:p>
    <w:p w14:paraId="42C7B97C" w14:textId="41995E4E" w:rsidR="00BA7408" w:rsidRPr="0075318C" w:rsidRDefault="0080136F" w:rsidP="00BA7408">
      <w:pPr>
        <w:rPr>
          <w:rFonts w:ascii="Times New Roman" w:hAnsi="Times New Roman" w:cs="Times New Roman"/>
          <w:lang w:val="ro-RO"/>
        </w:rPr>
      </w:pPr>
      <w:r w:rsidRPr="0075318C">
        <w:rPr>
          <w:rFonts w:ascii="Times New Roman" w:eastAsia="Times New Roman" w:hAnsi="Times New Roman" w:cs="Times New Roman"/>
          <w:b/>
          <w:bCs/>
          <w:sz w:val="28"/>
          <w:szCs w:val="28"/>
          <w:lang w:val="ro-RO" w:eastAsia="ru-RU"/>
        </w:rPr>
        <w:t>Tabel</w:t>
      </w:r>
      <w:r w:rsidR="00701BB3" w:rsidRPr="0075318C">
        <w:rPr>
          <w:rFonts w:ascii="Times New Roman" w:eastAsia="Times New Roman" w:hAnsi="Times New Roman" w:cs="Times New Roman"/>
          <w:b/>
          <w:bCs/>
          <w:sz w:val="28"/>
          <w:szCs w:val="28"/>
          <w:lang w:val="ro-RO" w:eastAsia="ru-RU"/>
        </w:rPr>
        <w:t>ul</w:t>
      </w:r>
      <w:r w:rsidRPr="0075318C">
        <w:rPr>
          <w:rFonts w:ascii="Times New Roman" w:eastAsia="Times New Roman" w:hAnsi="Times New Roman" w:cs="Times New Roman"/>
          <w:b/>
          <w:bCs/>
          <w:sz w:val="28"/>
          <w:szCs w:val="28"/>
          <w:lang w:val="ro-RO" w:eastAsia="ru-RU"/>
        </w:rPr>
        <w:t xml:space="preserve"> </w:t>
      </w:r>
      <w:r w:rsidR="00E77DE6" w:rsidRPr="0075318C">
        <w:rPr>
          <w:rFonts w:ascii="Times New Roman" w:eastAsia="Times New Roman" w:hAnsi="Times New Roman" w:cs="Times New Roman"/>
          <w:b/>
          <w:bCs/>
          <w:sz w:val="28"/>
          <w:szCs w:val="28"/>
          <w:lang w:val="ro-RO" w:eastAsia="ru-RU"/>
        </w:rPr>
        <w:t>1</w:t>
      </w:r>
      <w:r w:rsidRPr="0075318C">
        <w:rPr>
          <w:rFonts w:ascii="Times New Roman" w:eastAsia="Times New Roman" w:hAnsi="Times New Roman" w:cs="Times New Roman"/>
          <w:b/>
          <w:bCs/>
          <w:sz w:val="28"/>
          <w:szCs w:val="28"/>
          <w:lang w:val="ro-RO" w:eastAsia="ru-RU"/>
        </w:rPr>
        <w:t>. Fluxul de cauze per categorii</w:t>
      </w:r>
    </w:p>
    <w:tbl>
      <w:tblPr>
        <w:tblW w:w="5000" w:type="pct"/>
        <w:tblLook w:val="04A0" w:firstRow="1" w:lastRow="0" w:firstColumn="1" w:lastColumn="0" w:noHBand="0" w:noVBand="1"/>
      </w:tblPr>
      <w:tblGrid>
        <w:gridCol w:w="2679"/>
        <w:gridCol w:w="1043"/>
        <w:gridCol w:w="1296"/>
        <w:gridCol w:w="1270"/>
        <w:gridCol w:w="1216"/>
        <w:gridCol w:w="1269"/>
        <w:gridCol w:w="1243"/>
        <w:gridCol w:w="1043"/>
        <w:gridCol w:w="1083"/>
        <w:gridCol w:w="1269"/>
        <w:gridCol w:w="1149"/>
      </w:tblGrid>
      <w:tr w:rsidR="009C24AE" w:rsidRPr="0075318C" w14:paraId="63F185BB" w14:textId="77777777" w:rsidTr="009C24AE">
        <w:trPr>
          <w:trHeight w:val="1335"/>
        </w:trPr>
        <w:tc>
          <w:tcPr>
            <w:tcW w:w="1106" w:type="pct"/>
            <w:tcBorders>
              <w:top w:val="single" w:sz="4" w:space="0" w:color="auto"/>
              <w:left w:val="single" w:sz="4" w:space="0" w:color="auto"/>
              <w:bottom w:val="single" w:sz="4" w:space="0" w:color="auto"/>
              <w:right w:val="single" w:sz="4" w:space="0" w:color="auto"/>
            </w:tcBorders>
            <w:shd w:val="clear" w:color="000000" w:fill="339966"/>
            <w:hideMark/>
          </w:tcPr>
          <w:p w14:paraId="032397C0" w14:textId="77777777" w:rsidR="0080136F" w:rsidRPr="0075318C" w:rsidRDefault="0080136F" w:rsidP="00E11F09">
            <w:pPr>
              <w:spacing w:after="0" w:line="240" w:lineRule="auto"/>
              <w:jc w:val="center"/>
              <w:rPr>
                <w:rFonts w:ascii="Times New Roman" w:eastAsia="Times New Roman" w:hAnsi="Times New Roman" w:cs="Times New Roman"/>
                <w:b/>
                <w:bCs/>
                <w:sz w:val="32"/>
                <w:szCs w:val="32"/>
                <w:lang w:val="ro-RO" w:eastAsia="ru-RU"/>
              </w:rPr>
            </w:pPr>
            <w:r w:rsidRPr="0075318C">
              <w:rPr>
                <w:rFonts w:ascii="Times New Roman" w:eastAsia="Times New Roman" w:hAnsi="Times New Roman" w:cs="Times New Roman"/>
                <w:b/>
                <w:bCs/>
                <w:sz w:val="32"/>
                <w:szCs w:val="32"/>
                <w:lang w:val="ro-RO" w:eastAsia="ru-RU"/>
              </w:rPr>
              <w:t>2017</w:t>
            </w:r>
          </w:p>
        </w:tc>
        <w:tc>
          <w:tcPr>
            <w:tcW w:w="387" w:type="pct"/>
            <w:tcBorders>
              <w:top w:val="single" w:sz="4" w:space="0" w:color="auto"/>
              <w:left w:val="nil"/>
              <w:bottom w:val="single" w:sz="4" w:space="0" w:color="auto"/>
              <w:right w:val="single" w:sz="4" w:space="0" w:color="auto"/>
            </w:tcBorders>
            <w:shd w:val="clear" w:color="auto" w:fill="auto"/>
            <w:hideMark/>
          </w:tcPr>
          <w:p w14:paraId="07816217" w14:textId="77777777" w:rsidR="0080136F" w:rsidRPr="0075318C" w:rsidRDefault="0080136F" w:rsidP="000774ED">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I. Cauze pendinte la 1 ianuarie</w:t>
            </w:r>
          </w:p>
        </w:tc>
        <w:tc>
          <w:tcPr>
            <w:tcW w:w="404" w:type="pct"/>
            <w:tcBorders>
              <w:top w:val="single" w:sz="4" w:space="0" w:color="auto"/>
              <w:left w:val="nil"/>
              <w:bottom w:val="single" w:sz="4" w:space="0" w:color="auto"/>
              <w:right w:val="single" w:sz="4" w:space="0" w:color="auto"/>
            </w:tcBorders>
            <w:shd w:val="clear" w:color="auto" w:fill="auto"/>
            <w:hideMark/>
          </w:tcPr>
          <w:p w14:paraId="099CCED3" w14:textId="77777777" w:rsidR="0080136F" w:rsidRPr="0075318C" w:rsidRDefault="0080136F" w:rsidP="000774ED">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II. Cauze noi înregistrate pe parcursul anului</w:t>
            </w:r>
          </w:p>
        </w:tc>
        <w:tc>
          <w:tcPr>
            <w:tcW w:w="409" w:type="pct"/>
            <w:tcBorders>
              <w:top w:val="single" w:sz="4" w:space="0" w:color="auto"/>
              <w:left w:val="nil"/>
              <w:bottom w:val="single" w:sz="4" w:space="0" w:color="auto"/>
              <w:right w:val="single" w:sz="4" w:space="0" w:color="auto"/>
            </w:tcBorders>
            <w:shd w:val="clear" w:color="auto" w:fill="auto"/>
            <w:hideMark/>
          </w:tcPr>
          <w:p w14:paraId="5FB71D2D" w14:textId="77777777" w:rsidR="0080136F" w:rsidRPr="0075318C" w:rsidRDefault="0080136F" w:rsidP="000774ED">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III. Cauze soluționate pe parcursul anului</w:t>
            </w:r>
          </w:p>
        </w:tc>
        <w:tc>
          <w:tcPr>
            <w:tcW w:w="360" w:type="pct"/>
            <w:tcBorders>
              <w:top w:val="single" w:sz="4" w:space="0" w:color="auto"/>
              <w:left w:val="nil"/>
              <w:bottom w:val="single" w:sz="4" w:space="0" w:color="auto"/>
              <w:right w:val="single" w:sz="4" w:space="0" w:color="auto"/>
            </w:tcBorders>
            <w:shd w:val="clear" w:color="auto" w:fill="auto"/>
            <w:hideMark/>
          </w:tcPr>
          <w:p w14:paraId="0EE74290" w14:textId="77777777" w:rsidR="0080136F" w:rsidRPr="0075318C" w:rsidRDefault="0080136F" w:rsidP="000774ED">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IV. Cauze pendinte la 31 decembrie</w:t>
            </w:r>
          </w:p>
        </w:tc>
        <w:tc>
          <w:tcPr>
            <w:tcW w:w="404" w:type="pct"/>
            <w:tcBorders>
              <w:top w:val="single" w:sz="4" w:space="0" w:color="auto"/>
              <w:left w:val="nil"/>
              <w:bottom w:val="single" w:sz="4" w:space="0" w:color="auto"/>
              <w:right w:val="single" w:sz="4" w:space="0" w:color="auto"/>
            </w:tcBorders>
            <w:shd w:val="clear" w:color="auto" w:fill="auto"/>
            <w:hideMark/>
          </w:tcPr>
          <w:p w14:paraId="58F13A85" w14:textId="77777777" w:rsidR="0080136F" w:rsidRPr="0075318C" w:rsidRDefault="0080136F" w:rsidP="000774ED">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V. Deciziile atacate cu apel/recurs</w:t>
            </w:r>
          </w:p>
        </w:tc>
        <w:tc>
          <w:tcPr>
            <w:tcW w:w="387" w:type="pct"/>
            <w:tcBorders>
              <w:top w:val="single" w:sz="4" w:space="0" w:color="auto"/>
              <w:left w:val="nil"/>
              <w:bottom w:val="single" w:sz="4" w:space="0" w:color="auto"/>
              <w:right w:val="single" w:sz="4" w:space="0" w:color="auto"/>
            </w:tcBorders>
            <w:shd w:val="clear" w:color="auto" w:fill="auto"/>
            <w:hideMark/>
          </w:tcPr>
          <w:p w14:paraId="395EE09A" w14:textId="77777777" w:rsidR="0080136F" w:rsidRPr="0075318C" w:rsidRDefault="0080136F" w:rsidP="000774ED">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VI. Deciziile modificate sau anulate de instanța de apel /recurs</w:t>
            </w:r>
          </w:p>
        </w:tc>
        <w:tc>
          <w:tcPr>
            <w:tcW w:w="398" w:type="pct"/>
            <w:tcBorders>
              <w:top w:val="single" w:sz="4" w:space="0" w:color="auto"/>
              <w:left w:val="nil"/>
              <w:bottom w:val="single" w:sz="4" w:space="0" w:color="auto"/>
              <w:right w:val="single" w:sz="4" w:space="0" w:color="auto"/>
            </w:tcBorders>
            <w:shd w:val="clear" w:color="auto" w:fill="auto"/>
            <w:hideMark/>
          </w:tcPr>
          <w:p w14:paraId="07DB3716" w14:textId="77777777" w:rsidR="0080136F" w:rsidRPr="0075318C" w:rsidRDefault="0080136F" w:rsidP="000774ED">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VII. Rata de variaţie a stocului de cauze pendinte</w:t>
            </w:r>
          </w:p>
        </w:tc>
        <w:tc>
          <w:tcPr>
            <w:tcW w:w="409" w:type="pct"/>
            <w:tcBorders>
              <w:top w:val="single" w:sz="4" w:space="0" w:color="auto"/>
              <w:left w:val="nil"/>
              <w:bottom w:val="single" w:sz="4" w:space="0" w:color="auto"/>
              <w:right w:val="single" w:sz="4" w:space="0" w:color="auto"/>
            </w:tcBorders>
            <w:shd w:val="clear" w:color="auto" w:fill="auto"/>
            <w:hideMark/>
          </w:tcPr>
          <w:p w14:paraId="7FDCF0E0" w14:textId="77777777" w:rsidR="0080136F" w:rsidRPr="0075318C" w:rsidRDefault="0080136F" w:rsidP="000774ED">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VIII. Durata lichidării stocului de cauze pendinte</w:t>
            </w:r>
          </w:p>
        </w:tc>
        <w:tc>
          <w:tcPr>
            <w:tcW w:w="376" w:type="pct"/>
            <w:tcBorders>
              <w:top w:val="single" w:sz="4" w:space="0" w:color="auto"/>
              <w:left w:val="nil"/>
              <w:bottom w:val="single" w:sz="4" w:space="0" w:color="auto"/>
              <w:right w:val="single" w:sz="4" w:space="0" w:color="auto"/>
            </w:tcBorders>
            <w:shd w:val="clear" w:color="auto" w:fill="auto"/>
            <w:hideMark/>
          </w:tcPr>
          <w:p w14:paraId="5A11AFD1" w14:textId="77777777" w:rsidR="0080136F" w:rsidRPr="0075318C" w:rsidRDefault="0080136F" w:rsidP="000774ED">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IX. Rata deciziilor atacate cu apel/recurs</w:t>
            </w:r>
          </w:p>
        </w:tc>
        <w:tc>
          <w:tcPr>
            <w:tcW w:w="360" w:type="pct"/>
            <w:tcBorders>
              <w:top w:val="single" w:sz="4" w:space="0" w:color="auto"/>
              <w:left w:val="nil"/>
              <w:bottom w:val="single" w:sz="4" w:space="0" w:color="auto"/>
              <w:right w:val="single" w:sz="4" w:space="0" w:color="auto"/>
            </w:tcBorders>
            <w:shd w:val="clear" w:color="auto" w:fill="auto"/>
            <w:hideMark/>
          </w:tcPr>
          <w:p w14:paraId="7392DB3C" w14:textId="77777777" w:rsidR="0080136F" w:rsidRPr="0075318C" w:rsidRDefault="0080136F" w:rsidP="000774ED">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X. Rata apelurilor reușite</w:t>
            </w:r>
          </w:p>
        </w:tc>
      </w:tr>
      <w:tr w:rsidR="0080136F" w:rsidRPr="0075318C" w14:paraId="5AE48FC7" w14:textId="77777777" w:rsidTr="00323BFC">
        <w:trPr>
          <w:trHeight w:val="402"/>
        </w:trPr>
        <w:tc>
          <w:tcPr>
            <w:tcW w:w="1106" w:type="pct"/>
            <w:tcBorders>
              <w:top w:val="nil"/>
              <w:left w:val="single" w:sz="4" w:space="0" w:color="auto"/>
              <w:bottom w:val="single" w:sz="4" w:space="0" w:color="auto"/>
              <w:right w:val="single" w:sz="4" w:space="0" w:color="auto"/>
            </w:tcBorders>
            <w:shd w:val="clear" w:color="auto" w:fill="auto"/>
            <w:hideMark/>
          </w:tcPr>
          <w:p w14:paraId="43A4375E" w14:textId="77777777" w:rsidR="0080136F" w:rsidRPr="0075318C" w:rsidRDefault="0080136F" w:rsidP="0080136F">
            <w:pPr>
              <w:spacing w:after="0" w:line="240" w:lineRule="auto"/>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1. Total cauze civile</w:t>
            </w:r>
          </w:p>
        </w:tc>
        <w:tc>
          <w:tcPr>
            <w:tcW w:w="387" w:type="pc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DECE239" w14:textId="77777777" w:rsidR="0080136F" w:rsidRPr="0075318C"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29</w:t>
            </w:r>
          </w:p>
        </w:tc>
        <w:tc>
          <w:tcPr>
            <w:tcW w:w="404" w:type="pct"/>
            <w:tcBorders>
              <w:top w:val="nil"/>
              <w:left w:val="nil"/>
              <w:bottom w:val="single" w:sz="4" w:space="0" w:color="auto"/>
              <w:right w:val="single" w:sz="4" w:space="0" w:color="auto"/>
            </w:tcBorders>
            <w:shd w:val="clear" w:color="000000" w:fill="FDE9D9"/>
            <w:hideMark/>
          </w:tcPr>
          <w:p w14:paraId="53AF6CB6" w14:textId="77777777" w:rsidR="0080136F" w:rsidRPr="0075318C"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325</w:t>
            </w:r>
          </w:p>
        </w:tc>
        <w:tc>
          <w:tcPr>
            <w:tcW w:w="409" w:type="pct"/>
            <w:tcBorders>
              <w:top w:val="nil"/>
              <w:left w:val="nil"/>
              <w:bottom w:val="single" w:sz="4" w:space="0" w:color="auto"/>
              <w:right w:val="single" w:sz="4" w:space="0" w:color="auto"/>
            </w:tcBorders>
            <w:shd w:val="clear" w:color="000000" w:fill="FDE9D9"/>
            <w:hideMark/>
          </w:tcPr>
          <w:p w14:paraId="0BEA7150" w14:textId="77777777" w:rsidR="0080136F" w:rsidRPr="0075318C"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312</w:t>
            </w:r>
          </w:p>
        </w:tc>
        <w:tc>
          <w:tcPr>
            <w:tcW w:w="360" w:type="pct"/>
            <w:tcBorders>
              <w:top w:val="nil"/>
              <w:left w:val="nil"/>
              <w:bottom w:val="single" w:sz="4" w:space="0" w:color="auto"/>
              <w:right w:val="single" w:sz="4" w:space="0" w:color="auto"/>
            </w:tcBorders>
            <w:shd w:val="clear" w:color="000000" w:fill="FDE9D9"/>
            <w:hideMark/>
          </w:tcPr>
          <w:p w14:paraId="3C09D2D2" w14:textId="77777777" w:rsidR="0080136F" w:rsidRPr="0075318C"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42</w:t>
            </w:r>
          </w:p>
        </w:tc>
        <w:tc>
          <w:tcPr>
            <w:tcW w:w="404" w:type="pct"/>
            <w:tcBorders>
              <w:top w:val="nil"/>
              <w:left w:val="nil"/>
              <w:bottom w:val="single" w:sz="4" w:space="0" w:color="auto"/>
              <w:right w:val="single" w:sz="4" w:space="0" w:color="auto"/>
            </w:tcBorders>
            <w:shd w:val="clear" w:color="000000" w:fill="808080"/>
            <w:hideMark/>
          </w:tcPr>
          <w:p w14:paraId="5FE98413" w14:textId="77777777" w:rsidR="0080136F" w:rsidRPr="0075318C"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43</w:t>
            </w:r>
          </w:p>
        </w:tc>
        <w:tc>
          <w:tcPr>
            <w:tcW w:w="387" w:type="pct"/>
            <w:tcBorders>
              <w:top w:val="nil"/>
              <w:left w:val="nil"/>
              <w:bottom w:val="single" w:sz="4" w:space="0" w:color="auto"/>
              <w:right w:val="single" w:sz="4" w:space="0" w:color="auto"/>
            </w:tcBorders>
            <w:shd w:val="clear" w:color="000000" w:fill="808080"/>
            <w:hideMark/>
          </w:tcPr>
          <w:p w14:paraId="1C7CB92D" w14:textId="77777777" w:rsidR="0080136F" w:rsidRPr="0075318C"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8</w:t>
            </w:r>
          </w:p>
        </w:tc>
        <w:tc>
          <w:tcPr>
            <w:tcW w:w="398" w:type="pct"/>
            <w:tcBorders>
              <w:top w:val="single" w:sz="4" w:space="0" w:color="auto"/>
              <w:left w:val="single" w:sz="4" w:space="0" w:color="auto"/>
              <w:bottom w:val="single" w:sz="4" w:space="0" w:color="auto"/>
              <w:right w:val="single" w:sz="4" w:space="0" w:color="auto"/>
            </w:tcBorders>
            <w:shd w:val="clear" w:color="000000" w:fill="FFFF00"/>
            <w:noWrap/>
            <w:hideMark/>
          </w:tcPr>
          <w:p w14:paraId="77D8B8E1" w14:textId="77777777" w:rsidR="0080136F" w:rsidRPr="0075318C"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96,0%</w:t>
            </w:r>
          </w:p>
        </w:tc>
        <w:tc>
          <w:tcPr>
            <w:tcW w:w="409" w:type="pct"/>
            <w:tcBorders>
              <w:top w:val="single" w:sz="4" w:space="0" w:color="auto"/>
              <w:left w:val="single" w:sz="4" w:space="0" w:color="auto"/>
              <w:bottom w:val="single" w:sz="4" w:space="0" w:color="auto"/>
              <w:right w:val="single" w:sz="4" w:space="0" w:color="auto"/>
            </w:tcBorders>
            <w:shd w:val="clear" w:color="000000" w:fill="92D050"/>
            <w:noWrap/>
            <w:hideMark/>
          </w:tcPr>
          <w:p w14:paraId="50397F28" w14:textId="77777777" w:rsidR="0080136F" w:rsidRPr="0075318C"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49</w:t>
            </w:r>
          </w:p>
        </w:tc>
        <w:tc>
          <w:tcPr>
            <w:tcW w:w="376" w:type="pct"/>
            <w:tcBorders>
              <w:top w:val="single" w:sz="4" w:space="0" w:color="auto"/>
              <w:left w:val="single" w:sz="4" w:space="0" w:color="auto"/>
              <w:bottom w:val="single" w:sz="4" w:space="0" w:color="auto"/>
              <w:right w:val="single" w:sz="4" w:space="0" w:color="auto"/>
            </w:tcBorders>
            <w:shd w:val="clear" w:color="000000" w:fill="FCEA83"/>
            <w:noWrap/>
            <w:hideMark/>
          </w:tcPr>
          <w:p w14:paraId="48CFFF44" w14:textId="77777777" w:rsidR="0080136F" w:rsidRPr="0075318C"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13,8%</w:t>
            </w:r>
          </w:p>
        </w:tc>
        <w:tc>
          <w:tcPr>
            <w:tcW w:w="360" w:type="pct"/>
            <w:tcBorders>
              <w:top w:val="single" w:sz="4" w:space="0" w:color="auto"/>
              <w:left w:val="single" w:sz="4" w:space="0" w:color="auto"/>
              <w:bottom w:val="single" w:sz="4" w:space="0" w:color="auto"/>
              <w:right w:val="single" w:sz="4" w:space="0" w:color="auto"/>
            </w:tcBorders>
            <w:shd w:val="clear" w:color="000000" w:fill="B8D67F"/>
            <w:noWrap/>
            <w:hideMark/>
          </w:tcPr>
          <w:p w14:paraId="6E80B675" w14:textId="77777777" w:rsidR="0080136F" w:rsidRPr="0075318C"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2,6%</w:t>
            </w:r>
          </w:p>
        </w:tc>
      </w:tr>
      <w:tr w:rsidR="0080136F" w:rsidRPr="0075318C" w14:paraId="6206054D" w14:textId="77777777" w:rsidTr="00323BFC">
        <w:trPr>
          <w:trHeight w:val="402"/>
        </w:trPr>
        <w:tc>
          <w:tcPr>
            <w:tcW w:w="1106" w:type="pct"/>
            <w:tcBorders>
              <w:top w:val="nil"/>
              <w:left w:val="single" w:sz="4" w:space="0" w:color="auto"/>
              <w:bottom w:val="single" w:sz="4" w:space="0" w:color="auto"/>
              <w:right w:val="single" w:sz="4" w:space="0" w:color="auto"/>
            </w:tcBorders>
            <w:shd w:val="clear" w:color="auto" w:fill="auto"/>
            <w:hideMark/>
          </w:tcPr>
          <w:p w14:paraId="0D6CA714" w14:textId="77777777" w:rsidR="0080136F" w:rsidRPr="0075318C" w:rsidRDefault="0080136F" w:rsidP="0080136F">
            <w:pPr>
              <w:spacing w:after="0" w:line="240" w:lineRule="auto"/>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1a. Restabilirea în funcţie</w:t>
            </w:r>
          </w:p>
        </w:tc>
        <w:tc>
          <w:tcPr>
            <w:tcW w:w="387" w:type="pc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C525F51" w14:textId="77777777" w:rsidR="0080136F" w:rsidRPr="0075318C" w:rsidRDefault="0080136F" w:rsidP="0080136F">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2</w:t>
            </w:r>
          </w:p>
        </w:tc>
        <w:tc>
          <w:tcPr>
            <w:tcW w:w="404" w:type="pct"/>
            <w:tcBorders>
              <w:top w:val="nil"/>
              <w:left w:val="nil"/>
              <w:bottom w:val="single" w:sz="4" w:space="0" w:color="auto"/>
              <w:right w:val="single" w:sz="4" w:space="0" w:color="auto"/>
            </w:tcBorders>
            <w:shd w:val="clear" w:color="000000" w:fill="FDE9D9"/>
            <w:hideMark/>
          </w:tcPr>
          <w:p w14:paraId="1F1F70FB" w14:textId="77777777" w:rsidR="0080136F" w:rsidRPr="0075318C" w:rsidRDefault="0080136F" w:rsidP="0080136F">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9</w:t>
            </w:r>
          </w:p>
        </w:tc>
        <w:tc>
          <w:tcPr>
            <w:tcW w:w="409" w:type="pct"/>
            <w:tcBorders>
              <w:top w:val="nil"/>
              <w:left w:val="nil"/>
              <w:bottom w:val="single" w:sz="4" w:space="0" w:color="auto"/>
              <w:right w:val="single" w:sz="4" w:space="0" w:color="auto"/>
            </w:tcBorders>
            <w:shd w:val="clear" w:color="000000" w:fill="FDE9D9"/>
            <w:hideMark/>
          </w:tcPr>
          <w:p w14:paraId="143E1CC3" w14:textId="77777777" w:rsidR="0080136F" w:rsidRPr="0075318C" w:rsidRDefault="0080136F" w:rsidP="0080136F">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9</w:t>
            </w:r>
          </w:p>
        </w:tc>
        <w:tc>
          <w:tcPr>
            <w:tcW w:w="360" w:type="pct"/>
            <w:tcBorders>
              <w:top w:val="nil"/>
              <w:left w:val="nil"/>
              <w:bottom w:val="single" w:sz="4" w:space="0" w:color="auto"/>
              <w:right w:val="single" w:sz="4" w:space="0" w:color="auto"/>
            </w:tcBorders>
            <w:shd w:val="clear" w:color="000000" w:fill="FDE9D9"/>
            <w:hideMark/>
          </w:tcPr>
          <w:p w14:paraId="2DE21492" w14:textId="77777777" w:rsidR="0080136F" w:rsidRPr="0075318C" w:rsidRDefault="0080136F" w:rsidP="0080136F">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2</w:t>
            </w:r>
          </w:p>
        </w:tc>
        <w:tc>
          <w:tcPr>
            <w:tcW w:w="404" w:type="pct"/>
            <w:tcBorders>
              <w:top w:val="nil"/>
              <w:left w:val="nil"/>
              <w:bottom w:val="single" w:sz="4" w:space="0" w:color="auto"/>
              <w:right w:val="single" w:sz="4" w:space="0" w:color="auto"/>
            </w:tcBorders>
            <w:shd w:val="clear" w:color="000000" w:fill="808080"/>
            <w:hideMark/>
          </w:tcPr>
          <w:p w14:paraId="553BF390" w14:textId="77777777" w:rsidR="0080136F" w:rsidRPr="0075318C" w:rsidRDefault="0080136F" w:rsidP="0080136F">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5</w:t>
            </w:r>
          </w:p>
        </w:tc>
        <w:tc>
          <w:tcPr>
            <w:tcW w:w="387" w:type="pct"/>
            <w:tcBorders>
              <w:top w:val="nil"/>
              <w:left w:val="nil"/>
              <w:bottom w:val="single" w:sz="4" w:space="0" w:color="auto"/>
              <w:right w:val="single" w:sz="4" w:space="0" w:color="auto"/>
            </w:tcBorders>
            <w:shd w:val="clear" w:color="000000" w:fill="808080"/>
            <w:hideMark/>
          </w:tcPr>
          <w:p w14:paraId="77FBC2EF" w14:textId="77777777" w:rsidR="0080136F" w:rsidRPr="0075318C" w:rsidRDefault="0080136F" w:rsidP="0080136F">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0</w:t>
            </w:r>
          </w:p>
        </w:tc>
        <w:tc>
          <w:tcPr>
            <w:tcW w:w="398" w:type="pct"/>
            <w:tcBorders>
              <w:top w:val="single" w:sz="4" w:space="0" w:color="auto"/>
              <w:left w:val="single" w:sz="4" w:space="0" w:color="auto"/>
              <w:bottom w:val="single" w:sz="4" w:space="0" w:color="auto"/>
              <w:right w:val="single" w:sz="4" w:space="0" w:color="auto"/>
            </w:tcBorders>
            <w:shd w:val="clear" w:color="000000" w:fill="92D050"/>
            <w:noWrap/>
            <w:hideMark/>
          </w:tcPr>
          <w:p w14:paraId="1072530C" w14:textId="77777777" w:rsidR="0080136F" w:rsidRPr="0075318C" w:rsidRDefault="0080136F" w:rsidP="0080136F">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100,0%</w:t>
            </w:r>
          </w:p>
        </w:tc>
        <w:tc>
          <w:tcPr>
            <w:tcW w:w="409" w:type="pct"/>
            <w:tcBorders>
              <w:top w:val="single" w:sz="4" w:space="0" w:color="auto"/>
              <w:left w:val="single" w:sz="4" w:space="0" w:color="auto"/>
              <w:bottom w:val="single" w:sz="4" w:space="0" w:color="auto"/>
              <w:right w:val="single" w:sz="4" w:space="0" w:color="auto"/>
            </w:tcBorders>
            <w:shd w:val="clear" w:color="000000" w:fill="92D050"/>
            <w:noWrap/>
            <w:hideMark/>
          </w:tcPr>
          <w:p w14:paraId="0CE8AF88" w14:textId="77777777" w:rsidR="0080136F" w:rsidRPr="0075318C" w:rsidRDefault="0080136F" w:rsidP="0080136F">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81</w:t>
            </w:r>
          </w:p>
        </w:tc>
        <w:tc>
          <w:tcPr>
            <w:tcW w:w="376" w:type="pct"/>
            <w:tcBorders>
              <w:top w:val="single" w:sz="4" w:space="0" w:color="auto"/>
              <w:left w:val="single" w:sz="4" w:space="0" w:color="auto"/>
              <w:bottom w:val="single" w:sz="4" w:space="0" w:color="auto"/>
              <w:right w:val="single" w:sz="4" w:space="0" w:color="auto"/>
            </w:tcBorders>
            <w:shd w:val="clear" w:color="000000" w:fill="FB9D75"/>
            <w:noWrap/>
            <w:hideMark/>
          </w:tcPr>
          <w:p w14:paraId="55A2A269" w14:textId="77777777" w:rsidR="0080136F" w:rsidRPr="0075318C" w:rsidRDefault="0080136F" w:rsidP="0080136F">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55,6%</w:t>
            </w:r>
          </w:p>
        </w:tc>
        <w:tc>
          <w:tcPr>
            <w:tcW w:w="360" w:type="pct"/>
            <w:tcBorders>
              <w:top w:val="single" w:sz="4" w:space="0" w:color="auto"/>
              <w:left w:val="single" w:sz="4" w:space="0" w:color="auto"/>
              <w:bottom w:val="single" w:sz="4" w:space="0" w:color="auto"/>
              <w:right w:val="single" w:sz="4" w:space="0" w:color="auto"/>
            </w:tcBorders>
            <w:shd w:val="clear" w:color="000000" w:fill="63BE7B"/>
            <w:noWrap/>
            <w:hideMark/>
          </w:tcPr>
          <w:p w14:paraId="5B3D8436" w14:textId="77777777" w:rsidR="0080136F" w:rsidRPr="0075318C" w:rsidRDefault="0080136F" w:rsidP="0080136F">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0,0%</w:t>
            </w:r>
          </w:p>
        </w:tc>
      </w:tr>
      <w:tr w:rsidR="0080136F" w:rsidRPr="0075318C" w14:paraId="3EF8C4C4" w14:textId="77777777" w:rsidTr="00323BFC">
        <w:trPr>
          <w:trHeight w:val="402"/>
        </w:trPr>
        <w:tc>
          <w:tcPr>
            <w:tcW w:w="1106" w:type="pct"/>
            <w:tcBorders>
              <w:top w:val="nil"/>
              <w:left w:val="single" w:sz="4" w:space="0" w:color="auto"/>
              <w:bottom w:val="single" w:sz="4" w:space="0" w:color="auto"/>
              <w:right w:val="single" w:sz="4" w:space="0" w:color="auto"/>
            </w:tcBorders>
            <w:shd w:val="clear" w:color="auto" w:fill="auto"/>
            <w:hideMark/>
          </w:tcPr>
          <w:p w14:paraId="1C063437" w14:textId="77777777" w:rsidR="0080136F" w:rsidRPr="0075318C" w:rsidRDefault="0080136F" w:rsidP="0080136F">
            <w:pPr>
              <w:spacing w:after="0" w:line="240" w:lineRule="auto"/>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1b. Desfacerea căsătoriei</w:t>
            </w:r>
          </w:p>
        </w:tc>
        <w:tc>
          <w:tcPr>
            <w:tcW w:w="387" w:type="pc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50DE245" w14:textId="77777777" w:rsidR="0080136F" w:rsidRPr="0075318C" w:rsidRDefault="0080136F" w:rsidP="0080136F">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2</w:t>
            </w:r>
          </w:p>
        </w:tc>
        <w:tc>
          <w:tcPr>
            <w:tcW w:w="404" w:type="pct"/>
            <w:tcBorders>
              <w:top w:val="nil"/>
              <w:left w:val="nil"/>
              <w:bottom w:val="single" w:sz="4" w:space="0" w:color="auto"/>
              <w:right w:val="single" w:sz="4" w:space="0" w:color="auto"/>
            </w:tcBorders>
            <w:shd w:val="clear" w:color="000000" w:fill="FDE9D9"/>
            <w:hideMark/>
          </w:tcPr>
          <w:p w14:paraId="70AE450F" w14:textId="77777777" w:rsidR="0080136F" w:rsidRPr="0075318C" w:rsidRDefault="0080136F" w:rsidP="0080136F">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14</w:t>
            </w:r>
          </w:p>
        </w:tc>
        <w:tc>
          <w:tcPr>
            <w:tcW w:w="409" w:type="pct"/>
            <w:tcBorders>
              <w:top w:val="nil"/>
              <w:left w:val="nil"/>
              <w:bottom w:val="single" w:sz="4" w:space="0" w:color="auto"/>
              <w:right w:val="single" w:sz="4" w:space="0" w:color="auto"/>
            </w:tcBorders>
            <w:shd w:val="clear" w:color="000000" w:fill="FDE9D9"/>
            <w:hideMark/>
          </w:tcPr>
          <w:p w14:paraId="689C420A" w14:textId="77777777" w:rsidR="0080136F" w:rsidRPr="0075318C" w:rsidRDefault="0080136F" w:rsidP="0080136F">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15</w:t>
            </w:r>
          </w:p>
        </w:tc>
        <w:tc>
          <w:tcPr>
            <w:tcW w:w="360" w:type="pct"/>
            <w:tcBorders>
              <w:top w:val="nil"/>
              <w:left w:val="nil"/>
              <w:bottom w:val="single" w:sz="4" w:space="0" w:color="auto"/>
              <w:right w:val="single" w:sz="4" w:space="0" w:color="auto"/>
            </w:tcBorders>
            <w:shd w:val="clear" w:color="000000" w:fill="FDE9D9"/>
            <w:hideMark/>
          </w:tcPr>
          <w:p w14:paraId="4D9E618F" w14:textId="77777777" w:rsidR="0080136F" w:rsidRPr="0075318C" w:rsidRDefault="0080136F" w:rsidP="0080136F">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1</w:t>
            </w:r>
          </w:p>
        </w:tc>
        <w:tc>
          <w:tcPr>
            <w:tcW w:w="404" w:type="pct"/>
            <w:tcBorders>
              <w:top w:val="nil"/>
              <w:left w:val="nil"/>
              <w:bottom w:val="single" w:sz="4" w:space="0" w:color="auto"/>
              <w:right w:val="single" w:sz="4" w:space="0" w:color="auto"/>
            </w:tcBorders>
            <w:shd w:val="clear" w:color="000000" w:fill="808080"/>
            <w:hideMark/>
          </w:tcPr>
          <w:p w14:paraId="50118251" w14:textId="77777777" w:rsidR="0080136F" w:rsidRPr="0075318C" w:rsidRDefault="0080136F" w:rsidP="0080136F">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0</w:t>
            </w:r>
          </w:p>
        </w:tc>
        <w:tc>
          <w:tcPr>
            <w:tcW w:w="387" w:type="pct"/>
            <w:tcBorders>
              <w:top w:val="nil"/>
              <w:left w:val="nil"/>
              <w:bottom w:val="single" w:sz="4" w:space="0" w:color="auto"/>
              <w:right w:val="single" w:sz="4" w:space="0" w:color="auto"/>
            </w:tcBorders>
            <w:shd w:val="clear" w:color="000000" w:fill="808080"/>
            <w:hideMark/>
          </w:tcPr>
          <w:p w14:paraId="4AC12F52" w14:textId="77777777" w:rsidR="0080136F" w:rsidRPr="0075318C" w:rsidRDefault="0080136F" w:rsidP="0080136F">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0</w:t>
            </w:r>
          </w:p>
        </w:tc>
        <w:tc>
          <w:tcPr>
            <w:tcW w:w="398" w:type="pct"/>
            <w:tcBorders>
              <w:top w:val="single" w:sz="4" w:space="0" w:color="auto"/>
              <w:left w:val="single" w:sz="4" w:space="0" w:color="auto"/>
              <w:bottom w:val="single" w:sz="4" w:space="0" w:color="auto"/>
              <w:right w:val="single" w:sz="4" w:space="0" w:color="auto"/>
            </w:tcBorders>
            <w:shd w:val="clear" w:color="000000" w:fill="92D050"/>
            <w:noWrap/>
            <w:hideMark/>
          </w:tcPr>
          <w:p w14:paraId="70414B15" w14:textId="77777777" w:rsidR="0080136F" w:rsidRPr="0075318C" w:rsidRDefault="0080136F" w:rsidP="0080136F">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107,1%</w:t>
            </w:r>
          </w:p>
        </w:tc>
        <w:tc>
          <w:tcPr>
            <w:tcW w:w="409" w:type="pct"/>
            <w:tcBorders>
              <w:top w:val="single" w:sz="4" w:space="0" w:color="auto"/>
              <w:left w:val="single" w:sz="4" w:space="0" w:color="auto"/>
              <w:bottom w:val="single" w:sz="4" w:space="0" w:color="auto"/>
              <w:right w:val="single" w:sz="4" w:space="0" w:color="auto"/>
            </w:tcBorders>
            <w:shd w:val="clear" w:color="000000" w:fill="92D050"/>
            <w:noWrap/>
            <w:hideMark/>
          </w:tcPr>
          <w:p w14:paraId="13EA4CDB" w14:textId="77777777" w:rsidR="0080136F" w:rsidRPr="0075318C" w:rsidRDefault="0080136F" w:rsidP="0080136F">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24</w:t>
            </w:r>
          </w:p>
        </w:tc>
        <w:tc>
          <w:tcPr>
            <w:tcW w:w="376" w:type="pct"/>
            <w:tcBorders>
              <w:top w:val="single" w:sz="4" w:space="0" w:color="auto"/>
              <w:left w:val="single" w:sz="4" w:space="0" w:color="auto"/>
              <w:bottom w:val="single" w:sz="4" w:space="0" w:color="auto"/>
              <w:right w:val="single" w:sz="4" w:space="0" w:color="auto"/>
            </w:tcBorders>
            <w:shd w:val="clear" w:color="000000" w:fill="63BE7B"/>
            <w:noWrap/>
            <w:hideMark/>
          </w:tcPr>
          <w:p w14:paraId="1E933A83" w14:textId="77777777" w:rsidR="0080136F" w:rsidRPr="0075318C" w:rsidRDefault="0080136F" w:rsidP="0080136F">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0,0%</w:t>
            </w:r>
          </w:p>
        </w:tc>
        <w:tc>
          <w:tcPr>
            <w:tcW w:w="360" w:type="pct"/>
            <w:tcBorders>
              <w:top w:val="single" w:sz="4" w:space="0" w:color="auto"/>
              <w:left w:val="single" w:sz="4" w:space="0" w:color="auto"/>
              <w:bottom w:val="single" w:sz="4" w:space="0" w:color="auto"/>
              <w:right w:val="single" w:sz="4" w:space="0" w:color="auto"/>
            </w:tcBorders>
            <w:shd w:val="clear" w:color="000000" w:fill="63BE7B"/>
            <w:noWrap/>
            <w:hideMark/>
          </w:tcPr>
          <w:p w14:paraId="11387BF9" w14:textId="77777777" w:rsidR="0080136F" w:rsidRPr="0075318C" w:rsidRDefault="0080136F" w:rsidP="0080136F">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0,0%</w:t>
            </w:r>
          </w:p>
        </w:tc>
      </w:tr>
      <w:tr w:rsidR="0080136F" w:rsidRPr="0075318C" w14:paraId="473900D5" w14:textId="77777777" w:rsidTr="00323BFC">
        <w:trPr>
          <w:trHeight w:val="402"/>
        </w:trPr>
        <w:tc>
          <w:tcPr>
            <w:tcW w:w="1106" w:type="pct"/>
            <w:tcBorders>
              <w:top w:val="nil"/>
              <w:left w:val="single" w:sz="4" w:space="0" w:color="auto"/>
              <w:bottom w:val="single" w:sz="4" w:space="0" w:color="auto"/>
              <w:right w:val="single" w:sz="4" w:space="0" w:color="auto"/>
            </w:tcBorders>
            <w:shd w:val="clear" w:color="000000" w:fill="FFFFFF"/>
            <w:hideMark/>
          </w:tcPr>
          <w:p w14:paraId="68A16DB7" w14:textId="77777777" w:rsidR="0080136F" w:rsidRPr="0075318C" w:rsidRDefault="0080136F" w:rsidP="0080136F">
            <w:pPr>
              <w:spacing w:after="0" w:line="240" w:lineRule="auto"/>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2. Total cauze comerciale</w:t>
            </w:r>
          </w:p>
        </w:tc>
        <w:tc>
          <w:tcPr>
            <w:tcW w:w="387" w:type="pc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3FAEF82" w14:textId="77777777" w:rsidR="0080136F" w:rsidRPr="0075318C"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10</w:t>
            </w:r>
          </w:p>
        </w:tc>
        <w:tc>
          <w:tcPr>
            <w:tcW w:w="404" w:type="pct"/>
            <w:tcBorders>
              <w:top w:val="nil"/>
              <w:left w:val="nil"/>
              <w:bottom w:val="single" w:sz="4" w:space="0" w:color="auto"/>
              <w:right w:val="single" w:sz="4" w:space="0" w:color="auto"/>
            </w:tcBorders>
            <w:shd w:val="clear" w:color="000000" w:fill="FDE9D9"/>
            <w:hideMark/>
          </w:tcPr>
          <w:p w14:paraId="1CC30287" w14:textId="77777777" w:rsidR="0080136F" w:rsidRPr="0075318C"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57</w:t>
            </w:r>
          </w:p>
        </w:tc>
        <w:tc>
          <w:tcPr>
            <w:tcW w:w="409" w:type="pct"/>
            <w:tcBorders>
              <w:top w:val="nil"/>
              <w:left w:val="nil"/>
              <w:bottom w:val="single" w:sz="4" w:space="0" w:color="auto"/>
              <w:right w:val="single" w:sz="4" w:space="0" w:color="auto"/>
            </w:tcBorders>
            <w:shd w:val="clear" w:color="000000" w:fill="FDE9D9"/>
            <w:hideMark/>
          </w:tcPr>
          <w:p w14:paraId="0044C6A5" w14:textId="77777777" w:rsidR="0080136F" w:rsidRPr="0075318C"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57</w:t>
            </w:r>
          </w:p>
        </w:tc>
        <w:tc>
          <w:tcPr>
            <w:tcW w:w="360" w:type="pct"/>
            <w:tcBorders>
              <w:top w:val="nil"/>
              <w:left w:val="nil"/>
              <w:bottom w:val="single" w:sz="4" w:space="0" w:color="auto"/>
              <w:right w:val="single" w:sz="4" w:space="0" w:color="auto"/>
            </w:tcBorders>
            <w:shd w:val="clear" w:color="000000" w:fill="FDE9D9"/>
            <w:hideMark/>
          </w:tcPr>
          <w:p w14:paraId="698553FF" w14:textId="77777777" w:rsidR="0080136F" w:rsidRPr="0075318C"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10</w:t>
            </w:r>
          </w:p>
        </w:tc>
        <w:tc>
          <w:tcPr>
            <w:tcW w:w="404" w:type="pct"/>
            <w:tcBorders>
              <w:top w:val="nil"/>
              <w:left w:val="nil"/>
              <w:bottom w:val="single" w:sz="4" w:space="0" w:color="auto"/>
              <w:right w:val="single" w:sz="4" w:space="0" w:color="auto"/>
            </w:tcBorders>
            <w:shd w:val="clear" w:color="000000" w:fill="808080"/>
            <w:hideMark/>
          </w:tcPr>
          <w:p w14:paraId="3AF45659" w14:textId="77777777" w:rsidR="0080136F" w:rsidRPr="0075318C"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14</w:t>
            </w:r>
          </w:p>
        </w:tc>
        <w:tc>
          <w:tcPr>
            <w:tcW w:w="387" w:type="pct"/>
            <w:tcBorders>
              <w:top w:val="nil"/>
              <w:left w:val="nil"/>
              <w:bottom w:val="single" w:sz="4" w:space="0" w:color="auto"/>
              <w:right w:val="single" w:sz="4" w:space="0" w:color="auto"/>
            </w:tcBorders>
            <w:shd w:val="clear" w:color="000000" w:fill="808080"/>
            <w:hideMark/>
          </w:tcPr>
          <w:p w14:paraId="4AA16E19" w14:textId="77777777" w:rsidR="0080136F" w:rsidRPr="0075318C"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8</w:t>
            </w:r>
          </w:p>
        </w:tc>
        <w:tc>
          <w:tcPr>
            <w:tcW w:w="398" w:type="pct"/>
            <w:tcBorders>
              <w:top w:val="single" w:sz="4" w:space="0" w:color="auto"/>
              <w:left w:val="single" w:sz="4" w:space="0" w:color="auto"/>
              <w:bottom w:val="single" w:sz="4" w:space="0" w:color="auto"/>
              <w:right w:val="single" w:sz="4" w:space="0" w:color="auto"/>
            </w:tcBorders>
            <w:shd w:val="clear" w:color="000000" w:fill="92D050"/>
            <w:noWrap/>
            <w:hideMark/>
          </w:tcPr>
          <w:p w14:paraId="2E097FC9" w14:textId="77777777" w:rsidR="0080136F" w:rsidRPr="0075318C"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100,0%</w:t>
            </w:r>
          </w:p>
        </w:tc>
        <w:tc>
          <w:tcPr>
            <w:tcW w:w="409" w:type="pct"/>
            <w:tcBorders>
              <w:top w:val="single" w:sz="4" w:space="0" w:color="auto"/>
              <w:left w:val="single" w:sz="4" w:space="0" w:color="auto"/>
              <w:bottom w:val="single" w:sz="4" w:space="0" w:color="auto"/>
              <w:right w:val="single" w:sz="4" w:space="0" w:color="auto"/>
            </w:tcBorders>
            <w:shd w:val="clear" w:color="000000" w:fill="92D050"/>
            <w:noWrap/>
            <w:hideMark/>
          </w:tcPr>
          <w:p w14:paraId="3D781F88" w14:textId="77777777" w:rsidR="0080136F" w:rsidRPr="0075318C"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64</w:t>
            </w:r>
          </w:p>
        </w:tc>
        <w:tc>
          <w:tcPr>
            <w:tcW w:w="376" w:type="pct"/>
            <w:tcBorders>
              <w:top w:val="single" w:sz="4" w:space="0" w:color="auto"/>
              <w:left w:val="single" w:sz="4" w:space="0" w:color="auto"/>
              <w:bottom w:val="single" w:sz="4" w:space="0" w:color="auto"/>
              <w:right w:val="single" w:sz="4" w:space="0" w:color="auto"/>
            </w:tcBorders>
            <w:shd w:val="clear" w:color="000000" w:fill="FED881"/>
            <w:noWrap/>
            <w:hideMark/>
          </w:tcPr>
          <w:p w14:paraId="445E7242" w14:textId="77777777" w:rsidR="0080136F" w:rsidRPr="0075318C"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24,6%</w:t>
            </w:r>
          </w:p>
        </w:tc>
        <w:tc>
          <w:tcPr>
            <w:tcW w:w="360" w:type="pct"/>
            <w:tcBorders>
              <w:top w:val="single" w:sz="4" w:space="0" w:color="auto"/>
              <w:left w:val="single" w:sz="4" w:space="0" w:color="auto"/>
              <w:bottom w:val="single" w:sz="4" w:space="0" w:color="auto"/>
              <w:right w:val="single" w:sz="4" w:space="0" w:color="auto"/>
            </w:tcBorders>
            <w:shd w:val="clear" w:color="000000" w:fill="FDBE7C"/>
            <w:noWrap/>
            <w:hideMark/>
          </w:tcPr>
          <w:p w14:paraId="76521D3F" w14:textId="77777777" w:rsidR="0080136F" w:rsidRPr="0075318C"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14,0%</w:t>
            </w:r>
          </w:p>
        </w:tc>
      </w:tr>
      <w:tr w:rsidR="0080136F" w:rsidRPr="0075318C" w14:paraId="5875F852" w14:textId="77777777" w:rsidTr="00323BFC">
        <w:trPr>
          <w:trHeight w:val="402"/>
        </w:trPr>
        <w:tc>
          <w:tcPr>
            <w:tcW w:w="1106" w:type="pct"/>
            <w:tcBorders>
              <w:top w:val="nil"/>
              <w:left w:val="single" w:sz="4" w:space="0" w:color="auto"/>
              <w:bottom w:val="single" w:sz="4" w:space="0" w:color="auto"/>
              <w:right w:val="single" w:sz="4" w:space="0" w:color="auto"/>
            </w:tcBorders>
            <w:shd w:val="clear" w:color="auto" w:fill="auto"/>
            <w:hideMark/>
          </w:tcPr>
          <w:p w14:paraId="70E1CA76" w14:textId="77777777" w:rsidR="0080136F" w:rsidRPr="0075318C" w:rsidRDefault="0080136F" w:rsidP="0080136F">
            <w:pPr>
              <w:spacing w:after="0" w:line="240" w:lineRule="auto"/>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3. Total cauze insolvabilitate</w:t>
            </w:r>
          </w:p>
        </w:tc>
        <w:tc>
          <w:tcPr>
            <w:tcW w:w="387" w:type="pc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120FDF7" w14:textId="77777777" w:rsidR="0080136F" w:rsidRPr="0075318C"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60</w:t>
            </w:r>
          </w:p>
        </w:tc>
        <w:tc>
          <w:tcPr>
            <w:tcW w:w="404" w:type="pct"/>
            <w:tcBorders>
              <w:top w:val="nil"/>
              <w:left w:val="nil"/>
              <w:bottom w:val="single" w:sz="4" w:space="0" w:color="auto"/>
              <w:right w:val="single" w:sz="4" w:space="0" w:color="auto"/>
            </w:tcBorders>
            <w:shd w:val="clear" w:color="000000" w:fill="FDE9D9"/>
            <w:hideMark/>
          </w:tcPr>
          <w:p w14:paraId="09BBB231" w14:textId="77777777" w:rsidR="0080136F" w:rsidRPr="0075318C"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60</w:t>
            </w:r>
          </w:p>
        </w:tc>
        <w:tc>
          <w:tcPr>
            <w:tcW w:w="409" w:type="pct"/>
            <w:tcBorders>
              <w:top w:val="nil"/>
              <w:left w:val="nil"/>
              <w:bottom w:val="single" w:sz="4" w:space="0" w:color="auto"/>
              <w:right w:val="single" w:sz="4" w:space="0" w:color="auto"/>
            </w:tcBorders>
            <w:shd w:val="clear" w:color="000000" w:fill="FDE9D9"/>
            <w:hideMark/>
          </w:tcPr>
          <w:p w14:paraId="00AFC3E4" w14:textId="77777777" w:rsidR="0080136F" w:rsidRPr="0075318C"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62</w:t>
            </w:r>
          </w:p>
        </w:tc>
        <w:tc>
          <w:tcPr>
            <w:tcW w:w="360" w:type="pct"/>
            <w:tcBorders>
              <w:top w:val="nil"/>
              <w:left w:val="nil"/>
              <w:bottom w:val="single" w:sz="4" w:space="0" w:color="auto"/>
              <w:right w:val="single" w:sz="4" w:space="0" w:color="auto"/>
            </w:tcBorders>
            <w:shd w:val="clear" w:color="000000" w:fill="FDE9D9"/>
            <w:hideMark/>
          </w:tcPr>
          <w:p w14:paraId="71FABD3E" w14:textId="77777777" w:rsidR="0080136F" w:rsidRPr="0075318C"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58</w:t>
            </w:r>
          </w:p>
        </w:tc>
        <w:tc>
          <w:tcPr>
            <w:tcW w:w="404" w:type="pct"/>
            <w:tcBorders>
              <w:top w:val="nil"/>
              <w:left w:val="nil"/>
              <w:bottom w:val="single" w:sz="4" w:space="0" w:color="auto"/>
              <w:right w:val="single" w:sz="4" w:space="0" w:color="auto"/>
            </w:tcBorders>
            <w:shd w:val="clear" w:color="000000" w:fill="808080"/>
            <w:hideMark/>
          </w:tcPr>
          <w:p w14:paraId="3B3AF54D" w14:textId="77777777" w:rsidR="0080136F" w:rsidRPr="0075318C"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35</w:t>
            </w:r>
          </w:p>
        </w:tc>
        <w:tc>
          <w:tcPr>
            <w:tcW w:w="387" w:type="pct"/>
            <w:tcBorders>
              <w:top w:val="nil"/>
              <w:left w:val="nil"/>
              <w:bottom w:val="single" w:sz="4" w:space="0" w:color="auto"/>
              <w:right w:val="single" w:sz="4" w:space="0" w:color="auto"/>
            </w:tcBorders>
            <w:shd w:val="clear" w:color="000000" w:fill="808080"/>
            <w:hideMark/>
          </w:tcPr>
          <w:p w14:paraId="5FE16110" w14:textId="77777777" w:rsidR="0080136F" w:rsidRPr="0075318C"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13</w:t>
            </w:r>
          </w:p>
        </w:tc>
        <w:tc>
          <w:tcPr>
            <w:tcW w:w="398" w:type="pct"/>
            <w:tcBorders>
              <w:top w:val="single" w:sz="4" w:space="0" w:color="auto"/>
              <w:left w:val="single" w:sz="4" w:space="0" w:color="auto"/>
              <w:bottom w:val="single" w:sz="4" w:space="0" w:color="auto"/>
              <w:right w:val="single" w:sz="4" w:space="0" w:color="auto"/>
            </w:tcBorders>
            <w:shd w:val="clear" w:color="000000" w:fill="92D050"/>
            <w:noWrap/>
            <w:hideMark/>
          </w:tcPr>
          <w:p w14:paraId="645597B3" w14:textId="77777777" w:rsidR="0080136F" w:rsidRPr="0075318C"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103,3%</w:t>
            </w:r>
          </w:p>
        </w:tc>
        <w:tc>
          <w:tcPr>
            <w:tcW w:w="409" w:type="pct"/>
            <w:tcBorders>
              <w:top w:val="single" w:sz="4" w:space="0" w:color="auto"/>
              <w:left w:val="single" w:sz="4" w:space="0" w:color="auto"/>
              <w:bottom w:val="single" w:sz="4" w:space="0" w:color="auto"/>
              <w:right w:val="single" w:sz="4" w:space="0" w:color="auto"/>
            </w:tcBorders>
            <w:shd w:val="clear" w:color="000000" w:fill="92D050"/>
            <w:noWrap/>
            <w:hideMark/>
          </w:tcPr>
          <w:p w14:paraId="42A995A7" w14:textId="77777777" w:rsidR="0080136F" w:rsidRPr="0075318C"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341</w:t>
            </w:r>
          </w:p>
        </w:tc>
        <w:tc>
          <w:tcPr>
            <w:tcW w:w="376" w:type="pct"/>
            <w:tcBorders>
              <w:top w:val="single" w:sz="4" w:space="0" w:color="auto"/>
              <w:left w:val="single" w:sz="4" w:space="0" w:color="auto"/>
              <w:bottom w:val="single" w:sz="4" w:space="0" w:color="auto"/>
              <w:right w:val="single" w:sz="4" w:space="0" w:color="auto"/>
            </w:tcBorders>
            <w:shd w:val="clear" w:color="000000" w:fill="FB9B75"/>
            <w:noWrap/>
            <w:hideMark/>
          </w:tcPr>
          <w:p w14:paraId="7EDF0985" w14:textId="77777777" w:rsidR="0080136F" w:rsidRPr="0075318C"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56,5%</w:t>
            </w:r>
          </w:p>
        </w:tc>
        <w:tc>
          <w:tcPr>
            <w:tcW w:w="360" w:type="pct"/>
            <w:tcBorders>
              <w:top w:val="single" w:sz="4" w:space="0" w:color="auto"/>
              <w:left w:val="single" w:sz="4" w:space="0" w:color="auto"/>
              <w:bottom w:val="single" w:sz="4" w:space="0" w:color="auto"/>
              <w:right w:val="single" w:sz="4" w:space="0" w:color="auto"/>
            </w:tcBorders>
            <w:shd w:val="clear" w:color="000000" w:fill="FB9D75"/>
            <w:noWrap/>
            <w:hideMark/>
          </w:tcPr>
          <w:p w14:paraId="4D7D3C0F" w14:textId="77777777" w:rsidR="0080136F" w:rsidRPr="0075318C"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21,0%</w:t>
            </w:r>
          </w:p>
        </w:tc>
      </w:tr>
      <w:tr w:rsidR="0080136F" w:rsidRPr="0075318C" w14:paraId="22078187" w14:textId="77777777" w:rsidTr="00323BFC">
        <w:trPr>
          <w:trHeight w:val="402"/>
        </w:trPr>
        <w:tc>
          <w:tcPr>
            <w:tcW w:w="1106" w:type="pct"/>
            <w:tcBorders>
              <w:top w:val="nil"/>
              <w:left w:val="single" w:sz="4" w:space="0" w:color="auto"/>
              <w:bottom w:val="single" w:sz="4" w:space="0" w:color="auto"/>
              <w:right w:val="single" w:sz="4" w:space="0" w:color="auto"/>
            </w:tcBorders>
            <w:shd w:val="clear" w:color="auto" w:fill="auto"/>
            <w:hideMark/>
          </w:tcPr>
          <w:p w14:paraId="40C438B5" w14:textId="77777777" w:rsidR="0080136F" w:rsidRPr="0075318C" w:rsidRDefault="0080136F" w:rsidP="0080136F">
            <w:pPr>
              <w:spacing w:after="0" w:line="240" w:lineRule="auto"/>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 xml:space="preserve">3.a Proceduri de bază </w:t>
            </w:r>
          </w:p>
        </w:tc>
        <w:tc>
          <w:tcPr>
            <w:tcW w:w="387" w:type="pc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2C04634" w14:textId="77777777" w:rsidR="0080136F" w:rsidRPr="0075318C" w:rsidRDefault="0080136F" w:rsidP="0080136F">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54</w:t>
            </w:r>
          </w:p>
        </w:tc>
        <w:tc>
          <w:tcPr>
            <w:tcW w:w="404" w:type="pct"/>
            <w:tcBorders>
              <w:top w:val="nil"/>
              <w:left w:val="nil"/>
              <w:bottom w:val="single" w:sz="4" w:space="0" w:color="auto"/>
              <w:right w:val="single" w:sz="4" w:space="0" w:color="auto"/>
            </w:tcBorders>
            <w:shd w:val="clear" w:color="000000" w:fill="FDE9D9"/>
            <w:hideMark/>
          </w:tcPr>
          <w:p w14:paraId="6552198C" w14:textId="77777777" w:rsidR="0080136F" w:rsidRPr="0075318C" w:rsidRDefault="0080136F" w:rsidP="0080136F">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36</w:t>
            </w:r>
          </w:p>
        </w:tc>
        <w:tc>
          <w:tcPr>
            <w:tcW w:w="409" w:type="pct"/>
            <w:tcBorders>
              <w:top w:val="nil"/>
              <w:left w:val="nil"/>
              <w:bottom w:val="single" w:sz="4" w:space="0" w:color="auto"/>
              <w:right w:val="single" w:sz="4" w:space="0" w:color="auto"/>
            </w:tcBorders>
            <w:shd w:val="clear" w:color="000000" w:fill="FDE9D9"/>
            <w:hideMark/>
          </w:tcPr>
          <w:p w14:paraId="19AAF5D7" w14:textId="77777777" w:rsidR="0080136F" w:rsidRPr="0075318C" w:rsidRDefault="0080136F" w:rsidP="0080136F">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41</w:t>
            </w:r>
          </w:p>
        </w:tc>
        <w:tc>
          <w:tcPr>
            <w:tcW w:w="360" w:type="pct"/>
            <w:tcBorders>
              <w:top w:val="nil"/>
              <w:left w:val="nil"/>
              <w:bottom w:val="single" w:sz="4" w:space="0" w:color="auto"/>
              <w:right w:val="single" w:sz="4" w:space="0" w:color="auto"/>
            </w:tcBorders>
            <w:shd w:val="clear" w:color="000000" w:fill="FDE9D9"/>
            <w:hideMark/>
          </w:tcPr>
          <w:p w14:paraId="4EA5F4BF" w14:textId="77777777" w:rsidR="0080136F" w:rsidRPr="0075318C" w:rsidRDefault="0080136F" w:rsidP="0080136F">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49</w:t>
            </w:r>
          </w:p>
        </w:tc>
        <w:tc>
          <w:tcPr>
            <w:tcW w:w="404" w:type="pct"/>
            <w:tcBorders>
              <w:top w:val="nil"/>
              <w:left w:val="nil"/>
              <w:bottom w:val="single" w:sz="4" w:space="0" w:color="auto"/>
              <w:right w:val="single" w:sz="4" w:space="0" w:color="auto"/>
            </w:tcBorders>
            <w:shd w:val="clear" w:color="000000" w:fill="808080"/>
            <w:hideMark/>
          </w:tcPr>
          <w:p w14:paraId="4FAB33B4" w14:textId="77777777" w:rsidR="0080136F" w:rsidRPr="0075318C" w:rsidRDefault="0080136F" w:rsidP="0080136F">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34</w:t>
            </w:r>
          </w:p>
        </w:tc>
        <w:tc>
          <w:tcPr>
            <w:tcW w:w="387" w:type="pct"/>
            <w:tcBorders>
              <w:top w:val="nil"/>
              <w:left w:val="nil"/>
              <w:bottom w:val="single" w:sz="4" w:space="0" w:color="auto"/>
              <w:right w:val="single" w:sz="4" w:space="0" w:color="auto"/>
            </w:tcBorders>
            <w:shd w:val="clear" w:color="000000" w:fill="808080"/>
            <w:hideMark/>
          </w:tcPr>
          <w:p w14:paraId="75EB64F1" w14:textId="77777777" w:rsidR="0080136F" w:rsidRPr="0075318C" w:rsidRDefault="0080136F" w:rsidP="0080136F">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13</w:t>
            </w:r>
          </w:p>
        </w:tc>
        <w:tc>
          <w:tcPr>
            <w:tcW w:w="398" w:type="pct"/>
            <w:tcBorders>
              <w:top w:val="single" w:sz="4" w:space="0" w:color="auto"/>
              <w:left w:val="single" w:sz="4" w:space="0" w:color="auto"/>
              <w:bottom w:val="single" w:sz="4" w:space="0" w:color="auto"/>
              <w:right w:val="single" w:sz="4" w:space="0" w:color="auto"/>
            </w:tcBorders>
            <w:shd w:val="clear" w:color="000000" w:fill="92D050"/>
            <w:noWrap/>
            <w:hideMark/>
          </w:tcPr>
          <w:p w14:paraId="628C689C" w14:textId="77777777" w:rsidR="0080136F" w:rsidRPr="0075318C" w:rsidRDefault="0080136F" w:rsidP="0080136F">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113,9%</w:t>
            </w:r>
          </w:p>
        </w:tc>
        <w:tc>
          <w:tcPr>
            <w:tcW w:w="409" w:type="pct"/>
            <w:tcBorders>
              <w:top w:val="single" w:sz="4" w:space="0" w:color="auto"/>
              <w:left w:val="single" w:sz="4" w:space="0" w:color="auto"/>
              <w:bottom w:val="single" w:sz="4" w:space="0" w:color="auto"/>
              <w:right w:val="single" w:sz="4" w:space="0" w:color="auto"/>
            </w:tcBorders>
            <w:shd w:val="clear" w:color="000000" w:fill="FF0000"/>
            <w:noWrap/>
            <w:hideMark/>
          </w:tcPr>
          <w:p w14:paraId="3F961AA3" w14:textId="77777777" w:rsidR="0080136F" w:rsidRPr="0075318C" w:rsidRDefault="0080136F" w:rsidP="0080136F">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436</w:t>
            </w:r>
          </w:p>
        </w:tc>
        <w:tc>
          <w:tcPr>
            <w:tcW w:w="376" w:type="pct"/>
            <w:tcBorders>
              <w:top w:val="single" w:sz="4" w:space="0" w:color="auto"/>
              <w:left w:val="single" w:sz="4" w:space="0" w:color="auto"/>
              <w:bottom w:val="single" w:sz="4" w:space="0" w:color="auto"/>
              <w:right w:val="single" w:sz="4" w:space="0" w:color="auto"/>
            </w:tcBorders>
            <w:shd w:val="clear" w:color="000000" w:fill="F8696B"/>
            <w:noWrap/>
            <w:hideMark/>
          </w:tcPr>
          <w:p w14:paraId="7C88C39E" w14:textId="77777777" w:rsidR="0080136F" w:rsidRPr="0075318C" w:rsidRDefault="0080136F" w:rsidP="0080136F">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82,9%</w:t>
            </w:r>
          </w:p>
        </w:tc>
        <w:tc>
          <w:tcPr>
            <w:tcW w:w="360" w:type="pct"/>
            <w:tcBorders>
              <w:top w:val="single" w:sz="4" w:space="0" w:color="auto"/>
              <w:left w:val="single" w:sz="4" w:space="0" w:color="auto"/>
              <w:bottom w:val="single" w:sz="4" w:space="0" w:color="auto"/>
              <w:right w:val="single" w:sz="4" w:space="0" w:color="auto"/>
            </w:tcBorders>
            <w:shd w:val="clear" w:color="000000" w:fill="F8696B"/>
            <w:noWrap/>
            <w:hideMark/>
          </w:tcPr>
          <w:p w14:paraId="25C56D86" w14:textId="77777777" w:rsidR="0080136F" w:rsidRPr="0075318C" w:rsidRDefault="0080136F" w:rsidP="0080136F">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31,7%</w:t>
            </w:r>
          </w:p>
        </w:tc>
      </w:tr>
      <w:tr w:rsidR="0080136F" w:rsidRPr="0075318C" w14:paraId="10D62924" w14:textId="77777777" w:rsidTr="00323BFC">
        <w:trPr>
          <w:trHeight w:val="402"/>
        </w:trPr>
        <w:tc>
          <w:tcPr>
            <w:tcW w:w="1106" w:type="pct"/>
            <w:tcBorders>
              <w:top w:val="nil"/>
              <w:left w:val="single" w:sz="4" w:space="0" w:color="auto"/>
              <w:bottom w:val="single" w:sz="4" w:space="0" w:color="auto"/>
              <w:right w:val="single" w:sz="4" w:space="0" w:color="auto"/>
            </w:tcBorders>
            <w:shd w:val="clear" w:color="auto" w:fill="auto"/>
            <w:hideMark/>
          </w:tcPr>
          <w:p w14:paraId="1500D556" w14:textId="77777777" w:rsidR="0080136F" w:rsidRPr="0075318C" w:rsidRDefault="0080136F" w:rsidP="0080136F">
            <w:pPr>
              <w:spacing w:after="0" w:line="240" w:lineRule="auto"/>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3.b Litigii ce ţin de masa debitoare</w:t>
            </w:r>
          </w:p>
        </w:tc>
        <w:tc>
          <w:tcPr>
            <w:tcW w:w="387" w:type="pc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C050E0C" w14:textId="77777777" w:rsidR="0080136F" w:rsidRPr="0075318C" w:rsidRDefault="0080136F" w:rsidP="0080136F">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6</w:t>
            </w:r>
          </w:p>
        </w:tc>
        <w:tc>
          <w:tcPr>
            <w:tcW w:w="404" w:type="pct"/>
            <w:tcBorders>
              <w:top w:val="nil"/>
              <w:left w:val="nil"/>
              <w:bottom w:val="single" w:sz="4" w:space="0" w:color="auto"/>
              <w:right w:val="single" w:sz="4" w:space="0" w:color="auto"/>
            </w:tcBorders>
            <w:shd w:val="clear" w:color="000000" w:fill="FDE9D9"/>
            <w:hideMark/>
          </w:tcPr>
          <w:p w14:paraId="48F8B8FA" w14:textId="77777777" w:rsidR="0080136F" w:rsidRPr="0075318C" w:rsidRDefault="0080136F" w:rsidP="0080136F">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24</w:t>
            </w:r>
          </w:p>
        </w:tc>
        <w:tc>
          <w:tcPr>
            <w:tcW w:w="409" w:type="pct"/>
            <w:tcBorders>
              <w:top w:val="nil"/>
              <w:left w:val="nil"/>
              <w:bottom w:val="single" w:sz="4" w:space="0" w:color="auto"/>
              <w:right w:val="single" w:sz="4" w:space="0" w:color="auto"/>
            </w:tcBorders>
            <w:shd w:val="clear" w:color="000000" w:fill="FDE9D9"/>
            <w:hideMark/>
          </w:tcPr>
          <w:p w14:paraId="08DD27C4" w14:textId="77777777" w:rsidR="0080136F" w:rsidRPr="0075318C" w:rsidRDefault="0080136F" w:rsidP="0080136F">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21</w:t>
            </w:r>
          </w:p>
        </w:tc>
        <w:tc>
          <w:tcPr>
            <w:tcW w:w="360" w:type="pct"/>
            <w:tcBorders>
              <w:top w:val="nil"/>
              <w:left w:val="nil"/>
              <w:bottom w:val="single" w:sz="4" w:space="0" w:color="auto"/>
              <w:right w:val="single" w:sz="4" w:space="0" w:color="auto"/>
            </w:tcBorders>
            <w:shd w:val="clear" w:color="000000" w:fill="FDE9D9"/>
            <w:hideMark/>
          </w:tcPr>
          <w:p w14:paraId="274B2E9F" w14:textId="77777777" w:rsidR="0080136F" w:rsidRPr="0075318C" w:rsidRDefault="0080136F" w:rsidP="0080136F">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9</w:t>
            </w:r>
          </w:p>
        </w:tc>
        <w:tc>
          <w:tcPr>
            <w:tcW w:w="404" w:type="pct"/>
            <w:tcBorders>
              <w:top w:val="nil"/>
              <w:left w:val="nil"/>
              <w:bottom w:val="single" w:sz="4" w:space="0" w:color="auto"/>
              <w:right w:val="single" w:sz="4" w:space="0" w:color="auto"/>
            </w:tcBorders>
            <w:shd w:val="clear" w:color="000000" w:fill="808080"/>
            <w:hideMark/>
          </w:tcPr>
          <w:p w14:paraId="0A4847E2" w14:textId="77777777" w:rsidR="0080136F" w:rsidRPr="0075318C" w:rsidRDefault="0080136F" w:rsidP="0080136F">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1</w:t>
            </w:r>
          </w:p>
        </w:tc>
        <w:tc>
          <w:tcPr>
            <w:tcW w:w="387" w:type="pct"/>
            <w:tcBorders>
              <w:top w:val="nil"/>
              <w:left w:val="nil"/>
              <w:bottom w:val="single" w:sz="4" w:space="0" w:color="auto"/>
              <w:right w:val="single" w:sz="4" w:space="0" w:color="auto"/>
            </w:tcBorders>
            <w:shd w:val="clear" w:color="000000" w:fill="808080"/>
            <w:hideMark/>
          </w:tcPr>
          <w:p w14:paraId="11FA4C79" w14:textId="77777777" w:rsidR="0080136F" w:rsidRPr="0075318C" w:rsidRDefault="0080136F" w:rsidP="0080136F">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0</w:t>
            </w:r>
          </w:p>
        </w:tc>
        <w:tc>
          <w:tcPr>
            <w:tcW w:w="398" w:type="pct"/>
            <w:tcBorders>
              <w:top w:val="single" w:sz="4" w:space="0" w:color="auto"/>
              <w:left w:val="single" w:sz="4" w:space="0" w:color="auto"/>
              <w:bottom w:val="single" w:sz="4" w:space="0" w:color="auto"/>
              <w:right w:val="single" w:sz="4" w:space="0" w:color="auto"/>
            </w:tcBorders>
            <w:shd w:val="clear" w:color="000000" w:fill="FFFF00"/>
            <w:noWrap/>
            <w:hideMark/>
          </w:tcPr>
          <w:p w14:paraId="4A54673E" w14:textId="77777777" w:rsidR="0080136F" w:rsidRPr="0075318C" w:rsidRDefault="0080136F" w:rsidP="0080136F">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87,5%</w:t>
            </w:r>
          </w:p>
        </w:tc>
        <w:tc>
          <w:tcPr>
            <w:tcW w:w="409" w:type="pct"/>
            <w:tcBorders>
              <w:top w:val="single" w:sz="4" w:space="0" w:color="auto"/>
              <w:left w:val="single" w:sz="4" w:space="0" w:color="auto"/>
              <w:bottom w:val="single" w:sz="4" w:space="0" w:color="auto"/>
              <w:right w:val="single" w:sz="4" w:space="0" w:color="auto"/>
            </w:tcBorders>
            <w:shd w:val="clear" w:color="000000" w:fill="92D050"/>
            <w:noWrap/>
            <w:hideMark/>
          </w:tcPr>
          <w:p w14:paraId="23099296" w14:textId="77777777" w:rsidR="0080136F" w:rsidRPr="0075318C" w:rsidRDefault="0080136F" w:rsidP="0080136F">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156</w:t>
            </w:r>
          </w:p>
        </w:tc>
        <w:tc>
          <w:tcPr>
            <w:tcW w:w="376" w:type="pct"/>
            <w:tcBorders>
              <w:top w:val="single" w:sz="4" w:space="0" w:color="auto"/>
              <w:left w:val="single" w:sz="4" w:space="0" w:color="auto"/>
              <w:bottom w:val="single" w:sz="4" w:space="0" w:color="auto"/>
              <w:right w:val="single" w:sz="4" w:space="0" w:color="auto"/>
            </w:tcBorders>
            <w:shd w:val="clear" w:color="000000" w:fill="97CD7E"/>
            <w:noWrap/>
            <w:hideMark/>
          </w:tcPr>
          <w:p w14:paraId="41494EE5" w14:textId="77777777" w:rsidR="0080136F" w:rsidRPr="0075318C" w:rsidRDefault="0080136F" w:rsidP="0080136F">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4,8%</w:t>
            </w:r>
          </w:p>
        </w:tc>
        <w:tc>
          <w:tcPr>
            <w:tcW w:w="360" w:type="pct"/>
            <w:tcBorders>
              <w:top w:val="single" w:sz="4" w:space="0" w:color="auto"/>
              <w:left w:val="single" w:sz="4" w:space="0" w:color="auto"/>
              <w:bottom w:val="single" w:sz="4" w:space="0" w:color="auto"/>
              <w:right w:val="single" w:sz="4" w:space="0" w:color="auto"/>
            </w:tcBorders>
            <w:shd w:val="clear" w:color="000000" w:fill="63BE7B"/>
            <w:noWrap/>
            <w:hideMark/>
          </w:tcPr>
          <w:p w14:paraId="34648F31" w14:textId="77777777" w:rsidR="0080136F" w:rsidRPr="0075318C" w:rsidRDefault="0080136F" w:rsidP="0080136F">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0,0%</w:t>
            </w:r>
          </w:p>
        </w:tc>
      </w:tr>
      <w:tr w:rsidR="0080136F" w:rsidRPr="0075318C" w14:paraId="15734B8B" w14:textId="77777777" w:rsidTr="00323BFC">
        <w:trPr>
          <w:trHeight w:val="402"/>
        </w:trPr>
        <w:tc>
          <w:tcPr>
            <w:tcW w:w="1106" w:type="pct"/>
            <w:tcBorders>
              <w:top w:val="nil"/>
              <w:left w:val="single" w:sz="4" w:space="0" w:color="auto"/>
              <w:bottom w:val="single" w:sz="4" w:space="0" w:color="auto"/>
              <w:right w:val="single" w:sz="4" w:space="0" w:color="auto"/>
            </w:tcBorders>
            <w:shd w:val="clear" w:color="auto" w:fill="auto"/>
            <w:hideMark/>
          </w:tcPr>
          <w:p w14:paraId="02F4F17F" w14:textId="77777777" w:rsidR="0080136F" w:rsidRPr="0075318C" w:rsidRDefault="0080136F" w:rsidP="0080136F">
            <w:pPr>
              <w:spacing w:after="0" w:line="240" w:lineRule="auto"/>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4. Total cauze de contencios administrativ</w:t>
            </w:r>
          </w:p>
        </w:tc>
        <w:tc>
          <w:tcPr>
            <w:tcW w:w="387" w:type="pc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9E13715" w14:textId="77777777" w:rsidR="0080136F" w:rsidRPr="0075318C"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9</w:t>
            </w:r>
          </w:p>
        </w:tc>
        <w:tc>
          <w:tcPr>
            <w:tcW w:w="404" w:type="pct"/>
            <w:tcBorders>
              <w:top w:val="nil"/>
              <w:left w:val="nil"/>
              <w:bottom w:val="single" w:sz="4" w:space="0" w:color="auto"/>
              <w:right w:val="single" w:sz="4" w:space="0" w:color="auto"/>
            </w:tcBorders>
            <w:shd w:val="clear" w:color="000000" w:fill="FDE9D9"/>
            <w:hideMark/>
          </w:tcPr>
          <w:p w14:paraId="200ADEF9" w14:textId="77777777" w:rsidR="0080136F" w:rsidRPr="0075318C"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154</w:t>
            </w:r>
          </w:p>
        </w:tc>
        <w:tc>
          <w:tcPr>
            <w:tcW w:w="409" w:type="pct"/>
            <w:tcBorders>
              <w:top w:val="nil"/>
              <w:left w:val="nil"/>
              <w:bottom w:val="single" w:sz="4" w:space="0" w:color="auto"/>
              <w:right w:val="single" w:sz="4" w:space="0" w:color="auto"/>
            </w:tcBorders>
            <w:shd w:val="clear" w:color="000000" w:fill="FDE9D9"/>
            <w:hideMark/>
          </w:tcPr>
          <w:p w14:paraId="5C18C5B8" w14:textId="77777777" w:rsidR="0080136F" w:rsidRPr="0075318C"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150</w:t>
            </w:r>
          </w:p>
        </w:tc>
        <w:tc>
          <w:tcPr>
            <w:tcW w:w="360" w:type="pct"/>
            <w:tcBorders>
              <w:top w:val="nil"/>
              <w:left w:val="nil"/>
              <w:bottom w:val="single" w:sz="4" w:space="0" w:color="auto"/>
              <w:right w:val="single" w:sz="4" w:space="0" w:color="auto"/>
            </w:tcBorders>
            <w:shd w:val="clear" w:color="000000" w:fill="FDE9D9"/>
            <w:hideMark/>
          </w:tcPr>
          <w:p w14:paraId="3D661B8B" w14:textId="77777777" w:rsidR="0080136F" w:rsidRPr="0075318C"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13</w:t>
            </w:r>
          </w:p>
        </w:tc>
        <w:tc>
          <w:tcPr>
            <w:tcW w:w="404" w:type="pct"/>
            <w:tcBorders>
              <w:top w:val="nil"/>
              <w:left w:val="nil"/>
              <w:bottom w:val="single" w:sz="4" w:space="0" w:color="auto"/>
              <w:right w:val="single" w:sz="4" w:space="0" w:color="auto"/>
            </w:tcBorders>
            <w:shd w:val="clear" w:color="000000" w:fill="808080"/>
            <w:hideMark/>
          </w:tcPr>
          <w:p w14:paraId="113B70AD" w14:textId="77777777" w:rsidR="0080136F" w:rsidRPr="0075318C"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36</w:t>
            </w:r>
          </w:p>
        </w:tc>
        <w:tc>
          <w:tcPr>
            <w:tcW w:w="387" w:type="pct"/>
            <w:tcBorders>
              <w:top w:val="nil"/>
              <w:left w:val="nil"/>
              <w:bottom w:val="single" w:sz="4" w:space="0" w:color="auto"/>
              <w:right w:val="single" w:sz="4" w:space="0" w:color="auto"/>
            </w:tcBorders>
            <w:shd w:val="clear" w:color="000000" w:fill="808080"/>
            <w:hideMark/>
          </w:tcPr>
          <w:p w14:paraId="305E53C5" w14:textId="77777777" w:rsidR="0080136F" w:rsidRPr="0075318C" w:rsidRDefault="0080136F" w:rsidP="0080136F">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10</w:t>
            </w:r>
          </w:p>
        </w:tc>
        <w:tc>
          <w:tcPr>
            <w:tcW w:w="398" w:type="pct"/>
            <w:tcBorders>
              <w:top w:val="single" w:sz="4" w:space="0" w:color="auto"/>
              <w:left w:val="single" w:sz="4" w:space="0" w:color="auto"/>
              <w:bottom w:val="single" w:sz="4" w:space="0" w:color="auto"/>
              <w:right w:val="single" w:sz="4" w:space="0" w:color="auto"/>
            </w:tcBorders>
            <w:shd w:val="clear" w:color="000000" w:fill="FFFF00"/>
            <w:noWrap/>
            <w:hideMark/>
          </w:tcPr>
          <w:p w14:paraId="2DC08BE0" w14:textId="77777777" w:rsidR="0080136F" w:rsidRPr="0075318C"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97,4%</w:t>
            </w:r>
          </w:p>
        </w:tc>
        <w:tc>
          <w:tcPr>
            <w:tcW w:w="409" w:type="pct"/>
            <w:tcBorders>
              <w:top w:val="single" w:sz="4" w:space="0" w:color="auto"/>
              <w:left w:val="single" w:sz="4" w:space="0" w:color="auto"/>
              <w:bottom w:val="single" w:sz="4" w:space="0" w:color="auto"/>
              <w:right w:val="single" w:sz="4" w:space="0" w:color="auto"/>
            </w:tcBorders>
            <w:shd w:val="clear" w:color="000000" w:fill="92D050"/>
            <w:noWrap/>
            <w:hideMark/>
          </w:tcPr>
          <w:p w14:paraId="4EC2EC03" w14:textId="77777777" w:rsidR="0080136F" w:rsidRPr="0075318C"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32</w:t>
            </w:r>
          </w:p>
        </w:tc>
        <w:tc>
          <w:tcPr>
            <w:tcW w:w="376" w:type="pct"/>
            <w:tcBorders>
              <w:top w:val="single" w:sz="4" w:space="0" w:color="auto"/>
              <w:left w:val="single" w:sz="4" w:space="0" w:color="auto"/>
              <w:bottom w:val="single" w:sz="4" w:space="0" w:color="auto"/>
              <w:right w:val="single" w:sz="4" w:space="0" w:color="auto"/>
            </w:tcBorders>
            <w:shd w:val="clear" w:color="000000" w:fill="FED981"/>
            <w:noWrap/>
            <w:hideMark/>
          </w:tcPr>
          <w:p w14:paraId="26E50E8D" w14:textId="77777777" w:rsidR="0080136F" w:rsidRPr="0075318C"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24,0%</w:t>
            </w:r>
          </w:p>
        </w:tc>
        <w:tc>
          <w:tcPr>
            <w:tcW w:w="360" w:type="pct"/>
            <w:tcBorders>
              <w:top w:val="single" w:sz="4" w:space="0" w:color="auto"/>
              <w:left w:val="single" w:sz="4" w:space="0" w:color="auto"/>
              <w:bottom w:val="single" w:sz="4" w:space="0" w:color="auto"/>
              <w:right w:val="single" w:sz="4" w:space="0" w:color="auto"/>
            </w:tcBorders>
            <w:shd w:val="clear" w:color="000000" w:fill="FFE283"/>
            <w:noWrap/>
            <w:hideMark/>
          </w:tcPr>
          <w:p w14:paraId="3C6BFA6F" w14:textId="77777777" w:rsidR="0080136F" w:rsidRPr="0075318C"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6,7%</w:t>
            </w:r>
          </w:p>
        </w:tc>
      </w:tr>
      <w:tr w:rsidR="0080136F" w:rsidRPr="0075318C" w14:paraId="7A37F611" w14:textId="77777777" w:rsidTr="00323BFC">
        <w:trPr>
          <w:trHeight w:val="402"/>
        </w:trPr>
        <w:tc>
          <w:tcPr>
            <w:tcW w:w="1106" w:type="pct"/>
            <w:tcBorders>
              <w:top w:val="nil"/>
              <w:left w:val="single" w:sz="4" w:space="0" w:color="auto"/>
              <w:bottom w:val="single" w:sz="4" w:space="0" w:color="auto"/>
              <w:right w:val="single" w:sz="4" w:space="0" w:color="auto"/>
            </w:tcBorders>
            <w:shd w:val="clear" w:color="auto" w:fill="auto"/>
            <w:hideMark/>
          </w:tcPr>
          <w:p w14:paraId="0325D776" w14:textId="77777777" w:rsidR="0080136F" w:rsidRPr="0075318C" w:rsidRDefault="0080136F" w:rsidP="0080136F">
            <w:pPr>
              <w:spacing w:after="0" w:line="240" w:lineRule="auto"/>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5. Total cauze penale</w:t>
            </w:r>
          </w:p>
        </w:tc>
        <w:tc>
          <w:tcPr>
            <w:tcW w:w="387" w:type="pc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DC773AD" w14:textId="77777777" w:rsidR="0080136F" w:rsidRPr="0075318C"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19</w:t>
            </w:r>
          </w:p>
        </w:tc>
        <w:tc>
          <w:tcPr>
            <w:tcW w:w="404" w:type="pct"/>
            <w:tcBorders>
              <w:top w:val="nil"/>
              <w:left w:val="nil"/>
              <w:bottom w:val="single" w:sz="4" w:space="0" w:color="auto"/>
              <w:right w:val="single" w:sz="4" w:space="0" w:color="auto"/>
            </w:tcBorders>
            <w:shd w:val="clear" w:color="000000" w:fill="FDE9D9"/>
            <w:hideMark/>
          </w:tcPr>
          <w:p w14:paraId="47AD9B53" w14:textId="77777777" w:rsidR="0080136F" w:rsidRPr="0075318C"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181</w:t>
            </w:r>
          </w:p>
        </w:tc>
        <w:tc>
          <w:tcPr>
            <w:tcW w:w="409" w:type="pct"/>
            <w:tcBorders>
              <w:top w:val="nil"/>
              <w:left w:val="nil"/>
              <w:bottom w:val="single" w:sz="4" w:space="0" w:color="auto"/>
              <w:right w:val="single" w:sz="4" w:space="0" w:color="auto"/>
            </w:tcBorders>
            <w:shd w:val="clear" w:color="000000" w:fill="FDE9D9"/>
            <w:hideMark/>
          </w:tcPr>
          <w:p w14:paraId="6A2CAA13" w14:textId="77777777" w:rsidR="0080136F" w:rsidRPr="0075318C"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152</w:t>
            </w:r>
          </w:p>
        </w:tc>
        <w:tc>
          <w:tcPr>
            <w:tcW w:w="360" w:type="pct"/>
            <w:tcBorders>
              <w:top w:val="nil"/>
              <w:left w:val="nil"/>
              <w:bottom w:val="single" w:sz="4" w:space="0" w:color="auto"/>
              <w:right w:val="single" w:sz="4" w:space="0" w:color="auto"/>
            </w:tcBorders>
            <w:shd w:val="clear" w:color="000000" w:fill="FDE9D9"/>
            <w:hideMark/>
          </w:tcPr>
          <w:p w14:paraId="4E857C75" w14:textId="77777777" w:rsidR="0080136F" w:rsidRPr="0075318C"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48</w:t>
            </w:r>
          </w:p>
        </w:tc>
        <w:tc>
          <w:tcPr>
            <w:tcW w:w="404" w:type="pct"/>
            <w:tcBorders>
              <w:top w:val="nil"/>
              <w:left w:val="nil"/>
              <w:bottom w:val="single" w:sz="4" w:space="0" w:color="auto"/>
              <w:right w:val="single" w:sz="4" w:space="0" w:color="auto"/>
            </w:tcBorders>
            <w:shd w:val="clear" w:color="000000" w:fill="808080"/>
            <w:hideMark/>
          </w:tcPr>
          <w:p w14:paraId="7204815F" w14:textId="77777777" w:rsidR="0080136F" w:rsidRPr="0075318C"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34</w:t>
            </w:r>
          </w:p>
        </w:tc>
        <w:tc>
          <w:tcPr>
            <w:tcW w:w="387" w:type="pct"/>
            <w:tcBorders>
              <w:top w:val="nil"/>
              <w:left w:val="nil"/>
              <w:bottom w:val="single" w:sz="4" w:space="0" w:color="auto"/>
              <w:right w:val="single" w:sz="4" w:space="0" w:color="auto"/>
            </w:tcBorders>
            <w:shd w:val="clear" w:color="000000" w:fill="808080"/>
            <w:hideMark/>
          </w:tcPr>
          <w:p w14:paraId="31E416CB" w14:textId="77777777" w:rsidR="0080136F" w:rsidRPr="0075318C"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16</w:t>
            </w:r>
          </w:p>
        </w:tc>
        <w:tc>
          <w:tcPr>
            <w:tcW w:w="398" w:type="pct"/>
            <w:tcBorders>
              <w:top w:val="single" w:sz="4" w:space="0" w:color="auto"/>
              <w:left w:val="single" w:sz="4" w:space="0" w:color="auto"/>
              <w:bottom w:val="single" w:sz="4" w:space="0" w:color="auto"/>
              <w:right w:val="single" w:sz="4" w:space="0" w:color="auto"/>
            </w:tcBorders>
            <w:shd w:val="clear" w:color="000000" w:fill="FFFF00"/>
            <w:noWrap/>
            <w:hideMark/>
          </w:tcPr>
          <w:p w14:paraId="164B3833" w14:textId="77777777" w:rsidR="0080136F" w:rsidRPr="0075318C"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84,0%</w:t>
            </w:r>
          </w:p>
        </w:tc>
        <w:tc>
          <w:tcPr>
            <w:tcW w:w="409" w:type="pct"/>
            <w:tcBorders>
              <w:top w:val="single" w:sz="4" w:space="0" w:color="auto"/>
              <w:left w:val="single" w:sz="4" w:space="0" w:color="auto"/>
              <w:bottom w:val="single" w:sz="4" w:space="0" w:color="auto"/>
              <w:right w:val="single" w:sz="4" w:space="0" w:color="auto"/>
            </w:tcBorders>
            <w:shd w:val="clear" w:color="000000" w:fill="92D050"/>
            <w:noWrap/>
            <w:hideMark/>
          </w:tcPr>
          <w:p w14:paraId="5EB7B6D2" w14:textId="77777777" w:rsidR="0080136F" w:rsidRPr="0075318C"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115</w:t>
            </w:r>
          </w:p>
        </w:tc>
        <w:tc>
          <w:tcPr>
            <w:tcW w:w="376" w:type="pct"/>
            <w:tcBorders>
              <w:top w:val="single" w:sz="4" w:space="0" w:color="auto"/>
              <w:left w:val="single" w:sz="4" w:space="0" w:color="auto"/>
              <w:bottom w:val="single" w:sz="4" w:space="0" w:color="auto"/>
              <w:right w:val="single" w:sz="4" w:space="0" w:color="auto"/>
            </w:tcBorders>
            <w:shd w:val="clear" w:color="000000" w:fill="FFDC81"/>
            <w:noWrap/>
            <w:hideMark/>
          </w:tcPr>
          <w:p w14:paraId="48ED7C44" w14:textId="77777777" w:rsidR="0080136F" w:rsidRPr="0075318C"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22,4%</w:t>
            </w:r>
          </w:p>
        </w:tc>
        <w:tc>
          <w:tcPr>
            <w:tcW w:w="360" w:type="pct"/>
            <w:tcBorders>
              <w:top w:val="single" w:sz="4" w:space="0" w:color="auto"/>
              <w:left w:val="single" w:sz="4" w:space="0" w:color="auto"/>
              <w:bottom w:val="single" w:sz="4" w:space="0" w:color="auto"/>
              <w:right w:val="single" w:sz="4" w:space="0" w:color="auto"/>
            </w:tcBorders>
            <w:shd w:val="clear" w:color="000000" w:fill="FECF7F"/>
            <w:noWrap/>
            <w:hideMark/>
          </w:tcPr>
          <w:p w14:paraId="59C51EB5" w14:textId="77777777" w:rsidR="0080136F" w:rsidRPr="0075318C"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10,5%</w:t>
            </w:r>
          </w:p>
        </w:tc>
      </w:tr>
      <w:tr w:rsidR="0080136F" w:rsidRPr="0075318C" w14:paraId="61FDF107" w14:textId="77777777" w:rsidTr="00323BFC">
        <w:trPr>
          <w:trHeight w:val="402"/>
        </w:trPr>
        <w:tc>
          <w:tcPr>
            <w:tcW w:w="1106" w:type="pct"/>
            <w:tcBorders>
              <w:top w:val="nil"/>
              <w:left w:val="single" w:sz="4" w:space="0" w:color="auto"/>
              <w:bottom w:val="single" w:sz="4" w:space="0" w:color="auto"/>
              <w:right w:val="single" w:sz="4" w:space="0" w:color="auto"/>
            </w:tcBorders>
            <w:shd w:val="clear" w:color="auto" w:fill="auto"/>
            <w:hideMark/>
          </w:tcPr>
          <w:p w14:paraId="4FE7F518" w14:textId="77777777" w:rsidR="0080136F" w:rsidRPr="0075318C" w:rsidRDefault="0080136F" w:rsidP="0080136F">
            <w:pPr>
              <w:spacing w:after="0" w:line="240" w:lineRule="auto"/>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5a. Omoruri</w:t>
            </w:r>
          </w:p>
        </w:tc>
        <w:tc>
          <w:tcPr>
            <w:tcW w:w="387" w:type="pc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0B26A92" w14:textId="77777777" w:rsidR="0080136F" w:rsidRPr="0075318C" w:rsidRDefault="0080136F" w:rsidP="0080136F">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1</w:t>
            </w:r>
          </w:p>
        </w:tc>
        <w:tc>
          <w:tcPr>
            <w:tcW w:w="404" w:type="pct"/>
            <w:tcBorders>
              <w:top w:val="nil"/>
              <w:left w:val="nil"/>
              <w:bottom w:val="single" w:sz="4" w:space="0" w:color="auto"/>
              <w:right w:val="single" w:sz="4" w:space="0" w:color="auto"/>
            </w:tcBorders>
            <w:shd w:val="clear" w:color="000000" w:fill="FDE9D9"/>
            <w:hideMark/>
          </w:tcPr>
          <w:p w14:paraId="27AF1624" w14:textId="77777777" w:rsidR="0080136F" w:rsidRPr="0075318C" w:rsidRDefault="0080136F" w:rsidP="0080136F">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13</w:t>
            </w:r>
          </w:p>
        </w:tc>
        <w:tc>
          <w:tcPr>
            <w:tcW w:w="409" w:type="pct"/>
            <w:tcBorders>
              <w:top w:val="nil"/>
              <w:left w:val="nil"/>
              <w:bottom w:val="single" w:sz="4" w:space="0" w:color="auto"/>
              <w:right w:val="single" w:sz="4" w:space="0" w:color="auto"/>
            </w:tcBorders>
            <w:shd w:val="clear" w:color="000000" w:fill="FDE9D9"/>
            <w:hideMark/>
          </w:tcPr>
          <w:p w14:paraId="02F13847" w14:textId="77777777" w:rsidR="0080136F" w:rsidRPr="0075318C" w:rsidRDefault="0080136F" w:rsidP="0080136F">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8</w:t>
            </w:r>
          </w:p>
        </w:tc>
        <w:tc>
          <w:tcPr>
            <w:tcW w:w="360" w:type="pct"/>
            <w:tcBorders>
              <w:top w:val="nil"/>
              <w:left w:val="nil"/>
              <w:bottom w:val="single" w:sz="4" w:space="0" w:color="auto"/>
              <w:right w:val="single" w:sz="4" w:space="0" w:color="auto"/>
            </w:tcBorders>
            <w:shd w:val="clear" w:color="000000" w:fill="FDE9D9"/>
            <w:hideMark/>
          </w:tcPr>
          <w:p w14:paraId="7B089D0F" w14:textId="77777777" w:rsidR="0080136F" w:rsidRPr="0075318C" w:rsidRDefault="0080136F" w:rsidP="0080136F">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6</w:t>
            </w:r>
          </w:p>
        </w:tc>
        <w:tc>
          <w:tcPr>
            <w:tcW w:w="404" w:type="pct"/>
            <w:tcBorders>
              <w:top w:val="nil"/>
              <w:left w:val="nil"/>
              <w:bottom w:val="single" w:sz="4" w:space="0" w:color="auto"/>
              <w:right w:val="single" w:sz="4" w:space="0" w:color="auto"/>
            </w:tcBorders>
            <w:shd w:val="clear" w:color="000000" w:fill="808080"/>
            <w:hideMark/>
          </w:tcPr>
          <w:p w14:paraId="147E3B2B" w14:textId="77777777" w:rsidR="0080136F" w:rsidRPr="0075318C" w:rsidRDefault="0080136F" w:rsidP="0080136F">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1</w:t>
            </w:r>
          </w:p>
        </w:tc>
        <w:tc>
          <w:tcPr>
            <w:tcW w:w="387" w:type="pct"/>
            <w:tcBorders>
              <w:top w:val="nil"/>
              <w:left w:val="nil"/>
              <w:bottom w:val="single" w:sz="4" w:space="0" w:color="auto"/>
              <w:right w:val="single" w:sz="4" w:space="0" w:color="auto"/>
            </w:tcBorders>
            <w:shd w:val="clear" w:color="000000" w:fill="808080"/>
            <w:hideMark/>
          </w:tcPr>
          <w:p w14:paraId="49B0AE9F" w14:textId="77777777" w:rsidR="0080136F" w:rsidRPr="0075318C" w:rsidRDefault="0080136F" w:rsidP="0080136F">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1</w:t>
            </w:r>
          </w:p>
        </w:tc>
        <w:tc>
          <w:tcPr>
            <w:tcW w:w="398" w:type="pct"/>
            <w:tcBorders>
              <w:top w:val="single" w:sz="4" w:space="0" w:color="auto"/>
              <w:left w:val="single" w:sz="4" w:space="0" w:color="auto"/>
              <w:bottom w:val="single" w:sz="4" w:space="0" w:color="auto"/>
              <w:right w:val="single" w:sz="4" w:space="0" w:color="auto"/>
            </w:tcBorders>
            <w:shd w:val="clear" w:color="000000" w:fill="FFFF00"/>
            <w:noWrap/>
            <w:hideMark/>
          </w:tcPr>
          <w:p w14:paraId="1A27E6FA" w14:textId="77777777" w:rsidR="0080136F" w:rsidRPr="0075318C" w:rsidRDefault="0080136F" w:rsidP="0080136F">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61,5%</w:t>
            </w:r>
          </w:p>
        </w:tc>
        <w:tc>
          <w:tcPr>
            <w:tcW w:w="409" w:type="pct"/>
            <w:tcBorders>
              <w:top w:val="single" w:sz="4" w:space="0" w:color="auto"/>
              <w:left w:val="single" w:sz="4" w:space="0" w:color="auto"/>
              <w:bottom w:val="single" w:sz="4" w:space="0" w:color="auto"/>
              <w:right w:val="single" w:sz="4" w:space="0" w:color="auto"/>
            </w:tcBorders>
            <w:shd w:val="clear" w:color="000000" w:fill="92D050"/>
            <w:noWrap/>
            <w:hideMark/>
          </w:tcPr>
          <w:p w14:paraId="07D4B6CD" w14:textId="77777777" w:rsidR="0080136F" w:rsidRPr="0075318C" w:rsidRDefault="0080136F" w:rsidP="0080136F">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274</w:t>
            </w:r>
          </w:p>
        </w:tc>
        <w:tc>
          <w:tcPr>
            <w:tcW w:w="376" w:type="pct"/>
            <w:tcBorders>
              <w:top w:val="single" w:sz="4" w:space="0" w:color="auto"/>
              <w:left w:val="single" w:sz="4" w:space="0" w:color="auto"/>
              <w:bottom w:val="single" w:sz="4" w:space="0" w:color="auto"/>
              <w:right w:val="single" w:sz="4" w:space="0" w:color="auto"/>
            </w:tcBorders>
            <w:shd w:val="clear" w:color="000000" w:fill="EDE683"/>
            <w:noWrap/>
            <w:hideMark/>
          </w:tcPr>
          <w:p w14:paraId="06758FDF" w14:textId="77777777" w:rsidR="0080136F" w:rsidRPr="0075318C" w:rsidRDefault="0080136F" w:rsidP="0080136F">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12,5%</w:t>
            </w:r>
          </w:p>
        </w:tc>
        <w:tc>
          <w:tcPr>
            <w:tcW w:w="360" w:type="pct"/>
            <w:tcBorders>
              <w:top w:val="single" w:sz="4" w:space="0" w:color="auto"/>
              <w:left w:val="single" w:sz="4" w:space="0" w:color="auto"/>
              <w:bottom w:val="single" w:sz="4" w:space="0" w:color="auto"/>
              <w:right w:val="single" w:sz="4" w:space="0" w:color="auto"/>
            </w:tcBorders>
            <w:shd w:val="clear" w:color="000000" w:fill="FDC67D"/>
            <w:noWrap/>
            <w:hideMark/>
          </w:tcPr>
          <w:p w14:paraId="671D16BB" w14:textId="77777777" w:rsidR="0080136F" w:rsidRPr="0075318C" w:rsidRDefault="0080136F" w:rsidP="0080136F">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12,5%</w:t>
            </w:r>
          </w:p>
        </w:tc>
      </w:tr>
      <w:tr w:rsidR="0080136F" w:rsidRPr="0075318C" w14:paraId="53A5E2A9" w14:textId="77777777" w:rsidTr="00323BFC">
        <w:trPr>
          <w:trHeight w:val="402"/>
        </w:trPr>
        <w:tc>
          <w:tcPr>
            <w:tcW w:w="1106" w:type="pct"/>
            <w:tcBorders>
              <w:top w:val="nil"/>
              <w:left w:val="single" w:sz="4" w:space="0" w:color="auto"/>
              <w:bottom w:val="single" w:sz="4" w:space="0" w:color="auto"/>
              <w:right w:val="single" w:sz="4" w:space="0" w:color="auto"/>
            </w:tcBorders>
            <w:shd w:val="clear" w:color="auto" w:fill="auto"/>
            <w:hideMark/>
          </w:tcPr>
          <w:p w14:paraId="6614855D" w14:textId="77777777" w:rsidR="0080136F" w:rsidRPr="0075318C" w:rsidRDefault="0080136F" w:rsidP="0080136F">
            <w:pPr>
              <w:spacing w:after="0" w:line="240" w:lineRule="auto"/>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5b. Furturi</w:t>
            </w:r>
          </w:p>
        </w:tc>
        <w:tc>
          <w:tcPr>
            <w:tcW w:w="387" w:type="pct"/>
            <w:tcBorders>
              <w:top w:val="nil"/>
              <w:left w:val="nil"/>
              <w:bottom w:val="single" w:sz="4" w:space="0" w:color="auto"/>
              <w:right w:val="single" w:sz="4" w:space="0" w:color="auto"/>
            </w:tcBorders>
            <w:shd w:val="clear" w:color="auto" w:fill="FBE4D5" w:themeFill="accent2" w:themeFillTint="33"/>
            <w:hideMark/>
          </w:tcPr>
          <w:p w14:paraId="3C4D293C" w14:textId="77777777" w:rsidR="0080136F" w:rsidRPr="0075318C" w:rsidRDefault="0080136F" w:rsidP="0080136F">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0</w:t>
            </w:r>
          </w:p>
        </w:tc>
        <w:tc>
          <w:tcPr>
            <w:tcW w:w="404" w:type="pct"/>
            <w:tcBorders>
              <w:top w:val="nil"/>
              <w:left w:val="nil"/>
              <w:bottom w:val="single" w:sz="4" w:space="0" w:color="auto"/>
              <w:right w:val="single" w:sz="4" w:space="0" w:color="auto"/>
            </w:tcBorders>
            <w:shd w:val="clear" w:color="000000" w:fill="FDE9D9"/>
            <w:hideMark/>
          </w:tcPr>
          <w:p w14:paraId="7733C493" w14:textId="77777777" w:rsidR="0080136F" w:rsidRPr="0075318C" w:rsidRDefault="0080136F" w:rsidP="0080136F">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22</w:t>
            </w:r>
          </w:p>
        </w:tc>
        <w:tc>
          <w:tcPr>
            <w:tcW w:w="409" w:type="pct"/>
            <w:tcBorders>
              <w:top w:val="nil"/>
              <w:left w:val="nil"/>
              <w:bottom w:val="single" w:sz="4" w:space="0" w:color="auto"/>
              <w:right w:val="single" w:sz="4" w:space="0" w:color="auto"/>
            </w:tcBorders>
            <w:shd w:val="clear" w:color="000000" w:fill="FDE9D9"/>
            <w:hideMark/>
          </w:tcPr>
          <w:p w14:paraId="18093D2E" w14:textId="77777777" w:rsidR="0080136F" w:rsidRPr="0075318C" w:rsidRDefault="0080136F" w:rsidP="0080136F">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18</w:t>
            </w:r>
          </w:p>
        </w:tc>
        <w:tc>
          <w:tcPr>
            <w:tcW w:w="360" w:type="pct"/>
            <w:tcBorders>
              <w:top w:val="nil"/>
              <w:left w:val="nil"/>
              <w:bottom w:val="single" w:sz="4" w:space="0" w:color="auto"/>
              <w:right w:val="single" w:sz="4" w:space="0" w:color="auto"/>
            </w:tcBorders>
            <w:shd w:val="clear" w:color="000000" w:fill="FDE9D9"/>
            <w:hideMark/>
          </w:tcPr>
          <w:p w14:paraId="357CD844" w14:textId="77777777" w:rsidR="0080136F" w:rsidRPr="0075318C" w:rsidRDefault="0080136F" w:rsidP="0080136F">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4</w:t>
            </w:r>
          </w:p>
        </w:tc>
        <w:tc>
          <w:tcPr>
            <w:tcW w:w="404" w:type="pct"/>
            <w:tcBorders>
              <w:top w:val="nil"/>
              <w:left w:val="nil"/>
              <w:bottom w:val="single" w:sz="4" w:space="0" w:color="auto"/>
              <w:right w:val="single" w:sz="4" w:space="0" w:color="auto"/>
            </w:tcBorders>
            <w:shd w:val="clear" w:color="000000" w:fill="808080"/>
            <w:hideMark/>
          </w:tcPr>
          <w:p w14:paraId="11817848" w14:textId="77777777" w:rsidR="0080136F" w:rsidRPr="0075318C" w:rsidRDefault="0080136F" w:rsidP="0080136F">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11</w:t>
            </w:r>
          </w:p>
        </w:tc>
        <w:tc>
          <w:tcPr>
            <w:tcW w:w="387" w:type="pct"/>
            <w:tcBorders>
              <w:top w:val="nil"/>
              <w:left w:val="nil"/>
              <w:bottom w:val="single" w:sz="4" w:space="0" w:color="auto"/>
              <w:right w:val="single" w:sz="4" w:space="0" w:color="auto"/>
            </w:tcBorders>
            <w:shd w:val="clear" w:color="000000" w:fill="808080"/>
            <w:hideMark/>
          </w:tcPr>
          <w:p w14:paraId="2EF011E3" w14:textId="77777777" w:rsidR="0080136F" w:rsidRPr="0075318C" w:rsidRDefault="0080136F" w:rsidP="0080136F">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2</w:t>
            </w:r>
          </w:p>
        </w:tc>
        <w:tc>
          <w:tcPr>
            <w:tcW w:w="398" w:type="pct"/>
            <w:tcBorders>
              <w:top w:val="single" w:sz="4" w:space="0" w:color="auto"/>
              <w:left w:val="single" w:sz="4" w:space="0" w:color="auto"/>
              <w:bottom w:val="single" w:sz="4" w:space="0" w:color="auto"/>
              <w:right w:val="single" w:sz="4" w:space="0" w:color="auto"/>
            </w:tcBorders>
            <w:shd w:val="clear" w:color="000000" w:fill="FFFF00"/>
            <w:noWrap/>
            <w:hideMark/>
          </w:tcPr>
          <w:p w14:paraId="4AEAFFFD" w14:textId="77777777" w:rsidR="0080136F" w:rsidRPr="0075318C" w:rsidRDefault="0080136F" w:rsidP="0080136F">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81,8%</w:t>
            </w:r>
          </w:p>
        </w:tc>
        <w:tc>
          <w:tcPr>
            <w:tcW w:w="409" w:type="pct"/>
            <w:tcBorders>
              <w:top w:val="single" w:sz="4" w:space="0" w:color="auto"/>
              <w:left w:val="single" w:sz="4" w:space="0" w:color="auto"/>
              <w:bottom w:val="single" w:sz="4" w:space="0" w:color="auto"/>
              <w:right w:val="single" w:sz="4" w:space="0" w:color="auto"/>
            </w:tcBorders>
            <w:shd w:val="clear" w:color="000000" w:fill="92D050"/>
            <w:noWrap/>
            <w:hideMark/>
          </w:tcPr>
          <w:p w14:paraId="346B7489" w14:textId="77777777" w:rsidR="0080136F" w:rsidRPr="0075318C" w:rsidRDefault="0080136F" w:rsidP="0080136F">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81</w:t>
            </w:r>
          </w:p>
        </w:tc>
        <w:tc>
          <w:tcPr>
            <w:tcW w:w="376" w:type="pct"/>
            <w:tcBorders>
              <w:top w:val="single" w:sz="4" w:space="0" w:color="auto"/>
              <w:left w:val="single" w:sz="4" w:space="0" w:color="auto"/>
              <w:bottom w:val="single" w:sz="4" w:space="0" w:color="auto"/>
              <w:right w:val="single" w:sz="4" w:space="0" w:color="auto"/>
            </w:tcBorders>
            <w:shd w:val="clear" w:color="000000" w:fill="FB9373"/>
            <w:noWrap/>
            <w:hideMark/>
          </w:tcPr>
          <w:p w14:paraId="19628DA1" w14:textId="77777777" w:rsidR="0080136F" w:rsidRPr="0075318C" w:rsidRDefault="0080136F" w:rsidP="0080136F">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61,1%</w:t>
            </w:r>
          </w:p>
        </w:tc>
        <w:tc>
          <w:tcPr>
            <w:tcW w:w="360" w:type="pct"/>
            <w:tcBorders>
              <w:top w:val="single" w:sz="4" w:space="0" w:color="auto"/>
              <w:left w:val="single" w:sz="4" w:space="0" w:color="auto"/>
              <w:bottom w:val="single" w:sz="4" w:space="0" w:color="auto"/>
              <w:right w:val="single" w:sz="4" w:space="0" w:color="auto"/>
            </w:tcBorders>
            <w:shd w:val="clear" w:color="000000" w:fill="FECC7F"/>
            <w:noWrap/>
            <w:hideMark/>
          </w:tcPr>
          <w:p w14:paraId="74E01581" w14:textId="77777777" w:rsidR="0080136F" w:rsidRPr="0075318C" w:rsidRDefault="0080136F" w:rsidP="0080136F">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11,1%</w:t>
            </w:r>
          </w:p>
        </w:tc>
      </w:tr>
      <w:tr w:rsidR="0080136F" w:rsidRPr="0075318C" w14:paraId="52096AF5" w14:textId="77777777" w:rsidTr="00323BFC">
        <w:trPr>
          <w:trHeight w:val="402"/>
        </w:trPr>
        <w:tc>
          <w:tcPr>
            <w:tcW w:w="1106" w:type="pct"/>
            <w:tcBorders>
              <w:top w:val="nil"/>
              <w:left w:val="single" w:sz="4" w:space="0" w:color="auto"/>
              <w:bottom w:val="single" w:sz="4" w:space="0" w:color="auto"/>
              <w:right w:val="nil"/>
            </w:tcBorders>
            <w:shd w:val="clear" w:color="auto" w:fill="auto"/>
            <w:hideMark/>
          </w:tcPr>
          <w:p w14:paraId="1DF53D58" w14:textId="77777777" w:rsidR="0080136F" w:rsidRPr="0075318C" w:rsidRDefault="0080136F" w:rsidP="0080136F">
            <w:pPr>
              <w:spacing w:after="0" w:line="240" w:lineRule="auto"/>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6 Materiale Penale</w:t>
            </w:r>
          </w:p>
        </w:tc>
        <w:tc>
          <w:tcPr>
            <w:tcW w:w="387" w:type="pct"/>
            <w:tcBorders>
              <w:top w:val="nil"/>
              <w:left w:val="single" w:sz="4" w:space="0" w:color="auto"/>
              <w:bottom w:val="single" w:sz="4" w:space="0" w:color="auto"/>
              <w:right w:val="single" w:sz="4" w:space="0" w:color="auto"/>
            </w:tcBorders>
            <w:shd w:val="clear" w:color="auto" w:fill="FBE4D5" w:themeFill="accent2" w:themeFillTint="33"/>
            <w:hideMark/>
          </w:tcPr>
          <w:p w14:paraId="643F2B8A" w14:textId="77777777" w:rsidR="0080136F" w:rsidRPr="0075318C"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1</w:t>
            </w:r>
          </w:p>
        </w:tc>
        <w:tc>
          <w:tcPr>
            <w:tcW w:w="404" w:type="pct"/>
            <w:tcBorders>
              <w:top w:val="nil"/>
              <w:left w:val="nil"/>
              <w:bottom w:val="single" w:sz="4" w:space="0" w:color="auto"/>
              <w:right w:val="single" w:sz="4" w:space="0" w:color="auto"/>
            </w:tcBorders>
            <w:shd w:val="clear" w:color="000000" w:fill="FDE9D9"/>
            <w:hideMark/>
          </w:tcPr>
          <w:p w14:paraId="66762D6A" w14:textId="77777777" w:rsidR="0080136F" w:rsidRPr="0075318C"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214</w:t>
            </w:r>
          </w:p>
        </w:tc>
        <w:tc>
          <w:tcPr>
            <w:tcW w:w="409" w:type="pct"/>
            <w:tcBorders>
              <w:top w:val="nil"/>
              <w:left w:val="nil"/>
              <w:bottom w:val="single" w:sz="4" w:space="0" w:color="auto"/>
              <w:right w:val="single" w:sz="4" w:space="0" w:color="auto"/>
            </w:tcBorders>
            <w:shd w:val="clear" w:color="000000" w:fill="FDE9D9"/>
            <w:hideMark/>
          </w:tcPr>
          <w:p w14:paraId="5EB92501" w14:textId="77777777" w:rsidR="0080136F" w:rsidRPr="0075318C"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206</w:t>
            </w:r>
          </w:p>
        </w:tc>
        <w:tc>
          <w:tcPr>
            <w:tcW w:w="360" w:type="pct"/>
            <w:tcBorders>
              <w:top w:val="nil"/>
              <w:left w:val="nil"/>
              <w:bottom w:val="single" w:sz="4" w:space="0" w:color="auto"/>
              <w:right w:val="single" w:sz="4" w:space="0" w:color="auto"/>
            </w:tcBorders>
            <w:shd w:val="clear" w:color="000000" w:fill="FDE9D9"/>
            <w:hideMark/>
          </w:tcPr>
          <w:p w14:paraId="7FCD8DF9" w14:textId="77777777" w:rsidR="0080136F" w:rsidRPr="0075318C"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9</w:t>
            </w:r>
          </w:p>
        </w:tc>
        <w:tc>
          <w:tcPr>
            <w:tcW w:w="404" w:type="pct"/>
            <w:tcBorders>
              <w:top w:val="nil"/>
              <w:left w:val="nil"/>
              <w:bottom w:val="single" w:sz="4" w:space="0" w:color="auto"/>
              <w:right w:val="single" w:sz="4" w:space="0" w:color="auto"/>
            </w:tcBorders>
            <w:shd w:val="clear" w:color="000000" w:fill="FDE9D9"/>
            <w:hideMark/>
          </w:tcPr>
          <w:p w14:paraId="0BCC77E8" w14:textId="77777777" w:rsidR="0080136F" w:rsidRPr="0075318C"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4</w:t>
            </w:r>
          </w:p>
        </w:tc>
        <w:tc>
          <w:tcPr>
            <w:tcW w:w="387" w:type="pct"/>
            <w:tcBorders>
              <w:top w:val="nil"/>
              <w:left w:val="nil"/>
              <w:bottom w:val="single" w:sz="4" w:space="0" w:color="auto"/>
              <w:right w:val="single" w:sz="4" w:space="0" w:color="auto"/>
            </w:tcBorders>
            <w:shd w:val="clear" w:color="000000" w:fill="FDE9D9"/>
            <w:hideMark/>
          </w:tcPr>
          <w:p w14:paraId="3E20A8DE" w14:textId="77777777" w:rsidR="0080136F" w:rsidRPr="0075318C"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0</w:t>
            </w:r>
          </w:p>
        </w:tc>
        <w:tc>
          <w:tcPr>
            <w:tcW w:w="398" w:type="pct"/>
            <w:tcBorders>
              <w:top w:val="single" w:sz="4" w:space="0" w:color="auto"/>
              <w:left w:val="single" w:sz="4" w:space="0" w:color="auto"/>
              <w:bottom w:val="single" w:sz="4" w:space="0" w:color="auto"/>
              <w:right w:val="single" w:sz="4" w:space="0" w:color="auto"/>
            </w:tcBorders>
            <w:shd w:val="clear" w:color="000000" w:fill="FFFF00"/>
            <w:noWrap/>
            <w:hideMark/>
          </w:tcPr>
          <w:p w14:paraId="05FB1F39" w14:textId="77777777" w:rsidR="0080136F" w:rsidRPr="0075318C"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96,3%</w:t>
            </w:r>
          </w:p>
        </w:tc>
        <w:tc>
          <w:tcPr>
            <w:tcW w:w="409" w:type="pct"/>
            <w:tcBorders>
              <w:top w:val="single" w:sz="4" w:space="0" w:color="auto"/>
              <w:left w:val="single" w:sz="4" w:space="0" w:color="auto"/>
              <w:bottom w:val="single" w:sz="4" w:space="0" w:color="auto"/>
              <w:right w:val="single" w:sz="4" w:space="0" w:color="auto"/>
            </w:tcBorders>
            <w:shd w:val="clear" w:color="000000" w:fill="92D050"/>
            <w:noWrap/>
            <w:hideMark/>
          </w:tcPr>
          <w:p w14:paraId="0DE987A1" w14:textId="77777777" w:rsidR="0080136F" w:rsidRPr="0075318C"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16</w:t>
            </w:r>
          </w:p>
        </w:tc>
        <w:tc>
          <w:tcPr>
            <w:tcW w:w="376" w:type="pct"/>
            <w:tcBorders>
              <w:top w:val="single" w:sz="4" w:space="0" w:color="auto"/>
              <w:left w:val="single" w:sz="4" w:space="0" w:color="auto"/>
              <w:bottom w:val="single" w:sz="4" w:space="0" w:color="auto"/>
              <w:right w:val="single" w:sz="4" w:space="0" w:color="auto"/>
            </w:tcBorders>
            <w:shd w:val="clear" w:color="000000" w:fill="78C47C"/>
            <w:noWrap/>
            <w:hideMark/>
          </w:tcPr>
          <w:p w14:paraId="5304EEA0" w14:textId="77777777" w:rsidR="0080136F" w:rsidRPr="0075318C"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1,9%</w:t>
            </w:r>
          </w:p>
        </w:tc>
        <w:tc>
          <w:tcPr>
            <w:tcW w:w="360" w:type="pct"/>
            <w:tcBorders>
              <w:top w:val="single" w:sz="4" w:space="0" w:color="auto"/>
              <w:left w:val="single" w:sz="4" w:space="0" w:color="auto"/>
              <w:bottom w:val="single" w:sz="4" w:space="0" w:color="auto"/>
              <w:right w:val="single" w:sz="4" w:space="0" w:color="auto"/>
            </w:tcBorders>
            <w:shd w:val="clear" w:color="000000" w:fill="63BE7B"/>
            <w:noWrap/>
            <w:hideMark/>
          </w:tcPr>
          <w:p w14:paraId="7F43405F" w14:textId="77777777" w:rsidR="0080136F" w:rsidRPr="0075318C"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0,0%</w:t>
            </w:r>
          </w:p>
        </w:tc>
      </w:tr>
      <w:tr w:rsidR="0080136F" w:rsidRPr="0075318C" w14:paraId="25843228" w14:textId="77777777" w:rsidTr="00323BFC">
        <w:trPr>
          <w:trHeight w:val="402"/>
        </w:trPr>
        <w:tc>
          <w:tcPr>
            <w:tcW w:w="1106" w:type="pct"/>
            <w:tcBorders>
              <w:top w:val="nil"/>
              <w:left w:val="single" w:sz="4" w:space="0" w:color="auto"/>
              <w:bottom w:val="single" w:sz="4" w:space="0" w:color="auto"/>
              <w:right w:val="single" w:sz="4" w:space="0" w:color="auto"/>
            </w:tcBorders>
            <w:shd w:val="clear" w:color="auto" w:fill="auto"/>
            <w:hideMark/>
          </w:tcPr>
          <w:p w14:paraId="4E5908F4" w14:textId="77777777" w:rsidR="0080136F" w:rsidRPr="0075318C" w:rsidRDefault="0080136F" w:rsidP="0080136F">
            <w:pPr>
              <w:spacing w:after="0" w:line="240" w:lineRule="auto"/>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 xml:space="preserve">7. Total cauze contravenţionale </w:t>
            </w:r>
          </w:p>
        </w:tc>
        <w:tc>
          <w:tcPr>
            <w:tcW w:w="387" w:type="pc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8B94B36" w14:textId="77777777" w:rsidR="0080136F" w:rsidRPr="0075318C"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12</w:t>
            </w:r>
          </w:p>
        </w:tc>
        <w:tc>
          <w:tcPr>
            <w:tcW w:w="404" w:type="pct"/>
            <w:tcBorders>
              <w:top w:val="nil"/>
              <w:left w:val="nil"/>
              <w:bottom w:val="single" w:sz="4" w:space="0" w:color="auto"/>
              <w:right w:val="single" w:sz="4" w:space="0" w:color="auto"/>
            </w:tcBorders>
            <w:shd w:val="clear" w:color="000000" w:fill="FDE9D9"/>
            <w:hideMark/>
          </w:tcPr>
          <w:p w14:paraId="078736E7" w14:textId="77777777" w:rsidR="0080136F" w:rsidRPr="0075318C"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179</w:t>
            </w:r>
          </w:p>
        </w:tc>
        <w:tc>
          <w:tcPr>
            <w:tcW w:w="409" w:type="pct"/>
            <w:tcBorders>
              <w:top w:val="nil"/>
              <w:left w:val="nil"/>
              <w:bottom w:val="single" w:sz="4" w:space="0" w:color="auto"/>
              <w:right w:val="single" w:sz="4" w:space="0" w:color="auto"/>
            </w:tcBorders>
            <w:shd w:val="clear" w:color="000000" w:fill="FDE9D9"/>
            <w:hideMark/>
          </w:tcPr>
          <w:p w14:paraId="6951FF0D" w14:textId="77777777" w:rsidR="0080136F" w:rsidRPr="0075318C"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179</w:t>
            </w:r>
          </w:p>
        </w:tc>
        <w:tc>
          <w:tcPr>
            <w:tcW w:w="360" w:type="pct"/>
            <w:tcBorders>
              <w:top w:val="nil"/>
              <w:left w:val="nil"/>
              <w:bottom w:val="single" w:sz="4" w:space="0" w:color="auto"/>
              <w:right w:val="single" w:sz="4" w:space="0" w:color="auto"/>
            </w:tcBorders>
            <w:shd w:val="clear" w:color="000000" w:fill="FDE9D9"/>
            <w:hideMark/>
          </w:tcPr>
          <w:p w14:paraId="09B28C56" w14:textId="77777777" w:rsidR="0080136F" w:rsidRPr="0075318C"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12</w:t>
            </w:r>
          </w:p>
        </w:tc>
        <w:tc>
          <w:tcPr>
            <w:tcW w:w="404" w:type="pct"/>
            <w:tcBorders>
              <w:top w:val="nil"/>
              <w:left w:val="nil"/>
              <w:bottom w:val="single" w:sz="4" w:space="0" w:color="auto"/>
              <w:right w:val="single" w:sz="4" w:space="0" w:color="auto"/>
            </w:tcBorders>
            <w:shd w:val="clear" w:color="000000" w:fill="808080"/>
            <w:hideMark/>
          </w:tcPr>
          <w:p w14:paraId="21BE8753" w14:textId="77777777" w:rsidR="0080136F" w:rsidRPr="0075318C"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0</w:t>
            </w:r>
          </w:p>
        </w:tc>
        <w:tc>
          <w:tcPr>
            <w:tcW w:w="387" w:type="pct"/>
            <w:tcBorders>
              <w:top w:val="nil"/>
              <w:left w:val="nil"/>
              <w:bottom w:val="single" w:sz="4" w:space="0" w:color="auto"/>
              <w:right w:val="single" w:sz="4" w:space="0" w:color="auto"/>
            </w:tcBorders>
            <w:shd w:val="clear" w:color="000000" w:fill="808080"/>
            <w:hideMark/>
          </w:tcPr>
          <w:p w14:paraId="255A4AF4" w14:textId="77777777" w:rsidR="0080136F" w:rsidRPr="0075318C" w:rsidRDefault="0080136F" w:rsidP="0080136F">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0</w:t>
            </w:r>
          </w:p>
        </w:tc>
        <w:tc>
          <w:tcPr>
            <w:tcW w:w="398" w:type="pct"/>
            <w:tcBorders>
              <w:top w:val="single" w:sz="4" w:space="0" w:color="auto"/>
              <w:left w:val="single" w:sz="4" w:space="0" w:color="auto"/>
              <w:bottom w:val="single" w:sz="4" w:space="0" w:color="auto"/>
              <w:right w:val="single" w:sz="4" w:space="0" w:color="auto"/>
            </w:tcBorders>
            <w:shd w:val="clear" w:color="000000" w:fill="92D050"/>
            <w:noWrap/>
            <w:hideMark/>
          </w:tcPr>
          <w:p w14:paraId="13FA3747" w14:textId="77777777" w:rsidR="0080136F" w:rsidRPr="0075318C"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100,0%</w:t>
            </w:r>
          </w:p>
        </w:tc>
        <w:tc>
          <w:tcPr>
            <w:tcW w:w="409" w:type="pct"/>
            <w:tcBorders>
              <w:top w:val="single" w:sz="4" w:space="0" w:color="auto"/>
              <w:left w:val="single" w:sz="4" w:space="0" w:color="auto"/>
              <w:bottom w:val="single" w:sz="4" w:space="0" w:color="auto"/>
              <w:right w:val="single" w:sz="4" w:space="0" w:color="auto"/>
            </w:tcBorders>
            <w:shd w:val="clear" w:color="000000" w:fill="92D050"/>
            <w:noWrap/>
            <w:hideMark/>
          </w:tcPr>
          <w:p w14:paraId="012760F5" w14:textId="77777777" w:rsidR="0080136F" w:rsidRPr="0075318C"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24</w:t>
            </w:r>
          </w:p>
        </w:tc>
        <w:tc>
          <w:tcPr>
            <w:tcW w:w="376" w:type="pct"/>
            <w:tcBorders>
              <w:top w:val="single" w:sz="4" w:space="0" w:color="auto"/>
              <w:left w:val="single" w:sz="4" w:space="0" w:color="auto"/>
              <w:bottom w:val="single" w:sz="4" w:space="0" w:color="auto"/>
              <w:right w:val="single" w:sz="4" w:space="0" w:color="auto"/>
            </w:tcBorders>
            <w:shd w:val="clear" w:color="000000" w:fill="63BE7B"/>
            <w:noWrap/>
            <w:hideMark/>
          </w:tcPr>
          <w:p w14:paraId="5EBF5964" w14:textId="77777777" w:rsidR="0080136F" w:rsidRPr="0075318C"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0,0%</w:t>
            </w:r>
          </w:p>
        </w:tc>
        <w:tc>
          <w:tcPr>
            <w:tcW w:w="360" w:type="pct"/>
            <w:tcBorders>
              <w:top w:val="single" w:sz="4" w:space="0" w:color="auto"/>
              <w:left w:val="single" w:sz="4" w:space="0" w:color="auto"/>
              <w:bottom w:val="single" w:sz="4" w:space="0" w:color="auto"/>
              <w:right w:val="single" w:sz="4" w:space="0" w:color="auto"/>
            </w:tcBorders>
            <w:shd w:val="clear" w:color="000000" w:fill="63BE7B"/>
            <w:noWrap/>
            <w:hideMark/>
          </w:tcPr>
          <w:p w14:paraId="6DD5289E" w14:textId="77777777" w:rsidR="0080136F" w:rsidRPr="0075318C"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0,0%</w:t>
            </w:r>
          </w:p>
        </w:tc>
      </w:tr>
      <w:tr w:rsidR="0080136F" w:rsidRPr="0075318C" w14:paraId="1C6E6151" w14:textId="77777777" w:rsidTr="00323BFC">
        <w:trPr>
          <w:trHeight w:val="402"/>
        </w:trPr>
        <w:tc>
          <w:tcPr>
            <w:tcW w:w="1106" w:type="pct"/>
            <w:tcBorders>
              <w:top w:val="nil"/>
              <w:left w:val="single" w:sz="4" w:space="0" w:color="auto"/>
              <w:bottom w:val="single" w:sz="4" w:space="0" w:color="auto"/>
              <w:right w:val="single" w:sz="4" w:space="0" w:color="auto"/>
            </w:tcBorders>
            <w:shd w:val="clear" w:color="auto" w:fill="auto"/>
            <w:hideMark/>
          </w:tcPr>
          <w:p w14:paraId="5B84ECA4" w14:textId="77777777" w:rsidR="0080136F" w:rsidRPr="0075318C" w:rsidRDefault="0080136F" w:rsidP="0080136F">
            <w:pPr>
              <w:spacing w:after="0" w:line="240" w:lineRule="auto"/>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8. Total alte categorii</w:t>
            </w:r>
          </w:p>
        </w:tc>
        <w:tc>
          <w:tcPr>
            <w:tcW w:w="387" w:type="pc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5772DB1" w14:textId="77777777" w:rsidR="0080136F" w:rsidRPr="0075318C"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2</w:t>
            </w:r>
          </w:p>
        </w:tc>
        <w:tc>
          <w:tcPr>
            <w:tcW w:w="404" w:type="pct"/>
            <w:tcBorders>
              <w:top w:val="nil"/>
              <w:left w:val="nil"/>
              <w:bottom w:val="single" w:sz="4" w:space="0" w:color="auto"/>
              <w:right w:val="single" w:sz="4" w:space="0" w:color="auto"/>
            </w:tcBorders>
            <w:shd w:val="clear" w:color="000000" w:fill="FDE9D9"/>
            <w:hideMark/>
          </w:tcPr>
          <w:p w14:paraId="1820982D" w14:textId="77777777" w:rsidR="0080136F" w:rsidRPr="0075318C"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63</w:t>
            </w:r>
          </w:p>
        </w:tc>
        <w:tc>
          <w:tcPr>
            <w:tcW w:w="409" w:type="pct"/>
            <w:tcBorders>
              <w:top w:val="nil"/>
              <w:left w:val="nil"/>
              <w:bottom w:val="single" w:sz="4" w:space="0" w:color="auto"/>
              <w:right w:val="single" w:sz="4" w:space="0" w:color="auto"/>
            </w:tcBorders>
            <w:shd w:val="clear" w:color="000000" w:fill="FDE9D9"/>
            <w:hideMark/>
          </w:tcPr>
          <w:p w14:paraId="357AA4A8" w14:textId="77777777" w:rsidR="0080136F" w:rsidRPr="0075318C"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65</w:t>
            </w:r>
          </w:p>
        </w:tc>
        <w:tc>
          <w:tcPr>
            <w:tcW w:w="360" w:type="pct"/>
            <w:tcBorders>
              <w:top w:val="nil"/>
              <w:left w:val="nil"/>
              <w:bottom w:val="single" w:sz="4" w:space="0" w:color="auto"/>
              <w:right w:val="single" w:sz="4" w:space="0" w:color="auto"/>
            </w:tcBorders>
            <w:shd w:val="clear" w:color="000000" w:fill="FDE9D9"/>
            <w:hideMark/>
          </w:tcPr>
          <w:p w14:paraId="3D0B7E40" w14:textId="77777777" w:rsidR="0080136F" w:rsidRPr="0075318C"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0</w:t>
            </w:r>
          </w:p>
        </w:tc>
        <w:tc>
          <w:tcPr>
            <w:tcW w:w="404" w:type="pct"/>
            <w:tcBorders>
              <w:top w:val="nil"/>
              <w:left w:val="nil"/>
              <w:bottom w:val="single" w:sz="4" w:space="0" w:color="auto"/>
              <w:right w:val="single" w:sz="4" w:space="0" w:color="auto"/>
            </w:tcBorders>
            <w:shd w:val="clear" w:color="000000" w:fill="808080"/>
            <w:hideMark/>
          </w:tcPr>
          <w:p w14:paraId="7CF72015" w14:textId="77777777" w:rsidR="0080136F" w:rsidRPr="0075318C"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0</w:t>
            </w:r>
          </w:p>
        </w:tc>
        <w:tc>
          <w:tcPr>
            <w:tcW w:w="387" w:type="pct"/>
            <w:tcBorders>
              <w:top w:val="nil"/>
              <w:left w:val="nil"/>
              <w:bottom w:val="single" w:sz="4" w:space="0" w:color="auto"/>
              <w:right w:val="single" w:sz="4" w:space="0" w:color="auto"/>
            </w:tcBorders>
            <w:shd w:val="clear" w:color="000000" w:fill="808080"/>
            <w:hideMark/>
          </w:tcPr>
          <w:p w14:paraId="2F96C6BB" w14:textId="77777777" w:rsidR="0080136F" w:rsidRPr="0075318C"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0</w:t>
            </w:r>
          </w:p>
        </w:tc>
        <w:tc>
          <w:tcPr>
            <w:tcW w:w="398" w:type="pct"/>
            <w:tcBorders>
              <w:top w:val="single" w:sz="4" w:space="0" w:color="auto"/>
              <w:left w:val="single" w:sz="4" w:space="0" w:color="auto"/>
              <w:bottom w:val="single" w:sz="4" w:space="0" w:color="auto"/>
              <w:right w:val="single" w:sz="4" w:space="0" w:color="auto"/>
            </w:tcBorders>
            <w:shd w:val="clear" w:color="000000" w:fill="92D050"/>
            <w:noWrap/>
            <w:hideMark/>
          </w:tcPr>
          <w:p w14:paraId="4652CC93" w14:textId="77777777" w:rsidR="0080136F" w:rsidRPr="0075318C"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103,2%</w:t>
            </w:r>
          </w:p>
        </w:tc>
        <w:tc>
          <w:tcPr>
            <w:tcW w:w="409" w:type="pct"/>
            <w:tcBorders>
              <w:top w:val="single" w:sz="4" w:space="0" w:color="auto"/>
              <w:left w:val="single" w:sz="4" w:space="0" w:color="auto"/>
              <w:bottom w:val="single" w:sz="4" w:space="0" w:color="auto"/>
              <w:right w:val="single" w:sz="4" w:space="0" w:color="auto"/>
            </w:tcBorders>
            <w:shd w:val="clear" w:color="000000" w:fill="92D050"/>
            <w:noWrap/>
            <w:hideMark/>
          </w:tcPr>
          <w:p w14:paraId="717EF8AB" w14:textId="77777777" w:rsidR="0080136F" w:rsidRPr="0075318C"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6</w:t>
            </w:r>
          </w:p>
        </w:tc>
        <w:tc>
          <w:tcPr>
            <w:tcW w:w="376" w:type="pct"/>
            <w:tcBorders>
              <w:top w:val="single" w:sz="4" w:space="0" w:color="auto"/>
              <w:left w:val="single" w:sz="4" w:space="0" w:color="auto"/>
              <w:bottom w:val="single" w:sz="4" w:space="0" w:color="auto"/>
              <w:right w:val="single" w:sz="4" w:space="0" w:color="auto"/>
            </w:tcBorders>
            <w:shd w:val="clear" w:color="000000" w:fill="63BE7B"/>
            <w:noWrap/>
            <w:hideMark/>
          </w:tcPr>
          <w:p w14:paraId="2F16AD16" w14:textId="77777777" w:rsidR="0080136F" w:rsidRPr="0075318C"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0,0%</w:t>
            </w:r>
          </w:p>
        </w:tc>
        <w:tc>
          <w:tcPr>
            <w:tcW w:w="360" w:type="pct"/>
            <w:tcBorders>
              <w:top w:val="single" w:sz="4" w:space="0" w:color="auto"/>
              <w:left w:val="single" w:sz="4" w:space="0" w:color="auto"/>
              <w:bottom w:val="single" w:sz="4" w:space="0" w:color="auto"/>
              <w:right w:val="single" w:sz="4" w:space="0" w:color="auto"/>
            </w:tcBorders>
            <w:shd w:val="clear" w:color="000000" w:fill="63BE7B"/>
            <w:noWrap/>
            <w:hideMark/>
          </w:tcPr>
          <w:p w14:paraId="13FAED4D" w14:textId="77777777" w:rsidR="0080136F" w:rsidRPr="0075318C"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0,0%</w:t>
            </w:r>
          </w:p>
        </w:tc>
      </w:tr>
      <w:tr w:rsidR="009C24AE" w:rsidRPr="0075318C" w14:paraId="2AB3BD1F" w14:textId="77777777" w:rsidTr="00C00DC4">
        <w:trPr>
          <w:trHeight w:val="402"/>
        </w:trPr>
        <w:tc>
          <w:tcPr>
            <w:tcW w:w="1106" w:type="pct"/>
            <w:tcBorders>
              <w:top w:val="nil"/>
              <w:left w:val="single" w:sz="4" w:space="0" w:color="auto"/>
              <w:bottom w:val="single" w:sz="4" w:space="0" w:color="auto"/>
              <w:right w:val="single" w:sz="4" w:space="0" w:color="auto"/>
            </w:tcBorders>
            <w:shd w:val="clear" w:color="auto" w:fill="auto"/>
            <w:hideMark/>
          </w:tcPr>
          <w:p w14:paraId="519818B2" w14:textId="77777777" w:rsidR="0080136F" w:rsidRPr="0075318C" w:rsidRDefault="0080136F" w:rsidP="0080136F">
            <w:pPr>
              <w:spacing w:after="0" w:line="240" w:lineRule="auto"/>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Totalul calculat de cauze</w:t>
            </w:r>
          </w:p>
        </w:tc>
        <w:tc>
          <w:tcPr>
            <w:tcW w:w="387" w:type="pct"/>
            <w:tcBorders>
              <w:top w:val="nil"/>
              <w:left w:val="nil"/>
              <w:bottom w:val="single" w:sz="4" w:space="0" w:color="auto"/>
              <w:right w:val="single" w:sz="4" w:space="0" w:color="auto"/>
            </w:tcBorders>
            <w:shd w:val="clear" w:color="auto" w:fill="D9E2F3" w:themeFill="accent5" w:themeFillTint="33"/>
            <w:noWrap/>
            <w:vAlign w:val="bottom"/>
            <w:hideMark/>
          </w:tcPr>
          <w:p w14:paraId="52F84E50" w14:textId="77777777" w:rsidR="0080136F" w:rsidRPr="0075318C" w:rsidRDefault="0080136F" w:rsidP="0080136F">
            <w:pPr>
              <w:spacing w:after="0" w:line="240" w:lineRule="auto"/>
              <w:jc w:val="right"/>
              <w:rPr>
                <w:rFonts w:ascii="Times New Roman" w:eastAsia="Times New Roman" w:hAnsi="Times New Roman" w:cs="Times New Roman"/>
                <w:b/>
                <w:bCs/>
                <w:sz w:val="26"/>
                <w:szCs w:val="26"/>
                <w:lang w:val="ro-RO" w:eastAsia="ru-RU"/>
              </w:rPr>
            </w:pPr>
            <w:r w:rsidRPr="0075318C">
              <w:rPr>
                <w:rFonts w:ascii="Times New Roman" w:eastAsia="Times New Roman" w:hAnsi="Times New Roman" w:cs="Times New Roman"/>
                <w:b/>
                <w:bCs/>
                <w:sz w:val="26"/>
                <w:szCs w:val="26"/>
                <w:lang w:val="ro-RO" w:eastAsia="ru-RU"/>
              </w:rPr>
              <w:t>142</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14:paraId="1AE13140" w14:textId="77777777" w:rsidR="0080136F" w:rsidRPr="0075318C" w:rsidRDefault="0080136F" w:rsidP="0080136F">
            <w:pPr>
              <w:spacing w:after="0" w:line="240" w:lineRule="auto"/>
              <w:jc w:val="right"/>
              <w:rPr>
                <w:rFonts w:ascii="Times New Roman" w:eastAsia="Times New Roman" w:hAnsi="Times New Roman" w:cs="Times New Roman"/>
                <w:b/>
                <w:bCs/>
                <w:sz w:val="26"/>
                <w:szCs w:val="26"/>
                <w:lang w:val="ro-RO" w:eastAsia="ru-RU"/>
              </w:rPr>
            </w:pPr>
            <w:r w:rsidRPr="0075318C">
              <w:rPr>
                <w:rFonts w:ascii="Times New Roman" w:eastAsia="Times New Roman" w:hAnsi="Times New Roman" w:cs="Times New Roman"/>
                <w:b/>
                <w:bCs/>
                <w:sz w:val="26"/>
                <w:szCs w:val="26"/>
                <w:lang w:val="ro-RO" w:eastAsia="ru-RU"/>
              </w:rPr>
              <w:t>1 233</w:t>
            </w:r>
          </w:p>
        </w:tc>
        <w:tc>
          <w:tcPr>
            <w:tcW w:w="409" w:type="pct"/>
            <w:tcBorders>
              <w:top w:val="nil"/>
              <w:left w:val="nil"/>
              <w:bottom w:val="single" w:sz="4" w:space="0" w:color="auto"/>
              <w:right w:val="single" w:sz="4" w:space="0" w:color="auto"/>
            </w:tcBorders>
            <w:shd w:val="clear" w:color="auto" w:fill="D9E2F3" w:themeFill="accent5" w:themeFillTint="33"/>
            <w:noWrap/>
            <w:vAlign w:val="bottom"/>
            <w:hideMark/>
          </w:tcPr>
          <w:p w14:paraId="4C2B2417" w14:textId="77777777" w:rsidR="0080136F" w:rsidRPr="0075318C" w:rsidRDefault="0080136F" w:rsidP="0080136F">
            <w:pPr>
              <w:spacing w:after="0" w:line="240" w:lineRule="auto"/>
              <w:jc w:val="right"/>
              <w:rPr>
                <w:rFonts w:ascii="Times New Roman" w:eastAsia="Times New Roman" w:hAnsi="Times New Roman" w:cs="Times New Roman"/>
                <w:b/>
                <w:bCs/>
                <w:sz w:val="26"/>
                <w:szCs w:val="26"/>
                <w:lang w:val="ro-RO" w:eastAsia="ru-RU"/>
              </w:rPr>
            </w:pPr>
            <w:r w:rsidRPr="0075318C">
              <w:rPr>
                <w:rFonts w:ascii="Times New Roman" w:eastAsia="Times New Roman" w:hAnsi="Times New Roman" w:cs="Times New Roman"/>
                <w:b/>
                <w:bCs/>
                <w:sz w:val="26"/>
                <w:szCs w:val="26"/>
                <w:lang w:val="ro-RO" w:eastAsia="ru-RU"/>
              </w:rPr>
              <w:t>1 183</w:t>
            </w:r>
          </w:p>
        </w:tc>
        <w:tc>
          <w:tcPr>
            <w:tcW w:w="360" w:type="pct"/>
            <w:tcBorders>
              <w:top w:val="nil"/>
              <w:left w:val="nil"/>
              <w:bottom w:val="single" w:sz="4" w:space="0" w:color="auto"/>
              <w:right w:val="single" w:sz="4" w:space="0" w:color="auto"/>
            </w:tcBorders>
            <w:shd w:val="clear" w:color="auto" w:fill="D9E2F3" w:themeFill="accent5" w:themeFillTint="33"/>
            <w:noWrap/>
            <w:vAlign w:val="bottom"/>
            <w:hideMark/>
          </w:tcPr>
          <w:p w14:paraId="2E1456E8" w14:textId="77777777" w:rsidR="0080136F" w:rsidRPr="0075318C" w:rsidRDefault="0080136F" w:rsidP="0080136F">
            <w:pPr>
              <w:spacing w:after="0" w:line="240" w:lineRule="auto"/>
              <w:jc w:val="right"/>
              <w:rPr>
                <w:rFonts w:ascii="Times New Roman" w:eastAsia="Times New Roman" w:hAnsi="Times New Roman" w:cs="Times New Roman"/>
                <w:b/>
                <w:bCs/>
                <w:sz w:val="26"/>
                <w:szCs w:val="26"/>
                <w:lang w:val="ro-RO" w:eastAsia="ru-RU"/>
              </w:rPr>
            </w:pPr>
            <w:r w:rsidRPr="0075318C">
              <w:rPr>
                <w:rFonts w:ascii="Times New Roman" w:eastAsia="Times New Roman" w:hAnsi="Times New Roman" w:cs="Times New Roman"/>
                <w:b/>
                <w:bCs/>
                <w:sz w:val="26"/>
                <w:szCs w:val="26"/>
                <w:lang w:val="ro-RO" w:eastAsia="ru-RU"/>
              </w:rPr>
              <w:t>192</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14:paraId="5D56BFDF" w14:textId="77777777" w:rsidR="0080136F" w:rsidRPr="0075318C" w:rsidRDefault="0080136F" w:rsidP="0080136F">
            <w:pPr>
              <w:spacing w:after="0" w:line="240" w:lineRule="auto"/>
              <w:jc w:val="right"/>
              <w:rPr>
                <w:rFonts w:ascii="Times New Roman" w:eastAsia="Times New Roman" w:hAnsi="Times New Roman" w:cs="Times New Roman"/>
                <w:b/>
                <w:bCs/>
                <w:sz w:val="26"/>
                <w:szCs w:val="26"/>
                <w:lang w:val="ro-RO" w:eastAsia="ru-RU"/>
              </w:rPr>
            </w:pPr>
            <w:r w:rsidRPr="0075318C">
              <w:rPr>
                <w:rFonts w:ascii="Times New Roman" w:eastAsia="Times New Roman" w:hAnsi="Times New Roman" w:cs="Times New Roman"/>
                <w:b/>
                <w:bCs/>
                <w:sz w:val="26"/>
                <w:szCs w:val="26"/>
                <w:lang w:val="ro-RO" w:eastAsia="ru-RU"/>
              </w:rPr>
              <w:t>166</w:t>
            </w:r>
          </w:p>
        </w:tc>
        <w:tc>
          <w:tcPr>
            <w:tcW w:w="387" w:type="pct"/>
            <w:tcBorders>
              <w:top w:val="nil"/>
              <w:left w:val="nil"/>
              <w:bottom w:val="single" w:sz="4" w:space="0" w:color="auto"/>
              <w:right w:val="single" w:sz="4" w:space="0" w:color="auto"/>
            </w:tcBorders>
            <w:shd w:val="clear" w:color="auto" w:fill="D9E2F3" w:themeFill="accent5" w:themeFillTint="33"/>
            <w:noWrap/>
            <w:vAlign w:val="bottom"/>
            <w:hideMark/>
          </w:tcPr>
          <w:p w14:paraId="640BB3B0" w14:textId="77777777" w:rsidR="0080136F" w:rsidRPr="0075318C" w:rsidRDefault="0080136F" w:rsidP="0080136F">
            <w:pPr>
              <w:spacing w:after="0" w:line="240" w:lineRule="auto"/>
              <w:jc w:val="right"/>
              <w:rPr>
                <w:rFonts w:ascii="Times New Roman" w:eastAsia="Times New Roman" w:hAnsi="Times New Roman" w:cs="Times New Roman"/>
                <w:b/>
                <w:bCs/>
                <w:sz w:val="26"/>
                <w:szCs w:val="26"/>
                <w:lang w:val="ro-RO" w:eastAsia="ru-RU"/>
              </w:rPr>
            </w:pPr>
            <w:r w:rsidRPr="0075318C">
              <w:rPr>
                <w:rFonts w:ascii="Times New Roman" w:eastAsia="Times New Roman" w:hAnsi="Times New Roman" w:cs="Times New Roman"/>
                <w:b/>
                <w:bCs/>
                <w:sz w:val="26"/>
                <w:szCs w:val="26"/>
                <w:lang w:val="ro-RO" w:eastAsia="ru-RU"/>
              </w:rPr>
              <w:t>55</w:t>
            </w:r>
          </w:p>
        </w:tc>
        <w:tc>
          <w:tcPr>
            <w:tcW w:w="398" w:type="pct"/>
            <w:tcBorders>
              <w:top w:val="single" w:sz="4" w:space="0" w:color="auto"/>
              <w:left w:val="single" w:sz="4" w:space="0" w:color="auto"/>
              <w:bottom w:val="single" w:sz="4" w:space="0" w:color="auto"/>
              <w:right w:val="single" w:sz="4" w:space="0" w:color="auto"/>
            </w:tcBorders>
            <w:shd w:val="clear" w:color="000000" w:fill="FFFF00"/>
            <w:noWrap/>
            <w:hideMark/>
          </w:tcPr>
          <w:p w14:paraId="2FF9536F" w14:textId="77777777" w:rsidR="0080136F" w:rsidRPr="0075318C"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95,9%</w:t>
            </w:r>
          </w:p>
        </w:tc>
        <w:tc>
          <w:tcPr>
            <w:tcW w:w="409" w:type="pct"/>
            <w:tcBorders>
              <w:top w:val="single" w:sz="4" w:space="0" w:color="auto"/>
              <w:left w:val="single" w:sz="4" w:space="0" w:color="auto"/>
              <w:bottom w:val="single" w:sz="4" w:space="0" w:color="auto"/>
              <w:right w:val="single" w:sz="4" w:space="0" w:color="auto"/>
            </w:tcBorders>
            <w:shd w:val="clear" w:color="000000" w:fill="92D050"/>
            <w:noWrap/>
            <w:hideMark/>
          </w:tcPr>
          <w:p w14:paraId="0B02A3C4" w14:textId="77777777" w:rsidR="0080136F" w:rsidRPr="0075318C"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59</w:t>
            </w:r>
          </w:p>
        </w:tc>
        <w:tc>
          <w:tcPr>
            <w:tcW w:w="376" w:type="pct"/>
            <w:tcBorders>
              <w:top w:val="single" w:sz="4" w:space="0" w:color="auto"/>
              <w:left w:val="single" w:sz="4" w:space="0" w:color="auto"/>
              <w:bottom w:val="single" w:sz="4" w:space="0" w:color="auto"/>
              <w:right w:val="single" w:sz="4" w:space="0" w:color="auto"/>
            </w:tcBorders>
            <w:shd w:val="clear" w:color="000000" w:fill="FFEB84"/>
            <w:noWrap/>
            <w:hideMark/>
          </w:tcPr>
          <w:p w14:paraId="7F5152E4" w14:textId="77777777" w:rsidR="0080136F" w:rsidRPr="0075318C"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14,0%</w:t>
            </w:r>
          </w:p>
        </w:tc>
        <w:tc>
          <w:tcPr>
            <w:tcW w:w="360" w:type="pct"/>
            <w:tcBorders>
              <w:top w:val="single" w:sz="4" w:space="0" w:color="auto"/>
              <w:left w:val="single" w:sz="4" w:space="0" w:color="auto"/>
              <w:bottom w:val="single" w:sz="4" w:space="0" w:color="auto"/>
              <w:right w:val="single" w:sz="4" w:space="0" w:color="auto"/>
            </w:tcBorders>
            <w:shd w:val="clear" w:color="000000" w:fill="FFEB84"/>
            <w:noWrap/>
            <w:hideMark/>
          </w:tcPr>
          <w:p w14:paraId="6DE5F9F9" w14:textId="77777777" w:rsidR="0080136F" w:rsidRPr="0075318C"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4,7%</w:t>
            </w:r>
          </w:p>
        </w:tc>
      </w:tr>
    </w:tbl>
    <w:p w14:paraId="4C6B04E2" w14:textId="77777777" w:rsidR="00650606" w:rsidRPr="0075318C" w:rsidRDefault="00650606" w:rsidP="00BA7408">
      <w:pPr>
        <w:rPr>
          <w:rFonts w:ascii="Times New Roman" w:hAnsi="Times New Roman" w:cs="Times New Roman"/>
          <w:lang w:val="ro-RO"/>
        </w:rPr>
      </w:pPr>
    </w:p>
    <w:p w14:paraId="40A73BE7" w14:textId="46060CE2" w:rsidR="00FB3B90" w:rsidRPr="0075318C" w:rsidRDefault="009C24AE" w:rsidP="00FB3B90">
      <w:pPr>
        <w:rPr>
          <w:rFonts w:ascii="Times New Roman" w:hAnsi="Times New Roman" w:cs="Times New Roman"/>
          <w:sz w:val="24"/>
          <w:lang w:val="ro-RO"/>
        </w:rPr>
      </w:pPr>
      <w:r w:rsidRPr="0075318C">
        <w:rPr>
          <w:rFonts w:ascii="Times New Roman" w:eastAsia="Times New Roman" w:hAnsi="Times New Roman" w:cs="Times New Roman"/>
          <w:b/>
          <w:bCs/>
          <w:color w:val="000000" w:themeColor="text1"/>
          <w:sz w:val="28"/>
          <w:szCs w:val="24"/>
          <w:lang w:val="ro-RO" w:eastAsia="ru-RU"/>
        </w:rPr>
        <w:lastRenderedPageBreak/>
        <w:t>Tabel</w:t>
      </w:r>
      <w:r w:rsidR="00D841AB" w:rsidRPr="0075318C">
        <w:rPr>
          <w:rFonts w:ascii="Times New Roman" w:eastAsia="Times New Roman" w:hAnsi="Times New Roman" w:cs="Times New Roman"/>
          <w:b/>
          <w:bCs/>
          <w:color w:val="000000" w:themeColor="text1"/>
          <w:sz w:val="28"/>
          <w:szCs w:val="24"/>
          <w:lang w:val="ro-RO" w:eastAsia="ru-RU"/>
        </w:rPr>
        <w:t>ul</w:t>
      </w:r>
      <w:r w:rsidRPr="0075318C">
        <w:rPr>
          <w:rFonts w:ascii="Times New Roman" w:eastAsia="Times New Roman" w:hAnsi="Times New Roman" w:cs="Times New Roman"/>
          <w:b/>
          <w:bCs/>
          <w:color w:val="000000" w:themeColor="text1"/>
          <w:sz w:val="28"/>
          <w:szCs w:val="24"/>
          <w:lang w:val="ro-RO" w:eastAsia="ru-RU"/>
        </w:rPr>
        <w:t xml:space="preserve"> </w:t>
      </w:r>
      <w:r w:rsidR="00E77DE6" w:rsidRPr="0075318C">
        <w:rPr>
          <w:rFonts w:ascii="Times New Roman" w:eastAsia="Times New Roman" w:hAnsi="Times New Roman" w:cs="Times New Roman"/>
          <w:b/>
          <w:bCs/>
          <w:color w:val="000000" w:themeColor="text1"/>
          <w:sz w:val="28"/>
          <w:szCs w:val="24"/>
          <w:lang w:val="ro-RO" w:eastAsia="ru-RU"/>
        </w:rPr>
        <w:t>2</w:t>
      </w:r>
      <w:r w:rsidRPr="0075318C">
        <w:rPr>
          <w:rFonts w:ascii="Times New Roman" w:eastAsia="Times New Roman" w:hAnsi="Times New Roman" w:cs="Times New Roman"/>
          <w:b/>
          <w:bCs/>
          <w:color w:val="000000" w:themeColor="text1"/>
          <w:sz w:val="28"/>
          <w:szCs w:val="24"/>
          <w:lang w:val="ro-RO" w:eastAsia="ru-RU"/>
        </w:rPr>
        <w:t>. Fluxul de cauze per categorii</w:t>
      </w:r>
    </w:p>
    <w:tbl>
      <w:tblPr>
        <w:tblW w:w="5000" w:type="pct"/>
        <w:tblLook w:val="04A0" w:firstRow="1" w:lastRow="0" w:firstColumn="1" w:lastColumn="0" w:noHBand="0" w:noVBand="1"/>
      </w:tblPr>
      <w:tblGrid>
        <w:gridCol w:w="2679"/>
        <w:gridCol w:w="1043"/>
        <w:gridCol w:w="1296"/>
        <w:gridCol w:w="1270"/>
        <w:gridCol w:w="1216"/>
        <w:gridCol w:w="1269"/>
        <w:gridCol w:w="1243"/>
        <w:gridCol w:w="1043"/>
        <w:gridCol w:w="1083"/>
        <w:gridCol w:w="1269"/>
        <w:gridCol w:w="1149"/>
      </w:tblGrid>
      <w:tr w:rsidR="009C24AE" w:rsidRPr="0075318C" w14:paraId="07D5525E" w14:textId="77777777" w:rsidTr="00DE489D">
        <w:trPr>
          <w:trHeight w:val="1530"/>
        </w:trPr>
        <w:tc>
          <w:tcPr>
            <w:tcW w:w="1086" w:type="pct"/>
            <w:tcBorders>
              <w:top w:val="single" w:sz="4" w:space="0" w:color="auto"/>
              <w:left w:val="single" w:sz="4" w:space="0" w:color="auto"/>
              <w:bottom w:val="single" w:sz="4" w:space="0" w:color="auto"/>
              <w:right w:val="single" w:sz="4" w:space="0" w:color="auto"/>
            </w:tcBorders>
            <w:shd w:val="clear" w:color="000000" w:fill="339966"/>
            <w:hideMark/>
          </w:tcPr>
          <w:p w14:paraId="6AB1D2AD" w14:textId="77777777" w:rsidR="009C24AE" w:rsidRPr="0075318C" w:rsidRDefault="009C24AE" w:rsidP="00E11F09">
            <w:pPr>
              <w:spacing w:after="0" w:line="240" w:lineRule="auto"/>
              <w:jc w:val="center"/>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32"/>
                <w:szCs w:val="32"/>
                <w:lang w:val="ro-RO" w:eastAsia="ru-RU"/>
              </w:rPr>
              <w:t>2018</w:t>
            </w:r>
          </w:p>
        </w:tc>
        <w:tc>
          <w:tcPr>
            <w:tcW w:w="367" w:type="pct"/>
            <w:tcBorders>
              <w:top w:val="single" w:sz="4" w:space="0" w:color="auto"/>
              <w:left w:val="nil"/>
              <w:bottom w:val="single" w:sz="4" w:space="0" w:color="auto"/>
              <w:right w:val="single" w:sz="4" w:space="0" w:color="auto"/>
            </w:tcBorders>
            <w:shd w:val="clear" w:color="auto" w:fill="auto"/>
            <w:hideMark/>
          </w:tcPr>
          <w:p w14:paraId="42EC14CF" w14:textId="77777777" w:rsidR="009C24AE" w:rsidRPr="0075318C" w:rsidRDefault="009C24AE" w:rsidP="000774ED">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I. Cauze pendinte la 1 ianuarie</w:t>
            </w:r>
          </w:p>
        </w:tc>
        <w:tc>
          <w:tcPr>
            <w:tcW w:w="419" w:type="pct"/>
            <w:tcBorders>
              <w:top w:val="single" w:sz="4" w:space="0" w:color="auto"/>
              <w:left w:val="nil"/>
              <w:bottom w:val="single" w:sz="4" w:space="0" w:color="auto"/>
              <w:right w:val="single" w:sz="4" w:space="0" w:color="auto"/>
            </w:tcBorders>
            <w:shd w:val="clear" w:color="auto" w:fill="auto"/>
            <w:hideMark/>
          </w:tcPr>
          <w:p w14:paraId="75E71A7E" w14:textId="77777777" w:rsidR="009C24AE" w:rsidRPr="0075318C" w:rsidRDefault="009C24AE" w:rsidP="000774ED">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II. Cauze noi înregistrate pe parcursul anului</w:t>
            </w:r>
          </w:p>
        </w:tc>
        <w:tc>
          <w:tcPr>
            <w:tcW w:w="407" w:type="pct"/>
            <w:tcBorders>
              <w:top w:val="single" w:sz="4" w:space="0" w:color="auto"/>
              <w:left w:val="nil"/>
              <w:bottom w:val="single" w:sz="4" w:space="0" w:color="auto"/>
              <w:right w:val="single" w:sz="4" w:space="0" w:color="auto"/>
            </w:tcBorders>
            <w:shd w:val="clear" w:color="auto" w:fill="auto"/>
            <w:hideMark/>
          </w:tcPr>
          <w:p w14:paraId="3DF0570C" w14:textId="77777777" w:rsidR="009C24AE" w:rsidRPr="0075318C" w:rsidRDefault="009C24AE" w:rsidP="000774ED">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III. Cauze soluționate pe parcursul anului</w:t>
            </w:r>
          </w:p>
        </w:tc>
        <w:tc>
          <w:tcPr>
            <w:tcW w:w="396" w:type="pct"/>
            <w:tcBorders>
              <w:top w:val="single" w:sz="4" w:space="0" w:color="auto"/>
              <w:left w:val="nil"/>
              <w:bottom w:val="single" w:sz="4" w:space="0" w:color="auto"/>
              <w:right w:val="single" w:sz="4" w:space="0" w:color="auto"/>
            </w:tcBorders>
            <w:shd w:val="clear" w:color="auto" w:fill="auto"/>
            <w:hideMark/>
          </w:tcPr>
          <w:p w14:paraId="48484A31" w14:textId="77777777" w:rsidR="009C24AE" w:rsidRPr="0075318C" w:rsidRDefault="009C24AE" w:rsidP="000774ED">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IV. Cauze pendinte la 31 decembrie</w:t>
            </w:r>
          </w:p>
        </w:tc>
        <w:tc>
          <w:tcPr>
            <w:tcW w:w="415" w:type="pct"/>
            <w:tcBorders>
              <w:top w:val="single" w:sz="4" w:space="0" w:color="auto"/>
              <w:left w:val="nil"/>
              <w:bottom w:val="single" w:sz="4" w:space="0" w:color="auto"/>
              <w:right w:val="single" w:sz="4" w:space="0" w:color="auto"/>
            </w:tcBorders>
            <w:shd w:val="clear" w:color="auto" w:fill="auto"/>
            <w:hideMark/>
          </w:tcPr>
          <w:p w14:paraId="185303AF" w14:textId="77777777" w:rsidR="009C24AE" w:rsidRPr="0075318C" w:rsidRDefault="009C24AE" w:rsidP="000774ED">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V. Deciziile atacate cu apel/recurs</w:t>
            </w:r>
          </w:p>
        </w:tc>
        <w:tc>
          <w:tcPr>
            <w:tcW w:w="388" w:type="pct"/>
            <w:tcBorders>
              <w:top w:val="single" w:sz="4" w:space="0" w:color="auto"/>
              <w:left w:val="nil"/>
              <w:bottom w:val="single" w:sz="4" w:space="0" w:color="auto"/>
              <w:right w:val="single" w:sz="4" w:space="0" w:color="auto"/>
            </w:tcBorders>
            <w:shd w:val="clear" w:color="auto" w:fill="auto"/>
            <w:hideMark/>
          </w:tcPr>
          <w:p w14:paraId="43C107CC" w14:textId="77777777" w:rsidR="009C24AE" w:rsidRPr="0075318C" w:rsidRDefault="009C24AE" w:rsidP="000774ED">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VI. Deciziile modificate sau anulate de instanța de apel /recurs</w:t>
            </w:r>
          </w:p>
        </w:tc>
        <w:tc>
          <w:tcPr>
            <w:tcW w:w="363" w:type="pct"/>
            <w:tcBorders>
              <w:top w:val="single" w:sz="4" w:space="0" w:color="auto"/>
              <w:left w:val="nil"/>
              <w:bottom w:val="single" w:sz="4" w:space="0" w:color="auto"/>
              <w:right w:val="single" w:sz="4" w:space="0" w:color="auto"/>
            </w:tcBorders>
            <w:shd w:val="clear" w:color="auto" w:fill="auto"/>
            <w:hideMark/>
          </w:tcPr>
          <w:p w14:paraId="5F54F1ED" w14:textId="77777777" w:rsidR="009C24AE" w:rsidRPr="0075318C" w:rsidRDefault="009C24AE" w:rsidP="000774ED">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VII. Rata de variaţie a stocului de cauze pendinte</w:t>
            </w:r>
          </w:p>
        </w:tc>
        <w:tc>
          <w:tcPr>
            <w:tcW w:w="389" w:type="pct"/>
            <w:tcBorders>
              <w:top w:val="single" w:sz="4" w:space="0" w:color="auto"/>
              <w:left w:val="nil"/>
              <w:bottom w:val="single" w:sz="4" w:space="0" w:color="auto"/>
              <w:right w:val="single" w:sz="4" w:space="0" w:color="auto"/>
            </w:tcBorders>
            <w:shd w:val="clear" w:color="auto" w:fill="auto"/>
            <w:hideMark/>
          </w:tcPr>
          <w:p w14:paraId="58D2029D" w14:textId="77777777" w:rsidR="009C24AE" w:rsidRPr="0075318C" w:rsidRDefault="009C24AE" w:rsidP="000774ED">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VIII. Durata lichidării stocului de cauze pendinte</w:t>
            </w:r>
          </w:p>
        </w:tc>
        <w:tc>
          <w:tcPr>
            <w:tcW w:w="415" w:type="pct"/>
            <w:tcBorders>
              <w:top w:val="single" w:sz="4" w:space="0" w:color="auto"/>
              <w:left w:val="nil"/>
              <w:bottom w:val="single" w:sz="4" w:space="0" w:color="auto"/>
              <w:right w:val="single" w:sz="4" w:space="0" w:color="auto"/>
            </w:tcBorders>
            <w:shd w:val="clear" w:color="auto" w:fill="auto"/>
            <w:hideMark/>
          </w:tcPr>
          <w:p w14:paraId="0BBB21FF" w14:textId="77777777" w:rsidR="009C24AE" w:rsidRPr="0075318C" w:rsidRDefault="009C24AE" w:rsidP="000774ED">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IX. Rata deciziilor atacate cu apel/recurs</w:t>
            </w:r>
          </w:p>
        </w:tc>
        <w:tc>
          <w:tcPr>
            <w:tcW w:w="356" w:type="pct"/>
            <w:tcBorders>
              <w:top w:val="single" w:sz="4" w:space="0" w:color="auto"/>
              <w:left w:val="nil"/>
              <w:bottom w:val="single" w:sz="4" w:space="0" w:color="auto"/>
              <w:right w:val="single" w:sz="4" w:space="0" w:color="auto"/>
            </w:tcBorders>
            <w:shd w:val="clear" w:color="auto" w:fill="auto"/>
            <w:hideMark/>
          </w:tcPr>
          <w:p w14:paraId="2513E8C3" w14:textId="77777777" w:rsidR="009C24AE" w:rsidRPr="0075318C" w:rsidRDefault="009C24AE" w:rsidP="000774ED">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X. Rata apelurilor reușite</w:t>
            </w:r>
          </w:p>
        </w:tc>
      </w:tr>
      <w:tr w:rsidR="009C24AE" w:rsidRPr="0075318C" w14:paraId="5B381CEB" w14:textId="77777777" w:rsidTr="00DE489D">
        <w:trPr>
          <w:trHeight w:val="402"/>
        </w:trPr>
        <w:tc>
          <w:tcPr>
            <w:tcW w:w="1086" w:type="pct"/>
            <w:tcBorders>
              <w:top w:val="nil"/>
              <w:left w:val="single" w:sz="4" w:space="0" w:color="auto"/>
              <w:bottom w:val="single" w:sz="4" w:space="0" w:color="auto"/>
              <w:right w:val="single" w:sz="4" w:space="0" w:color="auto"/>
            </w:tcBorders>
            <w:shd w:val="clear" w:color="auto" w:fill="auto"/>
            <w:hideMark/>
          </w:tcPr>
          <w:p w14:paraId="1DC5853E" w14:textId="77777777" w:rsidR="009C24AE" w:rsidRPr="0075318C" w:rsidRDefault="009C24AE" w:rsidP="009C24AE">
            <w:pPr>
              <w:spacing w:after="0" w:line="240" w:lineRule="auto"/>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1. Total cauze civile</w:t>
            </w:r>
          </w:p>
        </w:tc>
        <w:tc>
          <w:tcPr>
            <w:tcW w:w="367" w:type="pct"/>
            <w:tcBorders>
              <w:top w:val="nil"/>
              <w:left w:val="nil"/>
              <w:bottom w:val="single" w:sz="4" w:space="0" w:color="auto"/>
              <w:right w:val="single" w:sz="4" w:space="0" w:color="auto"/>
            </w:tcBorders>
            <w:shd w:val="clear" w:color="000000" w:fill="FDE9D9"/>
            <w:hideMark/>
          </w:tcPr>
          <w:p w14:paraId="3D954BA1" w14:textId="77777777" w:rsidR="009C24AE" w:rsidRPr="0075318C"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42</w:t>
            </w:r>
          </w:p>
        </w:tc>
        <w:tc>
          <w:tcPr>
            <w:tcW w:w="419" w:type="pct"/>
            <w:tcBorders>
              <w:top w:val="nil"/>
              <w:left w:val="nil"/>
              <w:bottom w:val="single" w:sz="4" w:space="0" w:color="auto"/>
              <w:right w:val="single" w:sz="4" w:space="0" w:color="auto"/>
            </w:tcBorders>
            <w:shd w:val="clear" w:color="000000" w:fill="FDE9D9"/>
            <w:hideMark/>
          </w:tcPr>
          <w:p w14:paraId="23832A7E" w14:textId="77777777" w:rsidR="009C24AE" w:rsidRPr="0075318C"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423</w:t>
            </w:r>
          </w:p>
        </w:tc>
        <w:tc>
          <w:tcPr>
            <w:tcW w:w="407" w:type="pct"/>
            <w:tcBorders>
              <w:top w:val="nil"/>
              <w:left w:val="nil"/>
              <w:bottom w:val="single" w:sz="4" w:space="0" w:color="auto"/>
              <w:right w:val="single" w:sz="4" w:space="0" w:color="auto"/>
            </w:tcBorders>
            <w:shd w:val="clear" w:color="000000" w:fill="FDE9D9"/>
            <w:hideMark/>
          </w:tcPr>
          <w:p w14:paraId="7A01F6CA" w14:textId="77777777" w:rsidR="009C24AE" w:rsidRPr="0075318C"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398</w:t>
            </w:r>
          </w:p>
        </w:tc>
        <w:tc>
          <w:tcPr>
            <w:tcW w:w="396" w:type="pct"/>
            <w:tcBorders>
              <w:top w:val="nil"/>
              <w:left w:val="nil"/>
              <w:bottom w:val="single" w:sz="4" w:space="0" w:color="auto"/>
              <w:right w:val="single" w:sz="4" w:space="0" w:color="auto"/>
            </w:tcBorders>
            <w:shd w:val="clear" w:color="000000" w:fill="FDE9D9"/>
            <w:hideMark/>
          </w:tcPr>
          <w:p w14:paraId="3865AD7A" w14:textId="77777777" w:rsidR="009C24AE" w:rsidRPr="0075318C"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67</w:t>
            </w:r>
          </w:p>
        </w:tc>
        <w:tc>
          <w:tcPr>
            <w:tcW w:w="415" w:type="pct"/>
            <w:tcBorders>
              <w:top w:val="nil"/>
              <w:left w:val="nil"/>
              <w:bottom w:val="single" w:sz="4" w:space="0" w:color="auto"/>
              <w:right w:val="single" w:sz="4" w:space="0" w:color="auto"/>
            </w:tcBorders>
            <w:shd w:val="clear" w:color="000000" w:fill="FDE9D9"/>
            <w:hideMark/>
          </w:tcPr>
          <w:p w14:paraId="2FBCF22B" w14:textId="77777777" w:rsidR="009C24AE" w:rsidRPr="0075318C"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74</w:t>
            </w:r>
          </w:p>
        </w:tc>
        <w:tc>
          <w:tcPr>
            <w:tcW w:w="388" w:type="pct"/>
            <w:tcBorders>
              <w:top w:val="nil"/>
              <w:left w:val="nil"/>
              <w:bottom w:val="single" w:sz="4" w:space="0" w:color="auto"/>
              <w:right w:val="single" w:sz="4" w:space="0" w:color="auto"/>
            </w:tcBorders>
            <w:shd w:val="clear" w:color="000000" w:fill="FDE9D9"/>
            <w:hideMark/>
          </w:tcPr>
          <w:p w14:paraId="7EA33515" w14:textId="77777777" w:rsidR="009C24AE" w:rsidRPr="0075318C"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23</w:t>
            </w:r>
          </w:p>
        </w:tc>
        <w:tc>
          <w:tcPr>
            <w:tcW w:w="363" w:type="pct"/>
            <w:tcBorders>
              <w:top w:val="single" w:sz="4" w:space="0" w:color="auto"/>
              <w:left w:val="single" w:sz="4" w:space="0" w:color="auto"/>
              <w:bottom w:val="single" w:sz="4" w:space="0" w:color="auto"/>
              <w:right w:val="single" w:sz="4" w:space="0" w:color="auto"/>
            </w:tcBorders>
            <w:shd w:val="clear" w:color="000000" w:fill="FFFF00"/>
            <w:noWrap/>
            <w:hideMark/>
          </w:tcPr>
          <w:p w14:paraId="5638622F" w14:textId="77777777" w:rsidR="009C24AE" w:rsidRPr="0075318C"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94,1%</w:t>
            </w:r>
          </w:p>
        </w:tc>
        <w:tc>
          <w:tcPr>
            <w:tcW w:w="389" w:type="pct"/>
            <w:tcBorders>
              <w:top w:val="single" w:sz="4" w:space="0" w:color="auto"/>
              <w:left w:val="single" w:sz="4" w:space="0" w:color="auto"/>
              <w:bottom w:val="single" w:sz="4" w:space="0" w:color="auto"/>
              <w:right w:val="single" w:sz="4" w:space="0" w:color="auto"/>
            </w:tcBorders>
            <w:shd w:val="clear" w:color="000000" w:fill="92D050"/>
            <w:noWrap/>
            <w:hideMark/>
          </w:tcPr>
          <w:p w14:paraId="4C1B9325" w14:textId="77777777" w:rsidR="009C24AE" w:rsidRPr="0075318C"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61</w:t>
            </w:r>
          </w:p>
        </w:tc>
        <w:tc>
          <w:tcPr>
            <w:tcW w:w="415" w:type="pct"/>
            <w:tcBorders>
              <w:top w:val="single" w:sz="4" w:space="0" w:color="auto"/>
              <w:left w:val="single" w:sz="4" w:space="0" w:color="auto"/>
              <w:bottom w:val="single" w:sz="4" w:space="0" w:color="auto"/>
              <w:right w:val="single" w:sz="4" w:space="0" w:color="auto"/>
            </w:tcBorders>
            <w:shd w:val="clear" w:color="000000" w:fill="FFDD82"/>
            <w:noWrap/>
            <w:hideMark/>
          </w:tcPr>
          <w:p w14:paraId="58E8C5C3" w14:textId="77777777" w:rsidR="009C24AE" w:rsidRPr="0075318C"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18,6%</w:t>
            </w:r>
          </w:p>
        </w:tc>
        <w:tc>
          <w:tcPr>
            <w:tcW w:w="356" w:type="pct"/>
            <w:tcBorders>
              <w:top w:val="single" w:sz="4" w:space="0" w:color="auto"/>
              <w:left w:val="single" w:sz="4" w:space="0" w:color="auto"/>
              <w:bottom w:val="single" w:sz="4" w:space="0" w:color="auto"/>
              <w:right w:val="single" w:sz="4" w:space="0" w:color="auto"/>
            </w:tcBorders>
            <w:shd w:val="clear" w:color="000000" w:fill="FFE283"/>
            <w:noWrap/>
            <w:hideMark/>
          </w:tcPr>
          <w:p w14:paraId="74F7A314" w14:textId="77777777" w:rsidR="009C24AE" w:rsidRPr="0075318C"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5,8%</w:t>
            </w:r>
          </w:p>
        </w:tc>
      </w:tr>
      <w:tr w:rsidR="009C24AE" w:rsidRPr="0075318C" w14:paraId="64E7E9C8" w14:textId="77777777" w:rsidTr="00DE489D">
        <w:trPr>
          <w:trHeight w:val="402"/>
        </w:trPr>
        <w:tc>
          <w:tcPr>
            <w:tcW w:w="1086" w:type="pct"/>
            <w:tcBorders>
              <w:top w:val="nil"/>
              <w:left w:val="single" w:sz="4" w:space="0" w:color="auto"/>
              <w:bottom w:val="single" w:sz="4" w:space="0" w:color="auto"/>
              <w:right w:val="single" w:sz="4" w:space="0" w:color="auto"/>
            </w:tcBorders>
            <w:shd w:val="clear" w:color="auto" w:fill="auto"/>
            <w:hideMark/>
          </w:tcPr>
          <w:p w14:paraId="12BA3785" w14:textId="77777777" w:rsidR="009C24AE" w:rsidRPr="0075318C" w:rsidRDefault="009C24AE" w:rsidP="009C24AE">
            <w:pPr>
              <w:spacing w:after="0" w:line="240" w:lineRule="auto"/>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1a. Restabilirea în funcţie</w:t>
            </w:r>
          </w:p>
        </w:tc>
        <w:tc>
          <w:tcPr>
            <w:tcW w:w="367" w:type="pct"/>
            <w:tcBorders>
              <w:top w:val="nil"/>
              <w:left w:val="nil"/>
              <w:bottom w:val="single" w:sz="4" w:space="0" w:color="auto"/>
              <w:right w:val="single" w:sz="4" w:space="0" w:color="auto"/>
            </w:tcBorders>
            <w:shd w:val="clear" w:color="000000" w:fill="FDE9D9"/>
            <w:hideMark/>
          </w:tcPr>
          <w:p w14:paraId="0CF09C1F" w14:textId="77777777" w:rsidR="009C24AE" w:rsidRPr="0075318C" w:rsidRDefault="009C24AE" w:rsidP="009C24AE">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2</w:t>
            </w:r>
          </w:p>
        </w:tc>
        <w:tc>
          <w:tcPr>
            <w:tcW w:w="419" w:type="pct"/>
            <w:tcBorders>
              <w:top w:val="nil"/>
              <w:left w:val="nil"/>
              <w:bottom w:val="single" w:sz="4" w:space="0" w:color="auto"/>
              <w:right w:val="single" w:sz="4" w:space="0" w:color="auto"/>
            </w:tcBorders>
            <w:shd w:val="clear" w:color="000000" w:fill="FDE9D9"/>
            <w:hideMark/>
          </w:tcPr>
          <w:p w14:paraId="05A20A96" w14:textId="77777777" w:rsidR="009C24AE" w:rsidRPr="0075318C" w:rsidRDefault="009C24AE" w:rsidP="009C24AE">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7</w:t>
            </w:r>
          </w:p>
        </w:tc>
        <w:tc>
          <w:tcPr>
            <w:tcW w:w="407" w:type="pct"/>
            <w:tcBorders>
              <w:top w:val="nil"/>
              <w:left w:val="nil"/>
              <w:bottom w:val="single" w:sz="4" w:space="0" w:color="auto"/>
              <w:right w:val="single" w:sz="4" w:space="0" w:color="auto"/>
            </w:tcBorders>
            <w:shd w:val="clear" w:color="000000" w:fill="FDE9D9"/>
            <w:hideMark/>
          </w:tcPr>
          <w:p w14:paraId="347CCE3F" w14:textId="77777777" w:rsidR="009C24AE" w:rsidRPr="0075318C" w:rsidRDefault="009C24AE" w:rsidP="009C24AE">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8</w:t>
            </w:r>
          </w:p>
        </w:tc>
        <w:tc>
          <w:tcPr>
            <w:tcW w:w="396" w:type="pct"/>
            <w:tcBorders>
              <w:top w:val="nil"/>
              <w:left w:val="nil"/>
              <w:bottom w:val="single" w:sz="4" w:space="0" w:color="auto"/>
              <w:right w:val="single" w:sz="4" w:space="0" w:color="auto"/>
            </w:tcBorders>
            <w:shd w:val="clear" w:color="000000" w:fill="FDE9D9"/>
            <w:hideMark/>
          </w:tcPr>
          <w:p w14:paraId="330111BE" w14:textId="77777777" w:rsidR="009C24AE" w:rsidRPr="0075318C" w:rsidRDefault="009C24AE" w:rsidP="009C24AE">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1</w:t>
            </w:r>
          </w:p>
        </w:tc>
        <w:tc>
          <w:tcPr>
            <w:tcW w:w="415" w:type="pct"/>
            <w:tcBorders>
              <w:top w:val="nil"/>
              <w:left w:val="nil"/>
              <w:bottom w:val="single" w:sz="4" w:space="0" w:color="auto"/>
              <w:right w:val="single" w:sz="4" w:space="0" w:color="auto"/>
            </w:tcBorders>
            <w:shd w:val="clear" w:color="000000" w:fill="FDE9D9"/>
            <w:hideMark/>
          </w:tcPr>
          <w:p w14:paraId="4B126B1B" w14:textId="77777777" w:rsidR="009C24AE" w:rsidRPr="0075318C" w:rsidRDefault="009C24AE" w:rsidP="009C24AE">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6</w:t>
            </w:r>
          </w:p>
        </w:tc>
        <w:tc>
          <w:tcPr>
            <w:tcW w:w="388" w:type="pct"/>
            <w:tcBorders>
              <w:top w:val="nil"/>
              <w:left w:val="nil"/>
              <w:bottom w:val="single" w:sz="4" w:space="0" w:color="auto"/>
              <w:right w:val="single" w:sz="4" w:space="0" w:color="auto"/>
            </w:tcBorders>
            <w:shd w:val="clear" w:color="000000" w:fill="FDE9D9"/>
            <w:hideMark/>
          </w:tcPr>
          <w:p w14:paraId="1CA3D6C8" w14:textId="77777777" w:rsidR="009C24AE" w:rsidRPr="0075318C" w:rsidRDefault="009C24AE" w:rsidP="009C24AE">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2</w:t>
            </w:r>
          </w:p>
        </w:tc>
        <w:tc>
          <w:tcPr>
            <w:tcW w:w="363" w:type="pct"/>
            <w:tcBorders>
              <w:top w:val="single" w:sz="4" w:space="0" w:color="auto"/>
              <w:left w:val="single" w:sz="4" w:space="0" w:color="auto"/>
              <w:bottom w:val="single" w:sz="4" w:space="0" w:color="auto"/>
              <w:right w:val="single" w:sz="4" w:space="0" w:color="auto"/>
            </w:tcBorders>
            <w:shd w:val="clear" w:color="000000" w:fill="92D050"/>
            <w:noWrap/>
            <w:hideMark/>
          </w:tcPr>
          <w:p w14:paraId="547386AE" w14:textId="77777777" w:rsidR="009C24AE" w:rsidRPr="0075318C" w:rsidRDefault="009C24AE" w:rsidP="009C24AE">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114,3%</w:t>
            </w:r>
          </w:p>
        </w:tc>
        <w:tc>
          <w:tcPr>
            <w:tcW w:w="389" w:type="pct"/>
            <w:tcBorders>
              <w:top w:val="single" w:sz="4" w:space="0" w:color="auto"/>
              <w:left w:val="single" w:sz="4" w:space="0" w:color="auto"/>
              <w:bottom w:val="single" w:sz="4" w:space="0" w:color="auto"/>
              <w:right w:val="single" w:sz="4" w:space="0" w:color="auto"/>
            </w:tcBorders>
            <w:shd w:val="clear" w:color="000000" w:fill="92D050"/>
            <w:noWrap/>
            <w:hideMark/>
          </w:tcPr>
          <w:p w14:paraId="6F029ABF" w14:textId="77777777" w:rsidR="009C24AE" w:rsidRPr="0075318C" w:rsidRDefault="009C24AE" w:rsidP="009C24AE">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46</w:t>
            </w:r>
          </w:p>
        </w:tc>
        <w:tc>
          <w:tcPr>
            <w:tcW w:w="415" w:type="pct"/>
            <w:tcBorders>
              <w:top w:val="single" w:sz="4" w:space="0" w:color="auto"/>
              <w:left w:val="single" w:sz="4" w:space="0" w:color="auto"/>
              <w:bottom w:val="single" w:sz="4" w:space="0" w:color="auto"/>
              <w:right w:val="single" w:sz="4" w:space="0" w:color="auto"/>
            </w:tcBorders>
            <w:shd w:val="clear" w:color="000000" w:fill="FA8D72"/>
            <w:noWrap/>
            <w:hideMark/>
          </w:tcPr>
          <w:p w14:paraId="51F793E9" w14:textId="77777777" w:rsidR="009C24AE" w:rsidRPr="0075318C" w:rsidRDefault="009C24AE" w:rsidP="009C24AE">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75,0%</w:t>
            </w:r>
          </w:p>
        </w:tc>
        <w:tc>
          <w:tcPr>
            <w:tcW w:w="356" w:type="pct"/>
            <w:tcBorders>
              <w:top w:val="single" w:sz="4" w:space="0" w:color="auto"/>
              <w:left w:val="single" w:sz="4" w:space="0" w:color="auto"/>
              <w:bottom w:val="single" w:sz="4" w:space="0" w:color="auto"/>
              <w:right w:val="single" w:sz="4" w:space="0" w:color="auto"/>
            </w:tcBorders>
            <w:shd w:val="clear" w:color="000000" w:fill="FA8E72"/>
            <w:noWrap/>
            <w:hideMark/>
          </w:tcPr>
          <w:p w14:paraId="21F23BAC" w14:textId="77777777" w:rsidR="009C24AE" w:rsidRPr="0075318C" w:rsidRDefault="009C24AE" w:rsidP="009C24AE">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25,0%</w:t>
            </w:r>
          </w:p>
        </w:tc>
      </w:tr>
      <w:tr w:rsidR="009C24AE" w:rsidRPr="0075318C" w14:paraId="6B4F7EB4" w14:textId="77777777" w:rsidTr="00DE489D">
        <w:trPr>
          <w:trHeight w:val="402"/>
        </w:trPr>
        <w:tc>
          <w:tcPr>
            <w:tcW w:w="1086" w:type="pct"/>
            <w:tcBorders>
              <w:top w:val="nil"/>
              <w:left w:val="single" w:sz="4" w:space="0" w:color="auto"/>
              <w:bottom w:val="single" w:sz="4" w:space="0" w:color="auto"/>
              <w:right w:val="single" w:sz="4" w:space="0" w:color="auto"/>
            </w:tcBorders>
            <w:shd w:val="clear" w:color="auto" w:fill="auto"/>
            <w:hideMark/>
          </w:tcPr>
          <w:p w14:paraId="3000959E" w14:textId="77777777" w:rsidR="009C24AE" w:rsidRPr="0075318C" w:rsidRDefault="009C24AE" w:rsidP="009C24AE">
            <w:pPr>
              <w:spacing w:after="0" w:line="240" w:lineRule="auto"/>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1b. Desfacerea căsătoriei</w:t>
            </w:r>
          </w:p>
        </w:tc>
        <w:tc>
          <w:tcPr>
            <w:tcW w:w="367" w:type="pct"/>
            <w:tcBorders>
              <w:top w:val="nil"/>
              <w:left w:val="nil"/>
              <w:bottom w:val="single" w:sz="4" w:space="0" w:color="auto"/>
              <w:right w:val="single" w:sz="4" w:space="0" w:color="auto"/>
            </w:tcBorders>
            <w:shd w:val="clear" w:color="000000" w:fill="FDE9D9"/>
            <w:hideMark/>
          </w:tcPr>
          <w:p w14:paraId="2178A0D2" w14:textId="77777777" w:rsidR="009C24AE" w:rsidRPr="0075318C" w:rsidRDefault="009C24AE" w:rsidP="009C24AE">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1</w:t>
            </w:r>
          </w:p>
        </w:tc>
        <w:tc>
          <w:tcPr>
            <w:tcW w:w="419" w:type="pct"/>
            <w:tcBorders>
              <w:top w:val="nil"/>
              <w:left w:val="nil"/>
              <w:bottom w:val="single" w:sz="4" w:space="0" w:color="auto"/>
              <w:right w:val="single" w:sz="4" w:space="0" w:color="auto"/>
            </w:tcBorders>
            <w:shd w:val="clear" w:color="000000" w:fill="FDE9D9"/>
            <w:hideMark/>
          </w:tcPr>
          <w:p w14:paraId="2BBE6AA3" w14:textId="77777777" w:rsidR="009C24AE" w:rsidRPr="0075318C" w:rsidRDefault="009C24AE" w:rsidP="009C24AE">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23</w:t>
            </w:r>
          </w:p>
        </w:tc>
        <w:tc>
          <w:tcPr>
            <w:tcW w:w="407" w:type="pct"/>
            <w:tcBorders>
              <w:top w:val="nil"/>
              <w:left w:val="nil"/>
              <w:bottom w:val="single" w:sz="4" w:space="0" w:color="auto"/>
              <w:right w:val="single" w:sz="4" w:space="0" w:color="auto"/>
            </w:tcBorders>
            <w:shd w:val="clear" w:color="000000" w:fill="FDE9D9"/>
            <w:hideMark/>
          </w:tcPr>
          <w:p w14:paraId="430DBA98" w14:textId="77777777" w:rsidR="009C24AE" w:rsidRPr="0075318C" w:rsidRDefault="009C24AE" w:rsidP="009C24AE">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18</w:t>
            </w:r>
          </w:p>
        </w:tc>
        <w:tc>
          <w:tcPr>
            <w:tcW w:w="396" w:type="pct"/>
            <w:tcBorders>
              <w:top w:val="nil"/>
              <w:left w:val="nil"/>
              <w:bottom w:val="single" w:sz="4" w:space="0" w:color="auto"/>
              <w:right w:val="single" w:sz="4" w:space="0" w:color="auto"/>
            </w:tcBorders>
            <w:shd w:val="clear" w:color="000000" w:fill="FDE9D9"/>
            <w:hideMark/>
          </w:tcPr>
          <w:p w14:paraId="00BC28B9" w14:textId="77777777" w:rsidR="009C24AE" w:rsidRPr="0075318C" w:rsidRDefault="009C24AE" w:rsidP="009C24AE">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6</w:t>
            </w:r>
          </w:p>
        </w:tc>
        <w:tc>
          <w:tcPr>
            <w:tcW w:w="415" w:type="pct"/>
            <w:tcBorders>
              <w:top w:val="nil"/>
              <w:left w:val="nil"/>
              <w:bottom w:val="single" w:sz="4" w:space="0" w:color="auto"/>
              <w:right w:val="single" w:sz="4" w:space="0" w:color="auto"/>
            </w:tcBorders>
            <w:shd w:val="clear" w:color="000000" w:fill="FDE9D9"/>
            <w:hideMark/>
          </w:tcPr>
          <w:p w14:paraId="4D72E9F8" w14:textId="77777777" w:rsidR="009C24AE" w:rsidRPr="0075318C" w:rsidRDefault="009C24AE" w:rsidP="009C24AE">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1</w:t>
            </w:r>
          </w:p>
        </w:tc>
        <w:tc>
          <w:tcPr>
            <w:tcW w:w="388" w:type="pct"/>
            <w:tcBorders>
              <w:top w:val="nil"/>
              <w:left w:val="nil"/>
              <w:bottom w:val="single" w:sz="4" w:space="0" w:color="auto"/>
              <w:right w:val="single" w:sz="4" w:space="0" w:color="auto"/>
            </w:tcBorders>
            <w:shd w:val="clear" w:color="000000" w:fill="FDE9D9"/>
            <w:hideMark/>
          </w:tcPr>
          <w:p w14:paraId="4C86A1BE" w14:textId="77777777" w:rsidR="009C24AE" w:rsidRPr="0075318C" w:rsidRDefault="009C24AE" w:rsidP="009C24AE">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0</w:t>
            </w:r>
          </w:p>
        </w:tc>
        <w:tc>
          <w:tcPr>
            <w:tcW w:w="363" w:type="pct"/>
            <w:tcBorders>
              <w:top w:val="single" w:sz="4" w:space="0" w:color="auto"/>
              <w:left w:val="single" w:sz="4" w:space="0" w:color="auto"/>
              <w:bottom w:val="single" w:sz="4" w:space="0" w:color="auto"/>
              <w:right w:val="single" w:sz="4" w:space="0" w:color="auto"/>
            </w:tcBorders>
            <w:shd w:val="clear" w:color="000000" w:fill="FFFF00"/>
            <w:noWrap/>
            <w:hideMark/>
          </w:tcPr>
          <w:p w14:paraId="63F7C260" w14:textId="77777777" w:rsidR="009C24AE" w:rsidRPr="0075318C" w:rsidRDefault="009C24AE" w:rsidP="009C24AE">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78,3%</w:t>
            </w:r>
          </w:p>
        </w:tc>
        <w:tc>
          <w:tcPr>
            <w:tcW w:w="389" w:type="pct"/>
            <w:tcBorders>
              <w:top w:val="single" w:sz="4" w:space="0" w:color="auto"/>
              <w:left w:val="single" w:sz="4" w:space="0" w:color="auto"/>
              <w:bottom w:val="single" w:sz="4" w:space="0" w:color="auto"/>
              <w:right w:val="single" w:sz="4" w:space="0" w:color="auto"/>
            </w:tcBorders>
            <w:shd w:val="clear" w:color="000000" w:fill="92D050"/>
            <w:noWrap/>
            <w:hideMark/>
          </w:tcPr>
          <w:p w14:paraId="32E8BA3D" w14:textId="77777777" w:rsidR="009C24AE" w:rsidRPr="0075318C" w:rsidRDefault="009C24AE" w:rsidP="009C24AE">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122</w:t>
            </w:r>
          </w:p>
        </w:tc>
        <w:tc>
          <w:tcPr>
            <w:tcW w:w="415" w:type="pct"/>
            <w:tcBorders>
              <w:top w:val="single" w:sz="4" w:space="0" w:color="auto"/>
              <w:left w:val="single" w:sz="4" w:space="0" w:color="auto"/>
              <w:bottom w:val="single" w:sz="4" w:space="0" w:color="auto"/>
              <w:right w:val="single" w:sz="4" w:space="0" w:color="auto"/>
            </w:tcBorders>
            <w:shd w:val="clear" w:color="000000" w:fill="C9DB80"/>
            <w:noWrap/>
            <w:hideMark/>
          </w:tcPr>
          <w:p w14:paraId="253D7613" w14:textId="77777777" w:rsidR="009C24AE" w:rsidRPr="0075318C" w:rsidRDefault="009C24AE" w:rsidP="009C24AE">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5,6%</w:t>
            </w:r>
          </w:p>
        </w:tc>
        <w:tc>
          <w:tcPr>
            <w:tcW w:w="356" w:type="pct"/>
            <w:tcBorders>
              <w:top w:val="single" w:sz="4" w:space="0" w:color="auto"/>
              <w:left w:val="single" w:sz="4" w:space="0" w:color="auto"/>
              <w:bottom w:val="single" w:sz="4" w:space="0" w:color="auto"/>
              <w:right w:val="single" w:sz="4" w:space="0" w:color="auto"/>
            </w:tcBorders>
            <w:shd w:val="clear" w:color="000000" w:fill="63BE7B"/>
            <w:noWrap/>
            <w:hideMark/>
          </w:tcPr>
          <w:p w14:paraId="41E78E6B" w14:textId="77777777" w:rsidR="009C24AE" w:rsidRPr="0075318C" w:rsidRDefault="009C24AE" w:rsidP="009C24AE">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0,0%</w:t>
            </w:r>
          </w:p>
        </w:tc>
      </w:tr>
      <w:tr w:rsidR="009C24AE" w:rsidRPr="0075318C" w14:paraId="6B0FFCE1" w14:textId="77777777" w:rsidTr="00DE489D">
        <w:trPr>
          <w:trHeight w:val="402"/>
        </w:trPr>
        <w:tc>
          <w:tcPr>
            <w:tcW w:w="1086" w:type="pct"/>
            <w:tcBorders>
              <w:top w:val="nil"/>
              <w:left w:val="single" w:sz="4" w:space="0" w:color="auto"/>
              <w:bottom w:val="single" w:sz="4" w:space="0" w:color="auto"/>
              <w:right w:val="single" w:sz="4" w:space="0" w:color="auto"/>
            </w:tcBorders>
            <w:shd w:val="clear" w:color="000000" w:fill="FFFFFF"/>
            <w:hideMark/>
          </w:tcPr>
          <w:p w14:paraId="63BCA571" w14:textId="77777777" w:rsidR="009C24AE" w:rsidRPr="0075318C" w:rsidRDefault="009C24AE" w:rsidP="009C24AE">
            <w:pPr>
              <w:spacing w:after="0" w:line="240" w:lineRule="auto"/>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2. Total cauze comerciale</w:t>
            </w:r>
          </w:p>
        </w:tc>
        <w:tc>
          <w:tcPr>
            <w:tcW w:w="367" w:type="pct"/>
            <w:tcBorders>
              <w:top w:val="nil"/>
              <w:left w:val="nil"/>
              <w:bottom w:val="single" w:sz="4" w:space="0" w:color="auto"/>
              <w:right w:val="single" w:sz="4" w:space="0" w:color="auto"/>
            </w:tcBorders>
            <w:shd w:val="clear" w:color="000000" w:fill="FDE9D9"/>
            <w:hideMark/>
          </w:tcPr>
          <w:p w14:paraId="5723C92D" w14:textId="77777777" w:rsidR="009C24AE" w:rsidRPr="0075318C"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10</w:t>
            </w:r>
          </w:p>
        </w:tc>
        <w:tc>
          <w:tcPr>
            <w:tcW w:w="419" w:type="pct"/>
            <w:tcBorders>
              <w:top w:val="nil"/>
              <w:left w:val="nil"/>
              <w:bottom w:val="single" w:sz="4" w:space="0" w:color="auto"/>
              <w:right w:val="single" w:sz="4" w:space="0" w:color="auto"/>
            </w:tcBorders>
            <w:shd w:val="clear" w:color="000000" w:fill="FDE9D9"/>
            <w:hideMark/>
          </w:tcPr>
          <w:p w14:paraId="12E9971F" w14:textId="77777777" w:rsidR="009C24AE" w:rsidRPr="0075318C"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57</w:t>
            </w:r>
          </w:p>
        </w:tc>
        <w:tc>
          <w:tcPr>
            <w:tcW w:w="407" w:type="pct"/>
            <w:tcBorders>
              <w:top w:val="nil"/>
              <w:left w:val="nil"/>
              <w:bottom w:val="single" w:sz="4" w:space="0" w:color="auto"/>
              <w:right w:val="single" w:sz="4" w:space="0" w:color="auto"/>
            </w:tcBorders>
            <w:shd w:val="clear" w:color="000000" w:fill="FDE9D9"/>
            <w:hideMark/>
          </w:tcPr>
          <w:p w14:paraId="26573696" w14:textId="77777777" w:rsidR="009C24AE" w:rsidRPr="0075318C"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53</w:t>
            </w:r>
          </w:p>
        </w:tc>
        <w:tc>
          <w:tcPr>
            <w:tcW w:w="396" w:type="pct"/>
            <w:tcBorders>
              <w:top w:val="nil"/>
              <w:left w:val="nil"/>
              <w:bottom w:val="single" w:sz="4" w:space="0" w:color="auto"/>
              <w:right w:val="single" w:sz="4" w:space="0" w:color="auto"/>
            </w:tcBorders>
            <w:shd w:val="clear" w:color="000000" w:fill="FDE9D9"/>
            <w:hideMark/>
          </w:tcPr>
          <w:p w14:paraId="7AD5E66A" w14:textId="77777777" w:rsidR="009C24AE" w:rsidRPr="0075318C"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14</w:t>
            </w:r>
          </w:p>
        </w:tc>
        <w:tc>
          <w:tcPr>
            <w:tcW w:w="415" w:type="pct"/>
            <w:tcBorders>
              <w:top w:val="nil"/>
              <w:left w:val="nil"/>
              <w:bottom w:val="single" w:sz="4" w:space="0" w:color="auto"/>
              <w:right w:val="single" w:sz="4" w:space="0" w:color="auto"/>
            </w:tcBorders>
            <w:shd w:val="clear" w:color="000000" w:fill="FDE9D9"/>
            <w:hideMark/>
          </w:tcPr>
          <w:p w14:paraId="7AF56D1C" w14:textId="77777777" w:rsidR="009C24AE" w:rsidRPr="0075318C"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6</w:t>
            </w:r>
          </w:p>
        </w:tc>
        <w:tc>
          <w:tcPr>
            <w:tcW w:w="388" w:type="pct"/>
            <w:tcBorders>
              <w:top w:val="nil"/>
              <w:left w:val="nil"/>
              <w:bottom w:val="single" w:sz="4" w:space="0" w:color="auto"/>
              <w:right w:val="single" w:sz="4" w:space="0" w:color="auto"/>
            </w:tcBorders>
            <w:shd w:val="clear" w:color="000000" w:fill="FDE9D9"/>
            <w:hideMark/>
          </w:tcPr>
          <w:p w14:paraId="3467CE13" w14:textId="77777777" w:rsidR="009C24AE" w:rsidRPr="0075318C"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3</w:t>
            </w:r>
          </w:p>
        </w:tc>
        <w:tc>
          <w:tcPr>
            <w:tcW w:w="363" w:type="pct"/>
            <w:tcBorders>
              <w:top w:val="single" w:sz="4" w:space="0" w:color="auto"/>
              <w:left w:val="single" w:sz="4" w:space="0" w:color="auto"/>
              <w:bottom w:val="single" w:sz="4" w:space="0" w:color="auto"/>
              <w:right w:val="single" w:sz="4" w:space="0" w:color="auto"/>
            </w:tcBorders>
            <w:shd w:val="clear" w:color="000000" w:fill="FFFF00"/>
            <w:noWrap/>
            <w:hideMark/>
          </w:tcPr>
          <w:p w14:paraId="0D596EF8" w14:textId="77777777" w:rsidR="009C24AE" w:rsidRPr="0075318C"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93,0%</w:t>
            </w:r>
          </w:p>
        </w:tc>
        <w:tc>
          <w:tcPr>
            <w:tcW w:w="389" w:type="pct"/>
            <w:tcBorders>
              <w:top w:val="single" w:sz="4" w:space="0" w:color="auto"/>
              <w:left w:val="single" w:sz="4" w:space="0" w:color="auto"/>
              <w:bottom w:val="single" w:sz="4" w:space="0" w:color="auto"/>
              <w:right w:val="single" w:sz="4" w:space="0" w:color="auto"/>
            </w:tcBorders>
            <w:shd w:val="clear" w:color="000000" w:fill="92D050"/>
            <w:noWrap/>
            <w:hideMark/>
          </w:tcPr>
          <w:p w14:paraId="3B02DF2F" w14:textId="77777777" w:rsidR="009C24AE" w:rsidRPr="0075318C"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96</w:t>
            </w:r>
          </w:p>
        </w:tc>
        <w:tc>
          <w:tcPr>
            <w:tcW w:w="415" w:type="pct"/>
            <w:tcBorders>
              <w:top w:val="single" w:sz="4" w:space="0" w:color="auto"/>
              <w:left w:val="single" w:sz="4" w:space="0" w:color="auto"/>
              <w:bottom w:val="single" w:sz="4" w:space="0" w:color="auto"/>
              <w:right w:val="single" w:sz="4" w:space="0" w:color="auto"/>
            </w:tcBorders>
            <w:shd w:val="clear" w:color="000000" w:fill="FFE784"/>
            <w:noWrap/>
            <w:hideMark/>
          </w:tcPr>
          <w:p w14:paraId="7838E5AA" w14:textId="77777777" w:rsidR="009C24AE" w:rsidRPr="0075318C"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11,3%</w:t>
            </w:r>
          </w:p>
        </w:tc>
        <w:tc>
          <w:tcPr>
            <w:tcW w:w="356" w:type="pct"/>
            <w:tcBorders>
              <w:top w:val="single" w:sz="4" w:space="0" w:color="auto"/>
              <w:left w:val="single" w:sz="4" w:space="0" w:color="auto"/>
              <w:bottom w:val="single" w:sz="4" w:space="0" w:color="auto"/>
              <w:right w:val="single" w:sz="4" w:space="0" w:color="auto"/>
            </w:tcBorders>
            <w:shd w:val="clear" w:color="000000" w:fill="FFE283"/>
            <w:noWrap/>
            <w:hideMark/>
          </w:tcPr>
          <w:p w14:paraId="39CF918F" w14:textId="77777777" w:rsidR="009C24AE" w:rsidRPr="0075318C"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5,7%</w:t>
            </w:r>
          </w:p>
        </w:tc>
      </w:tr>
      <w:tr w:rsidR="009C24AE" w:rsidRPr="0075318C" w14:paraId="2F4E4B56" w14:textId="77777777" w:rsidTr="00DE489D">
        <w:trPr>
          <w:trHeight w:val="402"/>
        </w:trPr>
        <w:tc>
          <w:tcPr>
            <w:tcW w:w="1086" w:type="pct"/>
            <w:tcBorders>
              <w:top w:val="nil"/>
              <w:left w:val="single" w:sz="4" w:space="0" w:color="auto"/>
              <w:bottom w:val="single" w:sz="4" w:space="0" w:color="auto"/>
              <w:right w:val="single" w:sz="4" w:space="0" w:color="auto"/>
            </w:tcBorders>
            <w:shd w:val="clear" w:color="auto" w:fill="auto"/>
            <w:hideMark/>
          </w:tcPr>
          <w:p w14:paraId="5F652D16" w14:textId="77777777" w:rsidR="009C24AE" w:rsidRPr="0075318C" w:rsidRDefault="009C24AE" w:rsidP="009C24AE">
            <w:pPr>
              <w:spacing w:after="0" w:line="240" w:lineRule="auto"/>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3. Total cauze insolvabilitate</w:t>
            </w:r>
          </w:p>
        </w:tc>
        <w:tc>
          <w:tcPr>
            <w:tcW w:w="367" w:type="pct"/>
            <w:tcBorders>
              <w:top w:val="nil"/>
              <w:left w:val="nil"/>
              <w:bottom w:val="single" w:sz="4" w:space="0" w:color="auto"/>
              <w:right w:val="single" w:sz="4" w:space="0" w:color="auto"/>
            </w:tcBorders>
            <w:shd w:val="clear" w:color="000000" w:fill="FDE9D9"/>
            <w:hideMark/>
          </w:tcPr>
          <w:p w14:paraId="477F8DD1" w14:textId="77777777" w:rsidR="009C24AE" w:rsidRPr="0075318C"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58</w:t>
            </w:r>
          </w:p>
        </w:tc>
        <w:tc>
          <w:tcPr>
            <w:tcW w:w="419" w:type="pct"/>
            <w:tcBorders>
              <w:top w:val="nil"/>
              <w:left w:val="nil"/>
              <w:bottom w:val="single" w:sz="4" w:space="0" w:color="auto"/>
              <w:right w:val="single" w:sz="4" w:space="0" w:color="auto"/>
            </w:tcBorders>
            <w:shd w:val="clear" w:color="000000" w:fill="FDE9D9"/>
            <w:hideMark/>
          </w:tcPr>
          <w:p w14:paraId="03706931" w14:textId="77777777" w:rsidR="009C24AE" w:rsidRPr="0075318C"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18</w:t>
            </w:r>
          </w:p>
        </w:tc>
        <w:tc>
          <w:tcPr>
            <w:tcW w:w="407" w:type="pct"/>
            <w:tcBorders>
              <w:top w:val="nil"/>
              <w:left w:val="nil"/>
              <w:bottom w:val="single" w:sz="4" w:space="0" w:color="auto"/>
              <w:right w:val="single" w:sz="4" w:space="0" w:color="auto"/>
            </w:tcBorders>
            <w:shd w:val="clear" w:color="000000" w:fill="FDE9D9"/>
            <w:hideMark/>
          </w:tcPr>
          <w:p w14:paraId="0A801D40" w14:textId="77777777" w:rsidR="009C24AE" w:rsidRPr="0075318C"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74</w:t>
            </w:r>
          </w:p>
        </w:tc>
        <w:tc>
          <w:tcPr>
            <w:tcW w:w="396" w:type="pct"/>
            <w:tcBorders>
              <w:top w:val="nil"/>
              <w:left w:val="nil"/>
              <w:bottom w:val="single" w:sz="4" w:space="0" w:color="auto"/>
              <w:right w:val="single" w:sz="4" w:space="0" w:color="auto"/>
            </w:tcBorders>
            <w:shd w:val="clear" w:color="000000" w:fill="FDE9D9"/>
            <w:hideMark/>
          </w:tcPr>
          <w:p w14:paraId="6FEEC650" w14:textId="77777777" w:rsidR="009C24AE" w:rsidRPr="0075318C"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2</w:t>
            </w:r>
          </w:p>
        </w:tc>
        <w:tc>
          <w:tcPr>
            <w:tcW w:w="415" w:type="pct"/>
            <w:tcBorders>
              <w:top w:val="nil"/>
              <w:left w:val="nil"/>
              <w:bottom w:val="single" w:sz="4" w:space="0" w:color="auto"/>
              <w:right w:val="single" w:sz="4" w:space="0" w:color="auto"/>
            </w:tcBorders>
            <w:shd w:val="clear" w:color="000000" w:fill="FDE9D9"/>
            <w:hideMark/>
          </w:tcPr>
          <w:p w14:paraId="363ACF64" w14:textId="77777777" w:rsidR="009C24AE" w:rsidRPr="0075318C"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4</w:t>
            </w:r>
          </w:p>
        </w:tc>
        <w:tc>
          <w:tcPr>
            <w:tcW w:w="388" w:type="pct"/>
            <w:tcBorders>
              <w:top w:val="nil"/>
              <w:left w:val="nil"/>
              <w:bottom w:val="single" w:sz="4" w:space="0" w:color="auto"/>
              <w:right w:val="single" w:sz="4" w:space="0" w:color="auto"/>
            </w:tcBorders>
            <w:shd w:val="clear" w:color="000000" w:fill="FDE9D9"/>
            <w:hideMark/>
          </w:tcPr>
          <w:p w14:paraId="09331190" w14:textId="77777777" w:rsidR="009C24AE" w:rsidRPr="0075318C"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2</w:t>
            </w:r>
          </w:p>
        </w:tc>
        <w:tc>
          <w:tcPr>
            <w:tcW w:w="363" w:type="pct"/>
            <w:tcBorders>
              <w:top w:val="single" w:sz="4" w:space="0" w:color="auto"/>
              <w:left w:val="single" w:sz="4" w:space="0" w:color="auto"/>
              <w:bottom w:val="single" w:sz="4" w:space="0" w:color="auto"/>
              <w:right w:val="single" w:sz="4" w:space="0" w:color="auto"/>
            </w:tcBorders>
            <w:shd w:val="clear" w:color="000000" w:fill="92D050"/>
            <w:noWrap/>
            <w:hideMark/>
          </w:tcPr>
          <w:p w14:paraId="073579D0" w14:textId="77777777" w:rsidR="009C24AE" w:rsidRPr="0075318C"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411,1%</w:t>
            </w:r>
          </w:p>
        </w:tc>
        <w:tc>
          <w:tcPr>
            <w:tcW w:w="389" w:type="pct"/>
            <w:tcBorders>
              <w:top w:val="single" w:sz="4" w:space="0" w:color="auto"/>
              <w:left w:val="single" w:sz="4" w:space="0" w:color="auto"/>
              <w:bottom w:val="single" w:sz="4" w:space="0" w:color="auto"/>
              <w:right w:val="single" w:sz="4" w:space="0" w:color="auto"/>
            </w:tcBorders>
            <w:shd w:val="clear" w:color="000000" w:fill="92D050"/>
            <w:noWrap/>
            <w:hideMark/>
          </w:tcPr>
          <w:p w14:paraId="298ED264" w14:textId="77777777" w:rsidR="009C24AE" w:rsidRPr="0075318C"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10</w:t>
            </w:r>
          </w:p>
        </w:tc>
        <w:tc>
          <w:tcPr>
            <w:tcW w:w="415" w:type="pct"/>
            <w:tcBorders>
              <w:top w:val="single" w:sz="4" w:space="0" w:color="auto"/>
              <w:left w:val="single" w:sz="4" w:space="0" w:color="auto"/>
              <w:bottom w:val="single" w:sz="4" w:space="0" w:color="auto"/>
              <w:right w:val="single" w:sz="4" w:space="0" w:color="auto"/>
            </w:tcBorders>
            <w:shd w:val="clear" w:color="000000" w:fill="C6DA80"/>
            <w:noWrap/>
            <w:hideMark/>
          </w:tcPr>
          <w:p w14:paraId="672A1826" w14:textId="77777777" w:rsidR="009C24AE" w:rsidRPr="0075318C"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5,4%</w:t>
            </w:r>
          </w:p>
        </w:tc>
        <w:tc>
          <w:tcPr>
            <w:tcW w:w="356" w:type="pct"/>
            <w:tcBorders>
              <w:top w:val="single" w:sz="4" w:space="0" w:color="auto"/>
              <w:left w:val="single" w:sz="4" w:space="0" w:color="auto"/>
              <w:bottom w:val="single" w:sz="4" w:space="0" w:color="auto"/>
              <w:right w:val="single" w:sz="4" w:space="0" w:color="auto"/>
            </w:tcBorders>
            <w:shd w:val="clear" w:color="000000" w:fill="DAE081"/>
            <w:noWrap/>
            <w:hideMark/>
          </w:tcPr>
          <w:p w14:paraId="54ED5121" w14:textId="77777777" w:rsidR="009C24AE" w:rsidRPr="0075318C"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2,7%</w:t>
            </w:r>
          </w:p>
        </w:tc>
      </w:tr>
      <w:tr w:rsidR="009C24AE" w:rsidRPr="0075318C" w14:paraId="319CB331" w14:textId="77777777" w:rsidTr="00DE489D">
        <w:trPr>
          <w:trHeight w:val="402"/>
        </w:trPr>
        <w:tc>
          <w:tcPr>
            <w:tcW w:w="1086" w:type="pct"/>
            <w:tcBorders>
              <w:top w:val="nil"/>
              <w:left w:val="single" w:sz="4" w:space="0" w:color="auto"/>
              <w:bottom w:val="single" w:sz="4" w:space="0" w:color="auto"/>
              <w:right w:val="single" w:sz="4" w:space="0" w:color="auto"/>
            </w:tcBorders>
            <w:shd w:val="clear" w:color="auto" w:fill="auto"/>
            <w:hideMark/>
          </w:tcPr>
          <w:p w14:paraId="69ACEEBE" w14:textId="77777777" w:rsidR="009C24AE" w:rsidRPr="0075318C" w:rsidRDefault="009C24AE" w:rsidP="009C24AE">
            <w:pPr>
              <w:spacing w:after="0" w:line="240" w:lineRule="auto"/>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4. Total cauze de contencios administrativ</w:t>
            </w:r>
          </w:p>
        </w:tc>
        <w:tc>
          <w:tcPr>
            <w:tcW w:w="367" w:type="pct"/>
            <w:tcBorders>
              <w:top w:val="nil"/>
              <w:left w:val="nil"/>
              <w:bottom w:val="single" w:sz="4" w:space="0" w:color="auto"/>
              <w:right w:val="single" w:sz="4" w:space="0" w:color="auto"/>
            </w:tcBorders>
            <w:shd w:val="clear" w:color="000000" w:fill="FDE9D9"/>
            <w:hideMark/>
          </w:tcPr>
          <w:p w14:paraId="2A4FDA53" w14:textId="77777777" w:rsidR="009C24AE" w:rsidRPr="0075318C"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13</w:t>
            </w:r>
          </w:p>
        </w:tc>
        <w:tc>
          <w:tcPr>
            <w:tcW w:w="419" w:type="pct"/>
            <w:tcBorders>
              <w:top w:val="nil"/>
              <w:left w:val="nil"/>
              <w:bottom w:val="single" w:sz="4" w:space="0" w:color="auto"/>
              <w:right w:val="single" w:sz="4" w:space="0" w:color="auto"/>
            </w:tcBorders>
            <w:shd w:val="clear" w:color="000000" w:fill="FDE9D9"/>
            <w:hideMark/>
          </w:tcPr>
          <w:p w14:paraId="547759D3" w14:textId="77777777" w:rsidR="009C24AE" w:rsidRPr="0075318C"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126</w:t>
            </w:r>
          </w:p>
        </w:tc>
        <w:tc>
          <w:tcPr>
            <w:tcW w:w="407" w:type="pct"/>
            <w:tcBorders>
              <w:top w:val="nil"/>
              <w:left w:val="nil"/>
              <w:bottom w:val="single" w:sz="4" w:space="0" w:color="auto"/>
              <w:right w:val="single" w:sz="4" w:space="0" w:color="auto"/>
            </w:tcBorders>
            <w:shd w:val="clear" w:color="000000" w:fill="FDE9D9"/>
            <w:hideMark/>
          </w:tcPr>
          <w:p w14:paraId="01BDCBEC" w14:textId="77777777" w:rsidR="009C24AE" w:rsidRPr="0075318C"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118</w:t>
            </w:r>
          </w:p>
        </w:tc>
        <w:tc>
          <w:tcPr>
            <w:tcW w:w="396" w:type="pct"/>
            <w:tcBorders>
              <w:top w:val="nil"/>
              <w:left w:val="nil"/>
              <w:bottom w:val="single" w:sz="4" w:space="0" w:color="auto"/>
              <w:right w:val="single" w:sz="4" w:space="0" w:color="auto"/>
            </w:tcBorders>
            <w:shd w:val="clear" w:color="000000" w:fill="FDE9D9"/>
            <w:hideMark/>
          </w:tcPr>
          <w:p w14:paraId="6944CF29" w14:textId="77777777" w:rsidR="009C24AE" w:rsidRPr="0075318C"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21</w:t>
            </w:r>
          </w:p>
        </w:tc>
        <w:tc>
          <w:tcPr>
            <w:tcW w:w="415" w:type="pct"/>
            <w:tcBorders>
              <w:top w:val="nil"/>
              <w:left w:val="nil"/>
              <w:bottom w:val="single" w:sz="4" w:space="0" w:color="auto"/>
              <w:right w:val="single" w:sz="4" w:space="0" w:color="auto"/>
            </w:tcBorders>
            <w:shd w:val="clear" w:color="000000" w:fill="FDE9D9"/>
            <w:hideMark/>
          </w:tcPr>
          <w:p w14:paraId="0FCC3B1B" w14:textId="77777777" w:rsidR="009C24AE" w:rsidRPr="0075318C"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31</w:t>
            </w:r>
          </w:p>
        </w:tc>
        <w:tc>
          <w:tcPr>
            <w:tcW w:w="388" w:type="pct"/>
            <w:tcBorders>
              <w:top w:val="nil"/>
              <w:left w:val="nil"/>
              <w:bottom w:val="single" w:sz="4" w:space="0" w:color="auto"/>
              <w:right w:val="single" w:sz="4" w:space="0" w:color="auto"/>
            </w:tcBorders>
            <w:shd w:val="clear" w:color="000000" w:fill="FDE9D9"/>
            <w:hideMark/>
          </w:tcPr>
          <w:p w14:paraId="290431CF" w14:textId="77777777" w:rsidR="009C24AE" w:rsidRPr="0075318C"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8</w:t>
            </w:r>
          </w:p>
        </w:tc>
        <w:tc>
          <w:tcPr>
            <w:tcW w:w="363" w:type="pct"/>
            <w:tcBorders>
              <w:top w:val="single" w:sz="4" w:space="0" w:color="auto"/>
              <w:left w:val="single" w:sz="4" w:space="0" w:color="auto"/>
              <w:bottom w:val="single" w:sz="4" w:space="0" w:color="auto"/>
              <w:right w:val="single" w:sz="4" w:space="0" w:color="auto"/>
            </w:tcBorders>
            <w:shd w:val="clear" w:color="000000" w:fill="FFFF00"/>
            <w:noWrap/>
            <w:hideMark/>
          </w:tcPr>
          <w:p w14:paraId="20F7921E" w14:textId="77777777" w:rsidR="009C24AE" w:rsidRPr="0075318C"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93,7%</w:t>
            </w:r>
          </w:p>
        </w:tc>
        <w:tc>
          <w:tcPr>
            <w:tcW w:w="389" w:type="pct"/>
            <w:tcBorders>
              <w:top w:val="single" w:sz="4" w:space="0" w:color="auto"/>
              <w:left w:val="single" w:sz="4" w:space="0" w:color="auto"/>
              <w:bottom w:val="single" w:sz="4" w:space="0" w:color="auto"/>
              <w:right w:val="single" w:sz="4" w:space="0" w:color="auto"/>
            </w:tcBorders>
            <w:shd w:val="clear" w:color="000000" w:fill="92D050"/>
            <w:noWrap/>
            <w:hideMark/>
          </w:tcPr>
          <w:p w14:paraId="54AD3A0D" w14:textId="77777777" w:rsidR="009C24AE" w:rsidRPr="0075318C"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65</w:t>
            </w:r>
          </w:p>
        </w:tc>
        <w:tc>
          <w:tcPr>
            <w:tcW w:w="415" w:type="pct"/>
            <w:tcBorders>
              <w:top w:val="single" w:sz="4" w:space="0" w:color="auto"/>
              <w:left w:val="single" w:sz="4" w:space="0" w:color="auto"/>
              <w:bottom w:val="single" w:sz="4" w:space="0" w:color="auto"/>
              <w:right w:val="single" w:sz="4" w:space="0" w:color="auto"/>
            </w:tcBorders>
            <w:shd w:val="clear" w:color="000000" w:fill="FED280"/>
            <w:noWrap/>
            <w:hideMark/>
          </w:tcPr>
          <w:p w14:paraId="1498E48F" w14:textId="77777777" w:rsidR="009C24AE" w:rsidRPr="0075318C"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26,3%</w:t>
            </w:r>
          </w:p>
        </w:tc>
        <w:tc>
          <w:tcPr>
            <w:tcW w:w="356" w:type="pct"/>
            <w:tcBorders>
              <w:top w:val="single" w:sz="4" w:space="0" w:color="auto"/>
              <w:left w:val="single" w:sz="4" w:space="0" w:color="auto"/>
              <w:bottom w:val="single" w:sz="4" w:space="0" w:color="auto"/>
              <w:right w:val="single" w:sz="4" w:space="0" w:color="auto"/>
            </w:tcBorders>
            <w:shd w:val="clear" w:color="000000" w:fill="FFDD82"/>
            <w:noWrap/>
            <w:hideMark/>
          </w:tcPr>
          <w:p w14:paraId="488501A3" w14:textId="77777777" w:rsidR="009C24AE" w:rsidRPr="0075318C"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6,8%</w:t>
            </w:r>
          </w:p>
        </w:tc>
      </w:tr>
      <w:tr w:rsidR="009C24AE" w:rsidRPr="0075318C" w14:paraId="7C5D5F57" w14:textId="77777777" w:rsidTr="00DE489D">
        <w:trPr>
          <w:trHeight w:val="402"/>
        </w:trPr>
        <w:tc>
          <w:tcPr>
            <w:tcW w:w="1086" w:type="pct"/>
            <w:tcBorders>
              <w:top w:val="nil"/>
              <w:left w:val="single" w:sz="4" w:space="0" w:color="auto"/>
              <w:bottom w:val="single" w:sz="4" w:space="0" w:color="auto"/>
              <w:right w:val="single" w:sz="4" w:space="0" w:color="auto"/>
            </w:tcBorders>
            <w:shd w:val="clear" w:color="auto" w:fill="auto"/>
            <w:hideMark/>
          </w:tcPr>
          <w:p w14:paraId="639324A2" w14:textId="77777777" w:rsidR="009C24AE" w:rsidRPr="0075318C" w:rsidRDefault="009C24AE" w:rsidP="009C24AE">
            <w:pPr>
              <w:spacing w:after="0" w:line="240" w:lineRule="auto"/>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5. Total cauze penale</w:t>
            </w:r>
          </w:p>
        </w:tc>
        <w:tc>
          <w:tcPr>
            <w:tcW w:w="367" w:type="pct"/>
            <w:tcBorders>
              <w:top w:val="nil"/>
              <w:left w:val="nil"/>
              <w:bottom w:val="single" w:sz="4" w:space="0" w:color="auto"/>
              <w:right w:val="single" w:sz="4" w:space="0" w:color="auto"/>
            </w:tcBorders>
            <w:shd w:val="clear" w:color="000000" w:fill="FDE9D9"/>
            <w:hideMark/>
          </w:tcPr>
          <w:p w14:paraId="1EF13FC8" w14:textId="77777777" w:rsidR="009C24AE" w:rsidRPr="0075318C"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48</w:t>
            </w:r>
          </w:p>
        </w:tc>
        <w:tc>
          <w:tcPr>
            <w:tcW w:w="419" w:type="pct"/>
            <w:tcBorders>
              <w:top w:val="nil"/>
              <w:left w:val="nil"/>
              <w:bottom w:val="single" w:sz="4" w:space="0" w:color="auto"/>
              <w:right w:val="single" w:sz="4" w:space="0" w:color="auto"/>
            </w:tcBorders>
            <w:shd w:val="clear" w:color="000000" w:fill="FDE9D9"/>
            <w:hideMark/>
          </w:tcPr>
          <w:p w14:paraId="2828A8D6" w14:textId="77777777" w:rsidR="009C24AE" w:rsidRPr="0075318C"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248</w:t>
            </w:r>
          </w:p>
        </w:tc>
        <w:tc>
          <w:tcPr>
            <w:tcW w:w="407" w:type="pct"/>
            <w:tcBorders>
              <w:top w:val="nil"/>
              <w:left w:val="nil"/>
              <w:bottom w:val="single" w:sz="4" w:space="0" w:color="auto"/>
              <w:right w:val="single" w:sz="4" w:space="0" w:color="auto"/>
            </w:tcBorders>
            <w:shd w:val="clear" w:color="000000" w:fill="FDE9D9"/>
            <w:hideMark/>
          </w:tcPr>
          <w:p w14:paraId="3AE1D0AA" w14:textId="77777777" w:rsidR="009C24AE" w:rsidRPr="0075318C"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236</w:t>
            </w:r>
          </w:p>
        </w:tc>
        <w:tc>
          <w:tcPr>
            <w:tcW w:w="396" w:type="pct"/>
            <w:tcBorders>
              <w:top w:val="nil"/>
              <w:left w:val="nil"/>
              <w:bottom w:val="single" w:sz="4" w:space="0" w:color="auto"/>
              <w:right w:val="single" w:sz="4" w:space="0" w:color="auto"/>
            </w:tcBorders>
            <w:shd w:val="clear" w:color="000000" w:fill="FDE9D9"/>
            <w:hideMark/>
          </w:tcPr>
          <w:p w14:paraId="040EE912" w14:textId="77777777" w:rsidR="009C24AE" w:rsidRPr="0075318C"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60</w:t>
            </w:r>
          </w:p>
        </w:tc>
        <w:tc>
          <w:tcPr>
            <w:tcW w:w="415" w:type="pct"/>
            <w:tcBorders>
              <w:top w:val="nil"/>
              <w:left w:val="nil"/>
              <w:bottom w:val="single" w:sz="4" w:space="0" w:color="auto"/>
              <w:right w:val="single" w:sz="4" w:space="0" w:color="auto"/>
            </w:tcBorders>
            <w:shd w:val="clear" w:color="000000" w:fill="FDE9D9"/>
            <w:hideMark/>
          </w:tcPr>
          <w:p w14:paraId="4B100CD0" w14:textId="77777777" w:rsidR="009C24AE" w:rsidRPr="0075318C"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79</w:t>
            </w:r>
          </w:p>
        </w:tc>
        <w:tc>
          <w:tcPr>
            <w:tcW w:w="388" w:type="pct"/>
            <w:tcBorders>
              <w:top w:val="nil"/>
              <w:left w:val="nil"/>
              <w:bottom w:val="single" w:sz="4" w:space="0" w:color="auto"/>
              <w:right w:val="single" w:sz="4" w:space="0" w:color="auto"/>
            </w:tcBorders>
            <w:shd w:val="clear" w:color="000000" w:fill="FDE9D9"/>
            <w:hideMark/>
          </w:tcPr>
          <w:p w14:paraId="41C86705" w14:textId="77777777" w:rsidR="009C24AE" w:rsidRPr="0075318C"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21</w:t>
            </w:r>
          </w:p>
        </w:tc>
        <w:tc>
          <w:tcPr>
            <w:tcW w:w="363" w:type="pct"/>
            <w:tcBorders>
              <w:top w:val="single" w:sz="4" w:space="0" w:color="auto"/>
              <w:left w:val="single" w:sz="4" w:space="0" w:color="auto"/>
              <w:bottom w:val="single" w:sz="4" w:space="0" w:color="auto"/>
              <w:right w:val="single" w:sz="4" w:space="0" w:color="auto"/>
            </w:tcBorders>
            <w:shd w:val="clear" w:color="000000" w:fill="FFFF00"/>
            <w:noWrap/>
            <w:hideMark/>
          </w:tcPr>
          <w:p w14:paraId="40251464" w14:textId="77777777" w:rsidR="009C24AE" w:rsidRPr="0075318C"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95,2%</w:t>
            </w:r>
          </w:p>
        </w:tc>
        <w:tc>
          <w:tcPr>
            <w:tcW w:w="389" w:type="pct"/>
            <w:tcBorders>
              <w:top w:val="single" w:sz="4" w:space="0" w:color="auto"/>
              <w:left w:val="single" w:sz="4" w:space="0" w:color="auto"/>
              <w:bottom w:val="single" w:sz="4" w:space="0" w:color="auto"/>
              <w:right w:val="single" w:sz="4" w:space="0" w:color="auto"/>
            </w:tcBorders>
            <w:shd w:val="clear" w:color="000000" w:fill="92D050"/>
            <w:noWrap/>
            <w:hideMark/>
          </w:tcPr>
          <w:p w14:paraId="698C178B" w14:textId="77777777" w:rsidR="009C24AE" w:rsidRPr="0075318C"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93</w:t>
            </w:r>
          </w:p>
        </w:tc>
        <w:tc>
          <w:tcPr>
            <w:tcW w:w="415" w:type="pct"/>
            <w:tcBorders>
              <w:top w:val="single" w:sz="4" w:space="0" w:color="auto"/>
              <w:left w:val="single" w:sz="4" w:space="0" w:color="auto"/>
              <w:bottom w:val="single" w:sz="4" w:space="0" w:color="auto"/>
              <w:right w:val="single" w:sz="4" w:space="0" w:color="auto"/>
            </w:tcBorders>
            <w:shd w:val="clear" w:color="000000" w:fill="FEC87E"/>
            <w:noWrap/>
            <w:hideMark/>
          </w:tcPr>
          <w:p w14:paraId="3E7019D2" w14:textId="77777777" w:rsidR="009C24AE" w:rsidRPr="0075318C"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33,5%</w:t>
            </w:r>
          </w:p>
        </w:tc>
        <w:tc>
          <w:tcPr>
            <w:tcW w:w="356" w:type="pct"/>
            <w:tcBorders>
              <w:top w:val="single" w:sz="4" w:space="0" w:color="auto"/>
              <w:left w:val="single" w:sz="4" w:space="0" w:color="auto"/>
              <w:bottom w:val="single" w:sz="4" w:space="0" w:color="auto"/>
              <w:right w:val="single" w:sz="4" w:space="0" w:color="auto"/>
            </w:tcBorders>
            <w:shd w:val="clear" w:color="000000" w:fill="FED480"/>
            <w:noWrap/>
            <w:hideMark/>
          </w:tcPr>
          <w:p w14:paraId="6D9B5D76" w14:textId="77777777" w:rsidR="009C24AE" w:rsidRPr="0075318C"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8,9%</w:t>
            </w:r>
          </w:p>
        </w:tc>
      </w:tr>
      <w:tr w:rsidR="009C24AE" w:rsidRPr="0075318C" w14:paraId="794FAC86" w14:textId="77777777" w:rsidTr="00DE489D">
        <w:trPr>
          <w:trHeight w:val="402"/>
        </w:trPr>
        <w:tc>
          <w:tcPr>
            <w:tcW w:w="1086" w:type="pct"/>
            <w:tcBorders>
              <w:top w:val="nil"/>
              <w:left w:val="single" w:sz="4" w:space="0" w:color="auto"/>
              <w:bottom w:val="single" w:sz="4" w:space="0" w:color="auto"/>
              <w:right w:val="single" w:sz="4" w:space="0" w:color="auto"/>
            </w:tcBorders>
            <w:shd w:val="clear" w:color="auto" w:fill="auto"/>
            <w:hideMark/>
          </w:tcPr>
          <w:p w14:paraId="251F86F7" w14:textId="77777777" w:rsidR="009C24AE" w:rsidRPr="0075318C" w:rsidRDefault="009C24AE" w:rsidP="009C24AE">
            <w:pPr>
              <w:spacing w:after="0" w:line="240" w:lineRule="auto"/>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5a. Omoruri</w:t>
            </w:r>
          </w:p>
        </w:tc>
        <w:tc>
          <w:tcPr>
            <w:tcW w:w="367" w:type="pct"/>
            <w:tcBorders>
              <w:top w:val="nil"/>
              <w:left w:val="nil"/>
              <w:bottom w:val="single" w:sz="4" w:space="0" w:color="auto"/>
              <w:right w:val="single" w:sz="4" w:space="0" w:color="auto"/>
            </w:tcBorders>
            <w:shd w:val="clear" w:color="000000" w:fill="FDE9D9"/>
            <w:hideMark/>
          </w:tcPr>
          <w:p w14:paraId="45897D09" w14:textId="77777777" w:rsidR="009C24AE" w:rsidRPr="0075318C" w:rsidRDefault="009C24AE" w:rsidP="009C24AE">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6</w:t>
            </w:r>
          </w:p>
        </w:tc>
        <w:tc>
          <w:tcPr>
            <w:tcW w:w="419" w:type="pct"/>
            <w:tcBorders>
              <w:top w:val="nil"/>
              <w:left w:val="nil"/>
              <w:bottom w:val="single" w:sz="4" w:space="0" w:color="auto"/>
              <w:right w:val="single" w:sz="4" w:space="0" w:color="auto"/>
            </w:tcBorders>
            <w:shd w:val="clear" w:color="000000" w:fill="FDE9D9"/>
            <w:hideMark/>
          </w:tcPr>
          <w:p w14:paraId="468E8ACD" w14:textId="77777777" w:rsidR="009C24AE" w:rsidRPr="0075318C" w:rsidRDefault="009C24AE" w:rsidP="009C24AE">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8</w:t>
            </w:r>
          </w:p>
        </w:tc>
        <w:tc>
          <w:tcPr>
            <w:tcW w:w="407" w:type="pct"/>
            <w:tcBorders>
              <w:top w:val="nil"/>
              <w:left w:val="nil"/>
              <w:bottom w:val="single" w:sz="4" w:space="0" w:color="auto"/>
              <w:right w:val="single" w:sz="4" w:space="0" w:color="auto"/>
            </w:tcBorders>
            <w:shd w:val="clear" w:color="000000" w:fill="FDE9D9"/>
            <w:hideMark/>
          </w:tcPr>
          <w:p w14:paraId="656FADB7" w14:textId="77777777" w:rsidR="009C24AE" w:rsidRPr="0075318C" w:rsidRDefault="009C24AE" w:rsidP="009C24AE">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9</w:t>
            </w:r>
          </w:p>
        </w:tc>
        <w:tc>
          <w:tcPr>
            <w:tcW w:w="396" w:type="pct"/>
            <w:tcBorders>
              <w:top w:val="nil"/>
              <w:left w:val="nil"/>
              <w:bottom w:val="single" w:sz="4" w:space="0" w:color="auto"/>
              <w:right w:val="single" w:sz="4" w:space="0" w:color="auto"/>
            </w:tcBorders>
            <w:shd w:val="clear" w:color="000000" w:fill="FDE9D9"/>
            <w:hideMark/>
          </w:tcPr>
          <w:p w14:paraId="08683E1E" w14:textId="77777777" w:rsidR="009C24AE" w:rsidRPr="0075318C" w:rsidRDefault="009C24AE" w:rsidP="009C24AE">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5</w:t>
            </w:r>
          </w:p>
        </w:tc>
        <w:tc>
          <w:tcPr>
            <w:tcW w:w="415" w:type="pct"/>
            <w:tcBorders>
              <w:top w:val="nil"/>
              <w:left w:val="nil"/>
              <w:bottom w:val="single" w:sz="4" w:space="0" w:color="auto"/>
              <w:right w:val="single" w:sz="4" w:space="0" w:color="auto"/>
            </w:tcBorders>
            <w:shd w:val="clear" w:color="000000" w:fill="FDE9D9"/>
            <w:hideMark/>
          </w:tcPr>
          <w:p w14:paraId="2223C94F" w14:textId="77777777" w:rsidR="009C24AE" w:rsidRPr="0075318C" w:rsidRDefault="009C24AE" w:rsidP="009C24AE">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9</w:t>
            </w:r>
          </w:p>
        </w:tc>
        <w:tc>
          <w:tcPr>
            <w:tcW w:w="388" w:type="pct"/>
            <w:tcBorders>
              <w:top w:val="nil"/>
              <w:left w:val="nil"/>
              <w:bottom w:val="single" w:sz="4" w:space="0" w:color="auto"/>
              <w:right w:val="single" w:sz="4" w:space="0" w:color="auto"/>
            </w:tcBorders>
            <w:shd w:val="clear" w:color="000000" w:fill="FDE9D9"/>
            <w:hideMark/>
          </w:tcPr>
          <w:p w14:paraId="51EEAF52" w14:textId="77777777" w:rsidR="009C24AE" w:rsidRPr="0075318C" w:rsidRDefault="009C24AE" w:rsidP="009C24AE">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3</w:t>
            </w:r>
          </w:p>
        </w:tc>
        <w:tc>
          <w:tcPr>
            <w:tcW w:w="363" w:type="pct"/>
            <w:tcBorders>
              <w:top w:val="single" w:sz="4" w:space="0" w:color="auto"/>
              <w:left w:val="single" w:sz="4" w:space="0" w:color="auto"/>
              <w:bottom w:val="single" w:sz="4" w:space="0" w:color="auto"/>
              <w:right w:val="single" w:sz="4" w:space="0" w:color="auto"/>
            </w:tcBorders>
            <w:shd w:val="clear" w:color="000000" w:fill="92D050"/>
            <w:noWrap/>
            <w:hideMark/>
          </w:tcPr>
          <w:p w14:paraId="4CC8AB8A" w14:textId="77777777" w:rsidR="009C24AE" w:rsidRPr="0075318C" w:rsidRDefault="009C24AE" w:rsidP="009C24AE">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112,5%</w:t>
            </w:r>
          </w:p>
        </w:tc>
        <w:tc>
          <w:tcPr>
            <w:tcW w:w="389" w:type="pct"/>
            <w:tcBorders>
              <w:top w:val="single" w:sz="4" w:space="0" w:color="auto"/>
              <w:left w:val="single" w:sz="4" w:space="0" w:color="auto"/>
              <w:bottom w:val="single" w:sz="4" w:space="0" w:color="auto"/>
              <w:right w:val="single" w:sz="4" w:space="0" w:color="auto"/>
            </w:tcBorders>
            <w:shd w:val="clear" w:color="000000" w:fill="92D050"/>
            <w:noWrap/>
            <w:hideMark/>
          </w:tcPr>
          <w:p w14:paraId="4969A34D" w14:textId="77777777" w:rsidR="009C24AE" w:rsidRPr="0075318C" w:rsidRDefault="009C24AE" w:rsidP="009C24AE">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203</w:t>
            </w:r>
          </w:p>
        </w:tc>
        <w:tc>
          <w:tcPr>
            <w:tcW w:w="415" w:type="pct"/>
            <w:tcBorders>
              <w:top w:val="single" w:sz="4" w:space="0" w:color="auto"/>
              <w:left w:val="single" w:sz="4" w:space="0" w:color="auto"/>
              <w:bottom w:val="single" w:sz="4" w:space="0" w:color="auto"/>
              <w:right w:val="single" w:sz="4" w:space="0" w:color="auto"/>
            </w:tcBorders>
            <w:shd w:val="clear" w:color="000000" w:fill="F8696B"/>
            <w:noWrap/>
            <w:hideMark/>
          </w:tcPr>
          <w:p w14:paraId="74AA9677" w14:textId="77777777" w:rsidR="009C24AE" w:rsidRPr="0075318C" w:rsidRDefault="009C24AE" w:rsidP="009C24AE">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100,0%</w:t>
            </w:r>
          </w:p>
        </w:tc>
        <w:tc>
          <w:tcPr>
            <w:tcW w:w="356" w:type="pct"/>
            <w:tcBorders>
              <w:top w:val="single" w:sz="4" w:space="0" w:color="auto"/>
              <w:left w:val="single" w:sz="4" w:space="0" w:color="auto"/>
              <w:bottom w:val="single" w:sz="4" w:space="0" w:color="auto"/>
              <w:right w:val="single" w:sz="4" w:space="0" w:color="auto"/>
            </w:tcBorders>
            <w:shd w:val="clear" w:color="000000" w:fill="F8696B"/>
            <w:noWrap/>
            <w:hideMark/>
          </w:tcPr>
          <w:p w14:paraId="4F5B36BC" w14:textId="77777777" w:rsidR="009C24AE" w:rsidRPr="0075318C" w:rsidRDefault="009C24AE" w:rsidP="009C24AE">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33,3%</w:t>
            </w:r>
          </w:p>
        </w:tc>
      </w:tr>
      <w:tr w:rsidR="009C24AE" w:rsidRPr="0075318C" w14:paraId="612A1BC1" w14:textId="77777777" w:rsidTr="00DE489D">
        <w:trPr>
          <w:trHeight w:val="402"/>
        </w:trPr>
        <w:tc>
          <w:tcPr>
            <w:tcW w:w="1086" w:type="pct"/>
            <w:tcBorders>
              <w:top w:val="nil"/>
              <w:left w:val="single" w:sz="4" w:space="0" w:color="auto"/>
              <w:bottom w:val="single" w:sz="4" w:space="0" w:color="auto"/>
              <w:right w:val="single" w:sz="4" w:space="0" w:color="auto"/>
            </w:tcBorders>
            <w:shd w:val="clear" w:color="auto" w:fill="auto"/>
            <w:hideMark/>
          </w:tcPr>
          <w:p w14:paraId="009A95E8" w14:textId="77777777" w:rsidR="009C24AE" w:rsidRPr="0075318C" w:rsidRDefault="009C24AE" w:rsidP="009C24AE">
            <w:pPr>
              <w:spacing w:after="0" w:line="240" w:lineRule="auto"/>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5b. Furturi</w:t>
            </w:r>
          </w:p>
        </w:tc>
        <w:tc>
          <w:tcPr>
            <w:tcW w:w="367" w:type="pct"/>
            <w:tcBorders>
              <w:top w:val="nil"/>
              <w:left w:val="nil"/>
              <w:bottom w:val="single" w:sz="4" w:space="0" w:color="auto"/>
              <w:right w:val="single" w:sz="4" w:space="0" w:color="auto"/>
            </w:tcBorders>
            <w:shd w:val="clear" w:color="000000" w:fill="FDE9D9"/>
            <w:hideMark/>
          </w:tcPr>
          <w:p w14:paraId="45759742" w14:textId="77777777" w:rsidR="009C24AE" w:rsidRPr="0075318C" w:rsidRDefault="009C24AE" w:rsidP="009C24AE">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4</w:t>
            </w:r>
          </w:p>
        </w:tc>
        <w:tc>
          <w:tcPr>
            <w:tcW w:w="419" w:type="pct"/>
            <w:tcBorders>
              <w:top w:val="nil"/>
              <w:left w:val="nil"/>
              <w:bottom w:val="single" w:sz="4" w:space="0" w:color="auto"/>
              <w:right w:val="single" w:sz="4" w:space="0" w:color="auto"/>
            </w:tcBorders>
            <w:shd w:val="clear" w:color="000000" w:fill="FDE9D9"/>
            <w:hideMark/>
          </w:tcPr>
          <w:p w14:paraId="4B389EBC" w14:textId="77777777" w:rsidR="009C24AE" w:rsidRPr="0075318C" w:rsidRDefault="009C24AE" w:rsidP="009C24AE">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33</w:t>
            </w:r>
          </w:p>
        </w:tc>
        <w:tc>
          <w:tcPr>
            <w:tcW w:w="407" w:type="pct"/>
            <w:tcBorders>
              <w:top w:val="nil"/>
              <w:left w:val="nil"/>
              <w:bottom w:val="single" w:sz="4" w:space="0" w:color="auto"/>
              <w:right w:val="single" w:sz="4" w:space="0" w:color="auto"/>
            </w:tcBorders>
            <w:shd w:val="clear" w:color="000000" w:fill="FDE9D9"/>
            <w:hideMark/>
          </w:tcPr>
          <w:p w14:paraId="562E7CD8" w14:textId="77777777" w:rsidR="009C24AE" w:rsidRPr="0075318C" w:rsidRDefault="009C24AE" w:rsidP="009C24AE">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29</w:t>
            </w:r>
          </w:p>
        </w:tc>
        <w:tc>
          <w:tcPr>
            <w:tcW w:w="396" w:type="pct"/>
            <w:tcBorders>
              <w:top w:val="nil"/>
              <w:left w:val="nil"/>
              <w:bottom w:val="single" w:sz="4" w:space="0" w:color="auto"/>
              <w:right w:val="single" w:sz="4" w:space="0" w:color="auto"/>
            </w:tcBorders>
            <w:shd w:val="clear" w:color="000000" w:fill="FDE9D9"/>
            <w:hideMark/>
          </w:tcPr>
          <w:p w14:paraId="50784F8C" w14:textId="77777777" w:rsidR="009C24AE" w:rsidRPr="0075318C" w:rsidRDefault="009C24AE" w:rsidP="009C24AE">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8</w:t>
            </w:r>
          </w:p>
        </w:tc>
        <w:tc>
          <w:tcPr>
            <w:tcW w:w="415" w:type="pct"/>
            <w:tcBorders>
              <w:top w:val="nil"/>
              <w:left w:val="nil"/>
              <w:bottom w:val="single" w:sz="4" w:space="0" w:color="auto"/>
              <w:right w:val="single" w:sz="4" w:space="0" w:color="auto"/>
            </w:tcBorders>
            <w:shd w:val="clear" w:color="000000" w:fill="FDE9D9"/>
            <w:hideMark/>
          </w:tcPr>
          <w:p w14:paraId="329088F9" w14:textId="77777777" w:rsidR="009C24AE" w:rsidRPr="0075318C" w:rsidRDefault="009C24AE" w:rsidP="009C24AE">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13</w:t>
            </w:r>
          </w:p>
        </w:tc>
        <w:tc>
          <w:tcPr>
            <w:tcW w:w="388" w:type="pct"/>
            <w:tcBorders>
              <w:top w:val="nil"/>
              <w:left w:val="nil"/>
              <w:bottom w:val="single" w:sz="4" w:space="0" w:color="auto"/>
              <w:right w:val="single" w:sz="4" w:space="0" w:color="auto"/>
            </w:tcBorders>
            <w:shd w:val="clear" w:color="000000" w:fill="FDE9D9"/>
            <w:hideMark/>
          </w:tcPr>
          <w:p w14:paraId="6DE38D80" w14:textId="77777777" w:rsidR="009C24AE" w:rsidRPr="0075318C" w:rsidRDefault="009C24AE" w:rsidP="009C24AE">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3</w:t>
            </w:r>
          </w:p>
        </w:tc>
        <w:tc>
          <w:tcPr>
            <w:tcW w:w="363" w:type="pct"/>
            <w:tcBorders>
              <w:top w:val="single" w:sz="4" w:space="0" w:color="auto"/>
              <w:left w:val="single" w:sz="4" w:space="0" w:color="auto"/>
              <w:bottom w:val="single" w:sz="4" w:space="0" w:color="auto"/>
              <w:right w:val="single" w:sz="4" w:space="0" w:color="auto"/>
            </w:tcBorders>
            <w:shd w:val="clear" w:color="000000" w:fill="FFFF00"/>
            <w:noWrap/>
            <w:hideMark/>
          </w:tcPr>
          <w:p w14:paraId="4DB8478F" w14:textId="77777777" w:rsidR="009C24AE" w:rsidRPr="0075318C" w:rsidRDefault="009C24AE" w:rsidP="009C24AE">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87,9%</w:t>
            </w:r>
          </w:p>
        </w:tc>
        <w:tc>
          <w:tcPr>
            <w:tcW w:w="389" w:type="pct"/>
            <w:tcBorders>
              <w:top w:val="single" w:sz="4" w:space="0" w:color="auto"/>
              <w:left w:val="single" w:sz="4" w:space="0" w:color="auto"/>
              <w:bottom w:val="single" w:sz="4" w:space="0" w:color="auto"/>
              <w:right w:val="single" w:sz="4" w:space="0" w:color="auto"/>
            </w:tcBorders>
            <w:shd w:val="clear" w:color="000000" w:fill="92D050"/>
            <w:noWrap/>
            <w:hideMark/>
          </w:tcPr>
          <w:p w14:paraId="319E0DB2" w14:textId="77777777" w:rsidR="009C24AE" w:rsidRPr="0075318C" w:rsidRDefault="009C24AE" w:rsidP="009C24AE">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101</w:t>
            </w:r>
          </w:p>
        </w:tc>
        <w:tc>
          <w:tcPr>
            <w:tcW w:w="415" w:type="pct"/>
            <w:tcBorders>
              <w:top w:val="single" w:sz="4" w:space="0" w:color="auto"/>
              <w:left w:val="single" w:sz="4" w:space="0" w:color="auto"/>
              <w:bottom w:val="single" w:sz="4" w:space="0" w:color="auto"/>
              <w:right w:val="single" w:sz="4" w:space="0" w:color="auto"/>
            </w:tcBorders>
            <w:shd w:val="clear" w:color="000000" w:fill="FDB87B"/>
            <w:noWrap/>
            <w:hideMark/>
          </w:tcPr>
          <w:p w14:paraId="178029DA" w14:textId="77777777" w:rsidR="009C24AE" w:rsidRPr="0075318C" w:rsidRDefault="009C24AE" w:rsidP="009C24AE">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44,8%</w:t>
            </w:r>
          </w:p>
        </w:tc>
        <w:tc>
          <w:tcPr>
            <w:tcW w:w="356" w:type="pct"/>
            <w:tcBorders>
              <w:top w:val="single" w:sz="4" w:space="0" w:color="auto"/>
              <w:left w:val="single" w:sz="4" w:space="0" w:color="auto"/>
              <w:bottom w:val="single" w:sz="4" w:space="0" w:color="auto"/>
              <w:right w:val="single" w:sz="4" w:space="0" w:color="auto"/>
            </w:tcBorders>
            <w:shd w:val="clear" w:color="000000" w:fill="FECE7F"/>
            <w:noWrap/>
            <w:hideMark/>
          </w:tcPr>
          <w:p w14:paraId="2AD24EE9" w14:textId="77777777" w:rsidR="009C24AE" w:rsidRPr="0075318C" w:rsidRDefault="009C24AE" w:rsidP="009C24AE">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10,3%</w:t>
            </w:r>
          </w:p>
        </w:tc>
      </w:tr>
      <w:tr w:rsidR="009C24AE" w:rsidRPr="0075318C" w14:paraId="30ABEB7D" w14:textId="77777777" w:rsidTr="00961483">
        <w:trPr>
          <w:trHeight w:val="402"/>
        </w:trPr>
        <w:tc>
          <w:tcPr>
            <w:tcW w:w="1086" w:type="pct"/>
            <w:tcBorders>
              <w:top w:val="nil"/>
              <w:left w:val="single" w:sz="4" w:space="0" w:color="auto"/>
              <w:bottom w:val="single" w:sz="4" w:space="0" w:color="auto"/>
              <w:right w:val="nil"/>
            </w:tcBorders>
            <w:shd w:val="clear" w:color="auto" w:fill="auto"/>
            <w:hideMark/>
          </w:tcPr>
          <w:p w14:paraId="2777B686" w14:textId="77777777" w:rsidR="009C24AE" w:rsidRPr="0075318C" w:rsidRDefault="009C24AE" w:rsidP="009C24AE">
            <w:pPr>
              <w:spacing w:after="0" w:line="240" w:lineRule="auto"/>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6 Materiale Penale</w:t>
            </w:r>
          </w:p>
        </w:tc>
        <w:tc>
          <w:tcPr>
            <w:tcW w:w="367" w:type="pct"/>
            <w:tcBorders>
              <w:top w:val="nil"/>
              <w:left w:val="single" w:sz="4" w:space="0" w:color="auto"/>
              <w:bottom w:val="single" w:sz="4" w:space="0" w:color="auto"/>
              <w:right w:val="single" w:sz="4" w:space="0" w:color="auto"/>
            </w:tcBorders>
            <w:shd w:val="clear" w:color="auto" w:fill="FBE4D5" w:themeFill="accent2" w:themeFillTint="33"/>
            <w:hideMark/>
          </w:tcPr>
          <w:p w14:paraId="36A1EC60" w14:textId="77777777" w:rsidR="009C24AE" w:rsidRPr="0075318C"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9</w:t>
            </w:r>
          </w:p>
        </w:tc>
        <w:tc>
          <w:tcPr>
            <w:tcW w:w="419" w:type="pct"/>
            <w:tcBorders>
              <w:top w:val="nil"/>
              <w:left w:val="nil"/>
              <w:bottom w:val="single" w:sz="4" w:space="0" w:color="auto"/>
              <w:right w:val="single" w:sz="4" w:space="0" w:color="auto"/>
            </w:tcBorders>
            <w:shd w:val="clear" w:color="000000" w:fill="FDE9D9"/>
            <w:hideMark/>
          </w:tcPr>
          <w:p w14:paraId="7CF5F377" w14:textId="77777777" w:rsidR="009C24AE" w:rsidRPr="0075318C"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271</w:t>
            </w:r>
          </w:p>
        </w:tc>
        <w:tc>
          <w:tcPr>
            <w:tcW w:w="407" w:type="pct"/>
            <w:tcBorders>
              <w:top w:val="nil"/>
              <w:left w:val="nil"/>
              <w:bottom w:val="single" w:sz="4" w:space="0" w:color="auto"/>
              <w:right w:val="single" w:sz="4" w:space="0" w:color="auto"/>
            </w:tcBorders>
            <w:shd w:val="clear" w:color="000000" w:fill="FDE9D9"/>
            <w:hideMark/>
          </w:tcPr>
          <w:p w14:paraId="028A1F36" w14:textId="77777777" w:rsidR="009C24AE" w:rsidRPr="0075318C"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255</w:t>
            </w:r>
          </w:p>
        </w:tc>
        <w:tc>
          <w:tcPr>
            <w:tcW w:w="396" w:type="pct"/>
            <w:tcBorders>
              <w:top w:val="nil"/>
              <w:left w:val="nil"/>
              <w:bottom w:val="single" w:sz="4" w:space="0" w:color="auto"/>
              <w:right w:val="single" w:sz="4" w:space="0" w:color="auto"/>
            </w:tcBorders>
            <w:shd w:val="clear" w:color="000000" w:fill="FDE9D9"/>
            <w:hideMark/>
          </w:tcPr>
          <w:p w14:paraId="07DBFB37" w14:textId="77777777" w:rsidR="009C24AE" w:rsidRPr="0075318C"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25</w:t>
            </w:r>
          </w:p>
        </w:tc>
        <w:tc>
          <w:tcPr>
            <w:tcW w:w="415" w:type="pct"/>
            <w:tcBorders>
              <w:top w:val="nil"/>
              <w:left w:val="nil"/>
              <w:bottom w:val="single" w:sz="4" w:space="0" w:color="auto"/>
              <w:right w:val="single" w:sz="4" w:space="0" w:color="auto"/>
            </w:tcBorders>
            <w:shd w:val="clear" w:color="000000" w:fill="FDE9D9"/>
            <w:hideMark/>
          </w:tcPr>
          <w:p w14:paraId="1D4120FC" w14:textId="77777777" w:rsidR="009C24AE" w:rsidRPr="0075318C"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2</w:t>
            </w:r>
          </w:p>
        </w:tc>
        <w:tc>
          <w:tcPr>
            <w:tcW w:w="388" w:type="pct"/>
            <w:tcBorders>
              <w:top w:val="nil"/>
              <w:left w:val="nil"/>
              <w:bottom w:val="single" w:sz="4" w:space="0" w:color="auto"/>
              <w:right w:val="single" w:sz="4" w:space="0" w:color="auto"/>
            </w:tcBorders>
            <w:shd w:val="clear" w:color="000000" w:fill="FDE9D9"/>
            <w:hideMark/>
          </w:tcPr>
          <w:p w14:paraId="669B3043" w14:textId="77777777" w:rsidR="009C24AE" w:rsidRPr="0075318C"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1</w:t>
            </w:r>
          </w:p>
        </w:tc>
        <w:tc>
          <w:tcPr>
            <w:tcW w:w="363" w:type="pct"/>
            <w:tcBorders>
              <w:top w:val="single" w:sz="4" w:space="0" w:color="auto"/>
              <w:left w:val="single" w:sz="4" w:space="0" w:color="auto"/>
              <w:bottom w:val="single" w:sz="4" w:space="0" w:color="auto"/>
              <w:right w:val="single" w:sz="4" w:space="0" w:color="auto"/>
            </w:tcBorders>
            <w:shd w:val="clear" w:color="000000" w:fill="FFFF00"/>
            <w:noWrap/>
            <w:hideMark/>
          </w:tcPr>
          <w:p w14:paraId="6A976B4B" w14:textId="77777777" w:rsidR="009C24AE" w:rsidRPr="0075318C"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94,1%</w:t>
            </w:r>
          </w:p>
        </w:tc>
        <w:tc>
          <w:tcPr>
            <w:tcW w:w="389" w:type="pct"/>
            <w:tcBorders>
              <w:top w:val="single" w:sz="4" w:space="0" w:color="auto"/>
              <w:left w:val="single" w:sz="4" w:space="0" w:color="auto"/>
              <w:bottom w:val="single" w:sz="4" w:space="0" w:color="auto"/>
              <w:right w:val="single" w:sz="4" w:space="0" w:color="auto"/>
            </w:tcBorders>
            <w:shd w:val="clear" w:color="000000" w:fill="92D050"/>
            <w:noWrap/>
            <w:hideMark/>
          </w:tcPr>
          <w:p w14:paraId="4DFC0273" w14:textId="77777777" w:rsidR="009C24AE" w:rsidRPr="0075318C"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36</w:t>
            </w:r>
          </w:p>
        </w:tc>
        <w:tc>
          <w:tcPr>
            <w:tcW w:w="415" w:type="pct"/>
            <w:tcBorders>
              <w:top w:val="single" w:sz="4" w:space="0" w:color="auto"/>
              <w:left w:val="single" w:sz="4" w:space="0" w:color="auto"/>
              <w:bottom w:val="single" w:sz="4" w:space="0" w:color="auto"/>
              <w:right w:val="single" w:sz="4" w:space="0" w:color="auto"/>
            </w:tcBorders>
            <w:shd w:val="clear" w:color="000000" w:fill="71C27B"/>
            <w:noWrap/>
            <w:hideMark/>
          </w:tcPr>
          <w:p w14:paraId="57F6C653" w14:textId="77777777" w:rsidR="009C24AE" w:rsidRPr="0075318C"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0,8%</w:t>
            </w:r>
          </w:p>
        </w:tc>
        <w:tc>
          <w:tcPr>
            <w:tcW w:w="356" w:type="pct"/>
            <w:tcBorders>
              <w:top w:val="single" w:sz="4" w:space="0" w:color="auto"/>
              <w:left w:val="single" w:sz="4" w:space="0" w:color="auto"/>
              <w:bottom w:val="single" w:sz="4" w:space="0" w:color="auto"/>
              <w:right w:val="single" w:sz="4" w:space="0" w:color="auto"/>
            </w:tcBorders>
            <w:shd w:val="clear" w:color="000000" w:fill="74C27B"/>
            <w:noWrap/>
            <w:hideMark/>
          </w:tcPr>
          <w:p w14:paraId="3123421C" w14:textId="77777777" w:rsidR="009C24AE" w:rsidRPr="0075318C"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0,4%</w:t>
            </w:r>
          </w:p>
        </w:tc>
      </w:tr>
      <w:tr w:rsidR="009C24AE" w:rsidRPr="0075318C" w14:paraId="622E0750" w14:textId="77777777" w:rsidTr="00961483">
        <w:trPr>
          <w:trHeight w:val="402"/>
        </w:trPr>
        <w:tc>
          <w:tcPr>
            <w:tcW w:w="1086" w:type="pct"/>
            <w:tcBorders>
              <w:top w:val="nil"/>
              <w:left w:val="single" w:sz="4" w:space="0" w:color="auto"/>
              <w:bottom w:val="single" w:sz="4" w:space="0" w:color="auto"/>
              <w:right w:val="single" w:sz="4" w:space="0" w:color="auto"/>
            </w:tcBorders>
            <w:shd w:val="clear" w:color="auto" w:fill="auto"/>
            <w:hideMark/>
          </w:tcPr>
          <w:p w14:paraId="4E75E08B" w14:textId="77777777" w:rsidR="009C24AE" w:rsidRPr="0075318C" w:rsidRDefault="009C24AE" w:rsidP="009C24AE">
            <w:pPr>
              <w:spacing w:after="0" w:line="240" w:lineRule="auto"/>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 xml:space="preserve">7. Total cauze contravenţionale </w:t>
            </w:r>
          </w:p>
        </w:tc>
        <w:tc>
          <w:tcPr>
            <w:tcW w:w="367" w:type="pct"/>
            <w:tcBorders>
              <w:top w:val="nil"/>
              <w:left w:val="nil"/>
              <w:bottom w:val="single" w:sz="4" w:space="0" w:color="auto"/>
              <w:right w:val="single" w:sz="4" w:space="0" w:color="auto"/>
            </w:tcBorders>
            <w:shd w:val="clear" w:color="auto" w:fill="FBE4D5" w:themeFill="accent2" w:themeFillTint="33"/>
            <w:hideMark/>
          </w:tcPr>
          <w:p w14:paraId="1B340EF0" w14:textId="77777777" w:rsidR="009C24AE" w:rsidRPr="0075318C"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12</w:t>
            </w:r>
          </w:p>
        </w:tc>
        <w:tc>
          <w:tcPr>
            <w:tcW w:w="419" w:type="pct"/>
            <w:tcBorders>
              <w:top w:val="nil"/>
              <w:left w:val="nil"/>
              <w:bottom w:val="single" w:sz="4" w:space="0" w:color="auto"/>
              <w:right w:val="single" w:sz="4" w:space="0" w:color="auto"/>
            </w:tcBorders>
            <w:shd w:val="clear" w:color="000000" w:fill="FDE9D9"/>
            <w:hideMark/>
          </w:tcPr>
          <w:p w14:paraId="372DC9E1" w14:textId="77777777" w:rsidR="009C24AE" w:rsidRPr="0075318C"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184</w:t>
            </w:r>
          </w:p>
        </w:tc>
        <w:tc>
          <w:tcPr>
            <w:tcW w:w="407" w:type="pct"/>
            <w:tcBorders>
              <w:top w:val="nil"/>
              <w:left w:val="nil"/>
              <w:bottom w:val="single" w:sz="4" w:space="0" w:color="auto"/>
              <w:right w:val="single" w:sz="4" w:space="0" w:color="auto"/>
            </w:tcBorders>
            <w:shd w:val="clear" w:color="000000" w:fill="FDE9D9"/>
            <w:hideMark/>
          </w:tcPr>
          <w:p w14:paraId="72A69B85" w14:textId="77777777" w:rsidR="009C24AE" w:rsidRPr="0075318C"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181</w:t>
            </w:r>
          </w:p>
        </w:tc>
        <w:tc>
          <w:tcPr>
            <w:tcW w:w="396" w:type="pct"/>
            <w:tcBorders>
              <w:top w:val="nil"/>
              <w:left w:val="nil"/>
              <w:bottom w:val="single" w:sz="4" w:space="0" w:color="auto"/>
              <w:right w:val="single" w:sz="4" w:space="0" w:color="auto"/>
            </w:tcBorders>
            <w:shd w:val="clear" w:color="000000" w:fill="FDE9D9"/>
            <w:hideMark/>
          </w:tcPr>
          <w:p w14:paraId="7CA934E6" w14:textId="77777777" w:rsidR="009C24AE" w:rsidRPr="0075318C"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15</w:t>
            </w:r>
          </w:p>
        </w:tc>
        <w:tc>
          <w:tcPr>
            <w:tcW w:w="415" w:type="pct"/>
            <w:tcBorders>
              <w:top w:val="nil"/>
              <w:left w:val="nil"/>
              <w:bottom w:val="single" w:sz="4" w:space="0" w:color="auto"/>
              <w:right w:val="single" w:sz="4" w:space="0" w:color="auto"/>
            </w:tcBorders>
            <w:shd w:val="clear" w:color="000000" w:fill="FDE9D9"/>
            <w:hideMark/>
          </w:tcPr>
          <w:p w14:paraId="025F57DD" w14:textId="77777777" w:rsidR="009C24AE" w:rsidRPr="0075318C"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1</w:t>
            </w:r>
          </w:p>
        </w:tc>
        <w:tc>
          <w:tcPr>
            <w:tcW w:w="388" w:type="pct"/>
            <w:tcBorders>
              <w:top w:val="nil"/>
              <w:left w:val="nil"/>
              <w:bottom w:val="single" w:sz="4" w:space="0" w:color="auto"/>
              <w:right w:val="single" w:sz="4" w:space="0" w:color="auto"/>
            </w:tcBorders>
            <w:shd w:val="clear" w:color="000000" w:fill="FDE9D9"/>
            <w:hideMark/>
          </w:tcPr>
          <w:p w14:paraId="1EBA79F3" w14:textId="77777777" w:rsidR="009C24AE" w:rsidRPr="0075318C"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0</w:t>
            </w:r>
          </w:p>
        </w:tc>
        <w:tc>
          <w:tcPr>
            <w:tcW w:w="363" w:type="pct"/>
            <w:tcBorders>
              <w:top w:val="single" w:sz="4" w:space="0" w:color="auto"/>
              <w:left w:val="single" w:sz="4" w:space="0" w:color="auto"/>
              <w:bottom w:val="single" w:sz="4" w:space="0" w:color="auto"/>
              <w:right w:val="single" w:sz="4" w:space="0" w:color="auto"/>
            </w:tcBorders>
            <w:shd w:val="clear" w:color="000000" w:fill="FFFF00"/>
            <w:noWrap/>
            <w:hideMark/>
          </w:tcPr>
          <w:p w14:paraId="72E52FC0" w14:textId="77777777" w:rsidR="009C24AE" w:rsidRPr="0075318C"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98,4%</w:t>
            </w:r>
          </w:p>
        </w:tc>
        <w:tc>
          <w:tcPr>
            <w:tcW w:w="389" w:type="pct"/>
            <w:tcBorders>
              <w:top w:val="single" w:sz="4" w:space="0" w:color="auto"/>
              <w:left w:val="single" w:sz="4" w:space="0" w:color="auto"/>
              <w:bottom w:val="single" w:sz="4" w:space="0" w:color="auto"/>
              <w:right w:val="single" w:sz="4" w:space="0" w:color="auto"/>
            </w:tcBorders>
            <w:shd w:val="clear" w:color="000000" w:fill="92D050"/>
            <w:noWrap/>
            <w:hideMark/>
          </w:tcPr>
          <w:p w14:paraId="5D65CCBD" w14:textId="77777777" w:rsidR="009C24AE" w:rsidRPr="0075318C"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30</w:t>
            </w:r>
          </w:p>
        </w:tc>
        <w:tc>
          <w:tcPr>
            <w:tcW w:w="415" w:type="pct"/>
            <w:tcBorders>
              <w:top w:val="single" w:sz="4" w:space="0" w:color="auto"/>
              <w:left w:val="single" w:sz="4" w:space="0" w:color="auto"/>
              <w:bottom w:val="single" w:sz="4" w:space="0" w:color="auto"/>
              <w:right w:val="single" w:sz="4" w:space="0" w:color="auto"/>
            </w:tcBorders>
            <w:shd w:val="clear" w:color="000000" w:fill="6DC07B"/>
            <w:noWrap/>
            <w:hideMark/>
          </w:tcPr>
          <w:p w14:paraId="256C4F65" w14:textId="77777777" w:rsidR="009C24AE" w:rsidRPr="0075318C"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0,6%</w:t>
            </w:r>
          </w:p>
        </w:tc>
        <w:tc>
          <w:tcPr>
            <w:tcW w:w="356" w:type="pct"/>
            <w:tcBorders>
              <w:top w:val="single" w:sz="4" w:space="0" w:color="auto"/>
              <w:left w:val="single" w:sz="4" w:space="0" w:color="auto"/>
              <w:bottom w:val="single" w:sz="4" w:space="0" w:color="auto"/>
              <w:right w:val="single" w:sz="4" w:space="0" w:color="auto"/>
            </w:tcBorders>
            <w:shd w:val="clear" w:color="000000" w:fill="63BE7B"/>
            <w:noWrap/>
            <w:hideMark/>
          </w:tcPr>
          <w:p w14:paraId="472E9C46" w14:textId="77777777" w:rsidR="009C24AE" w:rsidRPr="0075318C"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0,0%</w:t>
            </w:r>
          </w:p>
        </w:tc>
      </w:tr>
      <w:tr w:rsidR="009C24AE" w:rsidRPr="0075318C" w14:paraId="64A79C19" w14:textId="77777777" w:rsidTr="00961483">
        <w:trPr>
          <w:trHeight w:val="390"/>
        </w:trPr>
        <w:tc>
          <w:tcPr>
            <w:tcW w:w="1086" w:type="pct"/>
            <w:tcBorders>
              <w:top w:val="nil"/>
              <w:left w:val="single" w:sz="4" w:space="0" w:color="auto"/>
              <w:bottom w:val="single" w:sz="4" w:space="0" w:color="auto"/>
              <w:right w:val="single" w:sz="4" w:space="0" w:color="auto"/>
            </w:tcBorders>
            <w:shd w:val="clear" w:color="auto" w:fill="auto"/>
            <w:hideMark/>
          </w:tcPr>
          <w:p w14:paraId="1ADB78C2" w14:textId="77777777" w:rsidR="009C24AE" w:rsidRPr="0075318C" w:rsidRDefault="009C24AE" w:rsidP="009C24AE">
            <w:pPr>
              <w:spacing w:after="0" w:line="240" w:lineRule="auto"/>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8. Total alte categorii</w:t>
            </w:r>
          </w:p>
        </w:tc>
        <w:tc>
          <w:tcPr>
            <w:tcW w:w="367" w:type="pct"/>
            <w:tcBorders>
              <w:top w:val="nil"/>
              <w:left w:val="nil"/>
              <w:bottom w:val="single" w:sz="4" w:space="0" w:color="auto"/>
              <w:right w:val="single" w:sz="4" w:space="0" w:color="auto"/>
            </w:tcBorders>
            <w:shd w:val="clear" w:color="auto" w:fill="FBE4D5" w:themeFill="accent2" w:themeFillTint="33"/>
            <w:hideMark/>
          </w:tcPr>
          <w:p w14:paraId="70B46525" w14:textId="77777777" w:rsidR="009C24AE" w:rsidRPr="0075318C"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0</w:t>
            </w:r>
          </w:p>
        </w:tc>
        <w:tc>
          <w:tcPr>
            <w:tcW w:w="419" w:type="pct"/>
            <w:tcBorders>
              <w:top w:val="nil"/>
              <w:left w:val="nil"/>
              <w:bottom w:val="single" w:sz="4" w:space="0" w:color="auto"/>
              <w:right w:val="single" w:sz="4" w:space="0" w:color="auto"/>
            </w:tcBorders>
            <w:shd w:val="clear" w:color="000000" w:fill="FDE9D9"/>
            <w:hideMark/>
          </w:tcPr>
          <w:p w14:paraId="53991EE5" w14:textId="77777777" w:rsidR="009C24AE" w:rsidRPr="0075318C"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17</w:t>
            </w:r>
          </w:p>
        </w:tc>
        <w:tc>
          <w:tcPr>
            <w:tcW w:w="407" w:type="pct"/>
            <w:tcBorders>
              <w:top w:val="nil"/>
              <w:left w:val="nil"/>
              <w:bottom w:val="single" w:sz="4" w:space="0" w:color="auto"/>
              <w:right w:val="single" w:sz="4" w:space="0" w:color="auto"/>
            </w:tcBorders>
            <w:shd w:val="clear" w:color="000000" w:fill="FDE9D9"/>
            <w:hideMark/>
          </w:tcPr>
          <w:p w14:paraId="34432B1B" w14:textId="77777777" w:rsidR="009C24AE" w:rsidRPr="0075318C"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17</w:t>
            </w:r>
          </w:p>
        </w:tc>
        <w:tc>
          <w:tcPr>
            <w:tcW w:w="396" w:type="pct"/>
            <w:tcBorders>
              <w:top w:val="nil"/>
              <w:left w:val="nil"/>
              <w:bottom w:val="single" w:sz="4" w:space="0" w:color="auto"/>
              <w:right w:val="single" w:sz="4" w:space="0" w:color="auto"/>
            </w:tcBorders>
            <w:shd w:val="clear" w:color="000000" w:fill="FDE9D9"/>
            <w:hideMark/>
          </w:tcPr>
          <w:p w14:paraId="0FD98493" w14:textId="77777777" w:rsidR="009C24AE" w:rsidRPr="0075318C"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0</w:t>
            </w:r>
          </w:p>
        </w:tc>
        <w:tc>
          <w:tcPr>
            <w:tcW w:w="415" w:type="pct"/>
            <w:tcBorders>
              <w:top w:val="nil"/>
              <w:left w:val="nil"/>
              <w:bottom w:val="single" w:sz="4" w:space="0" w:color="auto"/>
              <w:right w:val="single" w:sz="4" w:space="0" w:color="auto"/>
            </w:tcBorders>
            <w:shd w:val="clear" w:color="000000" w:fill="FDE9D9"/>
            <w:hideMark/>
          </w:tcPr>
          <w:p w14:paraId="26BFC61C" w14:textId="77777777" w:rsidR="009C24AE" w:rsidRPr="0075318C"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0</w:t>
            </w:r>
          </w:p>
        </w:tc>
        <w:tc>
          <w:tcPr>
            <w:tcW w:w="388" w:type="pct"/>
            <w:tcBorders>
              <w:top w:val="nil"/>
              <w:left w:val="nil"/>
              <w:bottom w:val="single" w:sz="4" w:space="0" w:color="auto"/>
              <w:right w:val="single" w:sz="4" w:space="0" w:color="auto"/>
            </w:tcBorders>
            <w:shd w:val="clear" w:color="000000" w:fill="FDE9D9"/>
            <w:hideMark/>
          </w:tcPr>
          <w:p w14:paraId="261FD752" w14:textId="77777777" w:rsidR="009C24AE" w:rsidRPr="0075318C"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0</w:t>
            </w:r>
          </w:p>
        </w:tc>
        <w:tc>
          <w:tcPr>
            <w:tcW w:w="363" w:type="pct"/>
            <w:tcBorders>
              <w:top w:val="single" w:sz="4" w:space="0" w:color="auto"/>
              <w:left w:val="single" w:sz="4" w:space="0" w:color="auto"/>
              <w:bottom w:val="single" w:sz="4" w:space="0" w:color="auto"/>
              <w:right w:val="single" w:sz="4" w:space="0" w:color="auto"/>
            </w:tcBorders>
            <w:shd w:val="clear" w:color="000000" w:fill="92D050"/>
            <w:noWrap/>
            <w:hideMark/>
          </w:tcPr>
          <w:p w14:paraId="2E9432A4" w14:textId="77777777" w:rsidR="009C24AE" w:rsidRPr="0075318C"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100,0%</w:t>
            </w:r>
          </w:p>
        </w:tc>
        <w:tc>
          <w:tcPr>
            <w:tcW w:w="389" w:type="pct"/>
            <w:tcBorders>
              <w:top w:val="single" w:sz="4" w:space="0" w:color="auto"/>
              <w:left w:val="single" w:sz="4" w:space="0" w:color="auto"/>
              <w:bottom w:val="single" w:sz="4" w:space="0" w:color="auto"/>
              <w:right w:val="single" w:sz="4" w:space="0" w:color="auto"/>
            </w:tcBorders>
            <w:shd w:val="clear" w:color="000000" w:fill="92D050"/>
            <w:noWrap/>
            <w:hideMark/>
          </w:tcPr>
          <w:p w14:paraId="06678CDB" w14:textId="77777777" w:rsidR="009C24AE" w:rsidRPr="0075318C"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21</w:t>
            </w:r>
          </w:p>
        </w:tc>
        <w:tc>
          <w:tcPr>
            <w:tcW w:w="415" w:type="pct"/>
            <w:tcBorders>
              <w:top w:val="single" w:sz="4" w:space="0" w:color="auto"/>
              <w:left w:val="single" w:sz="4" w:space="0" w:color="auto"/>
              <w:bottom w:val="single" w:sz="4" w:space="0" w:color="auto"/>
              <w:right w:val="single" w:sz="4" w:space="0" w:color="auto"/>
            </w:tcBorders>
            <w:shd w:val="clear" w:color="000000" w:fill="63BE7B"/>
            <w:noWrap/>
            <w:hideMark/>
          </w:tcPr>
          <w:p w14:paraId="4D9367C7" w14:textId="77777777" w:rsidR="009C24AE" w:rsidRPr="0075318C"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0,0%</w:t>
            </w:r>
          </w:p>
        </w:tc>
        <w:tc>
          <w:tcPr>
            <w:tcW w:w="356" w:type="pct"/>
            <w:tcBorders>
              <w:top w:val="single" w:sz="4" w:space="0" w:color="auto"/>
              <w:left w:val="single" w:sz="4" w:space="0" w:color="auto"/>
              <w:bottom w:val="single" w:sz="4" w:space="0" w:color="auto"/>
              <w:right w:val="single" w:sz="4" w:space="0" w:color="auto"/>
            </w:tcBorders>
            <w:shd w:val="clear" w:color="000000" w:fill="63BE7B"/>
            <w:noWrap/>
            <w:hideMark/>
          </w:tcPr>
          <w:p w14:paraId="2B011C4E" w14:textId="77777777" w:rsidR="009C24AE" w:rsidRPr="0075318C"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0,0%</w:t>
            </w:r>
          </w:p>
        </w:tc>
      </w:tr>
      <w:tr w:rsidR="009C24AE" w:rsidRPr="0075318C" w14:paraId="30CA020E" w14:textId="77777777" w:rsidTr="00C00DC4">
        <w:trPr>
          <w:trHeight w:val="402"/>
        </w:trPr>
        <w:tc>
          <w:tcPr>
            <w:tcW w:w="1086" w:type="pct"/>
            <w:tcBorders>
              <w:top w:val="nil"/>
              <w:left w:val="single" w:sz="4" w:space="0" w:color="auto"/>
              <w:bottom w:val="single" w:sz="4" w:space="0" w:color="auto"/>
              <w:right w:val="single" w:sz="4" w:space="0" w:color="auto"/>
            </w:tcBorders>
            <w:shd w:val="clear" w:color="auto" w:fill="auto"/>
            <w:hideMark/>
          </w:tcPr>
          <w:p w14:paraId="0D1C5B07" w14:textId="77777777" w:rsidR="009C24AE" w:rsidRPr="0075318C" w:rsidRDefault="009C24AE" w:rsidP="009C24AE">
            <w:pPr>
              <w:spacing w:after="0" w:line="240" w:lineRule="auto"/>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Totalul calculat de cauze</w:t>
            </w:r>
          </w:p>
        </w:tc>
        <w:tc>
          <w:tcPr>
            <w:tcW w:w="367" w:type="pct"/>
            <w:tcBorders>
              <w:top w:val="nil"/>
              <w:left w:val="nil"/>
              <w:bottom w:val="single" w:sz="4" w:space="0" w:color="auto"/>
              <w:right w:val="single" w:sz="4" w:space="0" w:color="auto"/>
            </w:tcBorders>
            <w:shd w:val="clear" w:color="auto" w:fill="D9E2F3" w:themeFill="accent5" w:themeFillTint="33"/>
            <w:hideMark/>
          </w:tcPr>
          <w:p w14:paraId="13DCDD42" w14:textId="77777777" w:rsidR="009C24AE" w:rsidRPr="0075318C" w:rsidRDefault="009C24AE" w:rsidP="009C24AE">
            <w:pPr>
              <w:spacing w:after="0" w:line="240" w:lineRule="auto"/>
              <w:jc w:val="right"/>
              <w:rPr>
                <w:rFonts w:ascii="Times New Roman" w:eastAsia="Times New Roman" w:hAnsi="Times New Roman" w:cs="Times New Roman"/>
                <w:b/>
                <w:bCs/>
                <w:sz w:val="26"/>
                <w:szCs w:val="26"/>
                <w:lang w:val="ro-RO" w:eastAsia="ru-RU"/>
              </w:rPr>
            </w:pPr>
            <w:r w:rsidRPr="0075318C">
              <w:rPr>
                <w:rFonts w:ascii="Times New Roman" w:eastAsia="Times New Roman" w:hAnsi="Times New Roman" w:cs="Times New Roman"/>
                <w:b/>
                <w:bCs/>
                <w:sz w:val="26"/>
                <w:szCs w:val="26"/>
                <w:lang w:val="ro-RO" w:eastAsia="ru-RU"/>
              </w:rPr>
              <w:t>192</w:t>
            </w:r>
          </w:p>
        </w:tc>
        <w:tc>
          <w:tcPr>
            <w:tcW w:w="419" w:type="pct"/>
            <w:tcBorders>
              <w:top w:val="nil"/>
              <w:left w:val="nil"/>
              <w:bottom w:val="single" w:sz="4" w:space="0" w:color="auto"/>
              <w:right w:val="single" w:sz="4" w:space="0" w:color="auto"/>
            </w:tcBorders>
            <w:shd w:val="clear" w:color="auto" w:fill="D9E2F3" w:themeFill="accent5" w:themeFillTint="33"/>
            <w:hideMark/>
          </w:tcPr>
          <w:p w14:paraId="1B20EBEB" w14:textId="77777777" w:rsidR="009C24AE" w:rsidRPr="0075318C" w:rsidRDefault="009C24AE" w:rsidP="009C24AE">
            <w:pPr>
              <w:spacing w:after="0" w:line="240" w:lineRule="auto"/>
              <w:jc w:val="right"/>
              <w:rPr>
                <w:rFonts w:ascii="Times New Roman" w:eastAsia="Times New Roman" w:hAnsi="Times New Roman" w:cs="Times New Roman"/>
                <w:b/>
                <w:bCs/>
                <w:sz w:val="26"/>
                <w:szCs w:val="26"/>
                <w:lang w:val="ro-RO" w:eastAsia="ru-RU"/>
              </w:rPr>
            </w:pPr>
            <w:r w:rsidRPr="0075318C">
              <w:rPr>
                <w:rFonts w:ascii="Times New Roman" w:eastAsia="Times New Roman" w:hAnsi="Times New Roman" w:cs="Times New Roman"/>
                <w:b/>
                <w:bCs/>
                <w:sz w:val="26"/>
                <w:szCs w:val="26"/>
                <w:lang w:val="ro-RO" w:eastAsia="ru-RU"/>
              </w:rPr>
              <w:t>1 344</w:t>
            </w:r>
          </w:p>
        </w:tc>
        <w:tc>
          <w:tcPr>
            <w:tcW w:w="407" w:type="pct"/>
            <w:tcBorders>
              <w:top w:val="nil"/>
              <w:left w:val="nil"/>
              <w:bottom w:val="single" w:sz="4" w:space="0" w:color="auto"/>
              <w:right w:val="single" w:sz="4" w:space="0" w:color="auto"/>
            </w:tcBorders>
            <w:shd w:val="clear" w:color="auto" w:fill="D9E2F3" w:themeFill="accent5" w:themeFillTint="33"/>
            <w:hideMark/>
          </w:tcPr>
          <w:p w14:paraId="59076006" w14:textId="77777777" w:rsidR="009C24AE" w:rsidRPr="0075318C" w:rsidRDefault="009C24AE" w:rsidP="009C24AE">
            <w:pPr>
              <w:spacing w:after="0" w:line="240" w:lineRule="auto"/>
              <w:jc w:val="right"/>
              <w:rPr>
                <w:rFonts w:ascii="Times New Roman" w:eastAsia="Times New Roman" w:hAnsi="Times New Roman" w:cs="Times New Roman"/>
                <w:b/>
                <w:bCs/>
                <w:sz w:val="26"/>
                <w:szCs w:val="26"/>
                <w:lang w:val="ro-RO" w:eastAsia="ru-RU"/>
              </w:rPr>
            </w:pPr>
            <w:r w:rsidRPr="0075318C">
              <w:rPr>
                <w:rFonts w:ascii="Times New Roman" w:eastAsia="Times New Roman" w:hAnsi="Times New Roman" w:cs="Times New Roman"/>
                <w:b/>
                <w:bCs/>
                <w:sz w:val="26"/>
                <w:szCs w:val="26"/>
                <w:lang w:val="ro-RO" w:eastAsia="ru-RU"/>
              </w:rPr>
              <w:t>1 332</w:t>
            </w:r>
          </w:p>
        </w:tc>
        <w:tc>
          <w:tcPr>
            <w:tcW w:w="396" w:type="pct"/>
            <w:tcBorders>
              <w:top w:val="nil"/>
              <w:left w:val="nil"/>
              <w:bottom w:val="single" w:sz="4" w:space="0" w:color="auto"/>
              <w:right w:val="single" w:sz="4" w:space="0" w:color="auto"/>
            </w:tcBorders>
            <w:shd w:val="clear" w:color="auto" w:fill="D9E2F3" w:themeFill="accent5" w:themeFillTint="33"/>
            <w:hideMark/>
          </w:tcPr>
          <w:p w14:paraId="0AFBB53A" w14:textId="77777777" w:rsidR="009C24AE" w:rsidRPr="0075318C" w:rsidRDefault="009C24AE" w:rsidP="009C24AE">
            <w:pPr>
              <w:spacing w:after="0" w:line="240" w:lineRule="auto"/>
              <w:jc w:val="right"/>
              <w:rPr>
                <w:rFonts w:ascii="Times New Roman" w:eastAsia="Times New Roman" w:hAnsi="Times New Roman" w:cs="Times New Roman"/>
                <w:b/>
                <w:bCs/>
                <w:sz w:val="26"/>
                <w:szCs w:val="26"/>
                <w:lang w:val="ro-RO" w:eastAsia="ru-RU"/>
              </w:rPr>
            </w:pPr>
            <w:r w:rsidRPr="0075318C">
              <w:rPr>
                <w:rFonts w:ascii="Times New Roman" w:eastAsia="Times New Roman" w:hAnsi="Times New Roman" w:cs="Times New Roman"/>
                <w:b/>
                <w:bCs/>
                <w:sz w:val="26"/>
                <w:szCs w:val="26"/>
                <w:lang w:val="ro-RO" w:eastAsia="ru-RU"/>
              </w:rPr>
              <w:t>204</w:t>
            </w:r>
          </w:p>
        </w:tc>
        <w:tc>
          <w:tcPr>
            <w:tcW w:w="415" w:type="pct"/>
            <w:tcBorders>
              <w:top w:val="nil"/>
              <w:left w:val="nil"/>
              <w:bottom w:val="single" w:sz="4" w:space="0" w:color="auto"/>
              <w:right w:val="single" w:sz="4" w:space="0" w:color="auto"/>
            </w:tcBorders>
            <w:shd w:val="clear" w:color="auto" w:fill="D9E2F3" w:themeFill="accent5" w:themeFillTint="33"/>
            <w:hideMark/>
          </w:tcPr>
          <w:p w14:paraId="75642CE3" w14:textId="77777777" w:rsidR="009C24AE" w:rsidRPr="0075318C" w:rsidRDefault="009C24AE" w:rsidP="009C24AE">
            <w:pPr>
              <w:spacing w:after="0" w:line="240" w:lineRule="auto"/>
              <w:jc w:val="right"/>
              <w:rPr>
                <w:rFonts w:ascii="Times New Roman" w:eastAsia="Times New Roman" w:hAnsi="Times New Roman" w:cs="Times New Roman"/>
                <w:b/>
                <w:bCs/>
                <w:sz w:val="26"/>
                <w:szCs w:val="26"/>
                <w:lang w:val="ro-RO" w:eastAsia="ru-RU"/>
              </w:rPr>
            </w:pPr>
            <w:r w:rsidRPr="0075318C">
              <w:rPr>
                <w:rFonts w:ascii="Times New Roman" w:eastAsia="Times New Roman" w:hAnsi="Times New Roman" w:cs="Times New Roman"/>
                <w:b/>
                <w:bCs/>
                <w:sz w:val="26"/>
                <w:szCs w:val="26"/>
                <w:lang w:val="ro-RO" w:eastAsia="ru-RU"/>
              </w:rPr>
              <w:t>197</w:t>
            </w:r>
          </w:p>
        </w:tc>
        <w:tc>
          <w:tcPr>
            <w:tcW w:w="388" w:type="pct"/>
            <w:tcBorders>
              <w:top w:val="nil"/>
              <w:left w:val="nil"/>
              <w:bottom w:val="single" w:sz="4" w:space="0" w:color="auto"/>
              <w:right w:val="single" w:sz="4" w:space="0" w:color="auto"/>
            </w:tcBorders>
            <w:shd w:val="clear" w:color="auto" w:fill="D9E2F3" w:themeFill="accent5" w:themeFillTint="33"/>
            <w:hideMark/>
          </w:tcPr>
          <w:p w14:paraId="1F1AF0DC" w14:textId="77777777" w:rsidR="009C24AE" w:rsidRPr="0075318C" w:rsidRDefault="009C24AE" w:rsidP="009C24AE">
            <w:pPr>
              <w:spacing w:after="0" w:line="240" w:lineRule="auto"/>
              <w:jc w:val="right"/>
              <w:rPr>
                <w:rFonts w:ascii="Times New Roman" w:eastAsia="Times New Roman" w:hAnsi="Times New Roman" w:cs="Times New Roman"/>
                <w:b/>
                <w:bCs/>
                <w:sz w:val="26"/>
                <w:szCs w:val="26"/>
                <w:lang w:val="ro-RO" w:eastAsia="ru-RU"/>
              </w:rPr>
            </w:pPr>
            <w:r w:rsidRPr="0075318C">
              <w:rPr>
                <w:rFonts w:ascii="Times New Roman" w:eastAsia="Times New Roman" w:hAnsi="Times New Roman" w:cs="Times New Roman"/>
                <w:b/>
                <w:bCs/>
                <w:sz w:val="26"/>
                <w:szCs w:val="26"/>
                <w:lang w:val="ro-RO" w:eastAsia="ru-RU"/>
              </w:rPr>
              <w:t>58</w:t>
            </w:r>
          </w:p>
        </w:tc>
        <w:tc>
          <w:tcPr>
            <w:tcW w:w="363" w:type="pct"/>
            <w:tcBorders>
              <w:top w:val="single" w:sz="4" w:space="0" w:color="auto"/>
              <w:left w:val="single" w:sz="4" w:space="0" w:color="auto"/>
              <w:bottom w:val="single" w:sz="4" w:space="0" w:color="auto"/>
              <w:right w:val="single" w:sz="4" w:space="0" w:color="auto"/>
            </w:tcBorders>
            <w:shd w:val="clear" w:color="000000" w:fill="FFFF00"/>
            <w:noWrap/>
            <w:hideMark/>
          </w:tcPr>
          <w:p w14:paraId="6796ED14" w14:textId="77777777" w:rsidR="009C24AE" w:rsidRPr="0075318C"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99,1%</w:t>
            </w:r>
          </w:p>
        </w:tc>
        <w:tc>
          <w:tcPr>
            <w:tcW w:w="389" w:type="pct"/>
            <w:tcBorders>
              <w:top w:val="single" w:sz="4" w:space="0" w:color="auto"/>
              <w:left w:val="single" w:sz="4" w:space="0" w:color="auto"/>
              <w:bottom w:val="single" w:sz="4" w:space="0" w:color="auto"/>
              <w:right w:val="single" w:sz="4" w:space="0" w:color="auto"/>
            </w:tcBorders>
            <w:shd w:val="clear" w:color="000000" w:fill="92D050"/>
            <w:noWrap/>
            <w:hideMark/>
          </w:tcPr>
          <w:p w14:paraId="24120B35" w14:textId="77777777" w:rsidR="009C24AE" w:rsidRPr="0075318C"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56</w:t>
            </w:r>
          </w:p>
        </w:tc>
        <w:tc>
          <w:tcPr>
            <w:tcW w:w="415" w:type="pct"/>
            <w:tcBorders>
              <w:top w:val="single" w:sz="4" w:space="0" w:color="auto"/>
              <w:left w:val="single" w:sz="4" w:space="0" w:color="auto"/>
              <w:bottom w:val="single" w:sz="4" w:space="0" w:color="auto"/>
              <w:right w:val="single" w:sz="4" w:space="0" w:color="auto"/>
            </w:tcBorders>
            <w:shd w:val="clear" w:color="000000" w:fill="FFE283"/>
            <w:noWrap/>
            <w:hideMark/>
          </w:tcPr>
          <w:p w14:paraId="6344BC28" w14:textId="77777777" w:rsidR="009C24AE" w:rsidRPr="0075318C"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14,8%</w:t>
            </w:r>
          </w:p>
        </w:tc>
        <w:tc>
          <w:tcPr>
            <w:tcW w:w="356" w:type="pct"/>
            <w:tcBorders>
              <w:top w:val="single" w:sz="4" w:space="0" w:color="auto"/>
              <w:left w:val="single" w:sz="4" w:space="0" w:color="auto"/>
              <w:bottom w:val="single" w:sz="4" w:space="0" w:color="auto"/>
              <w:right w:val="single" w:sz="4" w:space="0" w:color="auto"/>
            </w:tcBorders>
            <w:shd w:val="clear" w:color="000000" w:fill="FFE884"/>
            <w:noWrap/>
            <w:hideMark/>
          </w:tcPr>
          <w:p w14:paraId="5EF32472" w14:textId="77777777" w:rsidR="009C24AE" w:rsidRPr="0075318C"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4,4%</w:t>
            </w:r>
          </w:p>
        </w:tc>
      </w:tr>
    </w:tbl>
    <w:p w14:paraId="50BDA85B" w14:textId="77777777" w:rsidR="00FB3B90" w:rsidRPr="0075318C" w:rsidRDefault="00FB3B90" w:rsidP="00BA7408">
      <w:pPr>
        <w:rPr>
          <w:rFonts w:ascii="Times New Roman" w:hAnsi="Times New Roman" w:cs="Times New Roman"/>
          <w:lang w:val="ro-RO"/>
        </w:rPr>
      </w:pPr>
    </w:p>
    <w:p w14:paraId="16F079A9" w14:textId="77777777" w:rsidR="005F7305" w:rsidRPr="0075318C" w:rsidRDefault="005F7305" w:rsidP="00DA4345">
      <w:pPr>
        <w:pStyle w:val="a6"/>
        <w:rPr>
          <w:noProof w:val="0"/>
        </w:rPr>
      </w:pPr>
    </w:p>
    <w:p w14:paraId="227810A1" w14:textId="77777777" w:rsidR="005F7305" w:rsidRPr="0075318C" w:rsidRDefault="005F7305" w:rsidP="00DA4345">
      <w:pPr>
        <w:pStyle w:val="a6"/>
        <w:rPr>
          <w:noProof w:val="0"/>
        </w:rPr>
      </w:pPr>
    </w:p>
    <w:p w14:paraId="7322A7DC" w14:textId="77777777" w:rsidR="00C802DB" w:rsidRPr="0075318C" w:rsidRDefault="00C802DB" w:rsidP="00C802DB">
      <w:pPr>
        <w:pStyle w:val="a7"/>
        <w:rPr>
          <w:lang w:val="ro-RO"/>
        </w:rPr>
      </w:pPr>
    </w:p>
    <w:p w14:paraId="09ECD3F0" w14:textId="52981792" w:rsidR="00034E72" w:rsidRPr="0075318C" w:rsidRDefault="00034E72" w:rsidP="00034E72">
      <w:pPr>
        <w:rPr>
          <w:rFonts w:ascii="Times New Roman" w:hAnsi="Times New Roman" w:cs="Times New Roman"/>
          <w:sz w:val="24"/>
          <w:lang w:val="ro-RO"/>
        </w:rPr>
      </w:pPr>
      <w:r w:rsidRPr="0075318C">
        <w:rPr>
          <w:rFonts w:ascii="Times New Roman" w:eastAsia="Times New Roman" w:hAnsi="Times New Roman" w:cs="Times New Roman"/>
          <w:b/>
          <w:bCs/>
          <w:color w:val="000000" w:themeColor="text1"/>
          <w:sz w:val="28"/>
          <w:szCs w:val="24"/>
          <w:lang w:val="ro-RO" w:eastAsia="ru-RU"/>
        </w:rPr>
        <w:lastRenderedPageBreak/>
        <w:t>Tabel</w:t>
      </w:r>
      <w:r w:rsidR="00D841AB" w:rsidRPr="0075318C">
        <w:rPr>
          <w:rFonts w:ascii="Times New Roman" w:eastAsia="Times New Roman" w:hAnsi="Times New Roman" w:cs="Times New Roman"/>
          <w:b/>
          <w:bCs/>
          <w:color w:val="000000" w:themeColor="text1"/>
          <w:sz w:val="28"/>
          <w:szCs w:val="24"/>
          <w:lang w:val="ro-RO" w:eastAsia="ru-RU"/>
        </w:rPr>
        <w:t>ul</w:t>
      </w:r>
      <w:r w:rsidRPr="0075318C">
        <w:rPr>
          <w:rFonts w:ascii="Times New Roman" w:eastAsia="Times New Roman" w:hAnsi="Times New Roman" w:cs="Times New Roman"/>
          <w:b/>
          <w:bCs/>
          <w:color w:val="000000" w:themeColor="text1"/>
          <w:sz w:val="28"/>
          <w:szCs w:val="24"/>
          <w:lang w:val="ro-RO" w:eastAsia="ru-RU"/>
        </w:rPr>
        <w:t xml:space="preserve"> </w:t>
      </w:r>
      <w:r w:rsidR="00E77DE6" w:rsidRPr="0075318C">
        <w:rPr>
          <w:rFonts w:ascii="Times New Roman" w:eastAsia="Times New Roman" w:hAnsi="Times New Roman" w:cs="Times New Roman"/>
          <w:b/>
          <w:bCs/>
          <w:color w:val="000000" w:themeColor="text1"/>
          <w:sz w:val="28"/>
          <w:szCs w:val="24"/>
          <w:lang w:val="ro-RO" w:eastAsia="ru-RU"/>
        </w:rPr>
        <w:t>3</w:t>
      </w:r>
      <w:r w:rsidRPr="0075318C">
        <w:rPr>
          <w:rFonts w:ascii="Times New Roman" w:eastAsia="Times New Roman" w:hAnsi="Times New Roman" w:cs="Times New Roman"/>
          <w:b/>
          <w:bCs/>
          <w:color w:val="000000" w:themeColor="text1"/>
          <w:sz w:val="28"/>
          <w:szCs w:val="24"/>
          <w:lang w:val="ro-RO" w:eastAsia="ru-RU"/>
        </w:rPr>
        <w:t>. Fluxul de cauze per categorii</w:t>
      </w:r>
    </w:p>
    <w:tbl>
      <w:tblPr>
        <w:tblW w:w="5000" w:type="pct"/>
        <w:tblLook w:val="04A0" w:firstRow="1" w:lastRow="0" w:firstColumn="1" w:lastColumn="0" w:noHBand="0" w:noVBand="1"/>
      </w:tblPr>
      <w:tblGrid>
        <w:gridCol w:w="2679"/>
        <w:gridCol w:w="1043"/>
        <w:gridCol w:w="1296"/>
        <w:gridCol w:w="1270"/>
        <w:gridCol w:w="1216"/>
        <w:gridCol w:w="1269"/>
        <w:gridCol w:w="1243"/>
        <w:gridCol w:w="1043"/>
        <w:gridCol w:w="1083"/>
        <w:gridCol w:w="1269"/>
        <w:gridCol w:w="1149"/>
      </w:tblGrid>
      <w:tr w:rsidR="00034E72" w:rsidRPr="0075318C" w14:paraId="787EA0AF" w14:textId="77777777" w:rsidTr="00034E72">
        <w:trPr>
          <w:trHeight w:val="1530"/>
        </w:trPr>
        <w:tc>
          <w:tcPr>
            <w:tcW w:w="1086" w:type="pct"/>
            <w:tcBorders>
              <w:top w:val="single" w:sz="4" w:space="0" w:color="auto"/>
              <w:left w:val="single" w:sz="4" w:space="0" w:color="auto"/>
              <w:bottom w:val="single" w:sz="4" w:space="0" w:color="auto"/>
              <w:right w:val="single" w:sz="4" w:space="0" w:color="auto"/>
            </w:tcBorders>
            <w:shd w:val="clear" w:color="000000" w:fill="339966"/>
            <w:hideMark/>
          </w:tcPr>
          <w:p w14:paraId="5D8B4F0A" w14:textId="257F18D7" w:rsidR="00034E72" w:rsidRPr="0075318C" w:rsidRDefault="00034E72" w:rsidP="00E11F09">
            <w:pPr>
              <w:spacing w:after="0" w:line="240" w:lineRule="auto"/>
              <w:jc w:val="center"/>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32"/>
                <w:szCs w:val="32"/>
                <w:lang w:val="ro-RO" w:eastAsia="ru-RU"/>
              </w:rPr>
              <w:t>201</w:t>
            </w:r>
            <w:r w:rsidR="00850B73" w:rsidRPr="0075318C">
              <w:rPr>
                <w:rFonts w:ascii="Times New Roman" w:eastAsia="Times New Roman" w:hAnsi="Times New Roman" w:cs="Times New Roman"/>
                <w:b/>
                <w:bCs/>
                <w:sz w:val="32"/>
                <w:szCs w:val="32"/>
                <w:lang w:val="ro-RO" w:eastAsia="ru-RU"/>
              </w:rPr>
              <w:t>9</w:t>
            </w:r>
          </w:p>
        </w:tc>
        <w:tc>
          <w:tcPr>
            <w:tcW w:w="367" w:type="pct"/>
            <w:tcBorders>
              <w:top w:val="single" w:sz="4" w:space="0" w:color="auto"/>
              <w:left w:val="nil"/>
              <w:bottom w:val="single" w:sz="4" w:space="0" w:color="auto"/>
              <w:right w:val="single" w:sz="4" w:space="0" w:color="auto"/>
            </w:tcBorders>
            <w:shd w:val="clear" w:color="auto" w:fill="auto"/>
            <w:hideMark/>
          </w:tcPr>
          <w:p w14:paraId="44641CF5" w14:textId="77777777" w:rsidR="00034E72" w:rsidRPr="0075318C" w:rsidRDefault="00034E72" w:rsidP="00034E72">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I. Cauze pendinte la 1 ianuarie</w:t>
            </w:r>
          </w:p>
        </w:tc>
        <w:tc>
          <w:tcPr>
            <w:tcW w:w="419" w:type="pct"/>
            <w:tcBorders>
              <w:top w:val="single" w:sz="4" w:space="0" w:color="auto"/>
              <w:left w:val="nil"/>
              <w:bottom w:val="single" w:sz="4" w:space="0" w:color="auto"/>
              <w:right w:val="single" w:sz="4" w:space="0" w:color="auto"/>
            </w:tcBorders>
            <w:shd w:val="clear" w:color="auto" w:fill="auto"/>
            <w:hideMark/>
          </w:tcPr>
          <w:p w14:paraId="4FB7B32D" w14:textId="77777777" w:rsidR="00034E72" w:rsidRPr="0075318C" w:rsidRDefault="00034E72" w:rsidP="00034E72">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II. Cauze noi înregistrate pe parcursul anului</w:t>
            </w:r>
          </w:p>
        </w:tc>
        <w:tc>
          <w:tcPr>
            <w:tcW w:w="407" w:type="pct"/>
            <w:tcBorders>
              <w:top w:val="single" w:sz="4" w:space="0" w:color="auto"/>
              <w:left w:val="nil"/>
              <w:bottom w:val="single" w:sz="4" w:space="0" w:color="auto"/>
              <w:right w:val="single" w:sz="4" w:space="0" w:color="auto"/>
            </w:tcBorders>
            <w:shd w:val="clear" w:color="auto" w:fill="auto"/>
            <w:hideMark/>
          </w:tcPr>
          <w:p w14:paraId="5561ACD3" w14:textId="77777777" w:rsidR="00034E72" w:rsidRPr="0075318C" w:rsidRDefault="00034E72" w:rsidP="00034E72">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III. Cauze soluționate pe parcursul anului</w:t>
            </w:r>
          </w:p>
        </w:tc>
        <w:tc>
          <w:tcPr>
            <w:tcW w:w="396" w:type="pct"/>
            <w:tcBorders>
              <w:top w:val="single" w:sz="4" w:space="0" w:color="auto"/>
              <w:left w:val="nil"/>
              <w:bottom w:val="single" w:sz="4" w:space="0" w:color="auto"/>
              <w:right w:val="single" w:sz="4" w:space="0" w:color="auto"/>
            </w:tcBorders>
            <w:shd w:val="clear" w:color="auto" w:fill="auto"/>
            <w:hideMark/>
          </w:tcPr>
          <w:p w14:paraId="1F2FEE93" w14:textId="77777777" w:rsidR="00034E72" w:rsidRPr="0075318C" w:rsidRDefault="00034E72" w:rsidP="00034E72">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IV. Cauze pendinte la 31 decembrie</w:t>
            </w:r>
          </w:p>
        </w:tc>
        <w:tc>
          <w:tcPr>
            <w:tcW w:w="415" w:type="pct"/>
            <w:tcBorders>
              <w:top w:val="single" w:sz="4" w:space="0" w:color="auto"/>
              <w:left w:val="nil"/>
              <w:bottom w:val="single" w:sz="4" w:space="0" w:color="auto"/>
              <w:right w:val="single" w:sz="4" w:space="0" w:color="auto"/>
            </w:tcBorders>
            <w:shd w:val="clear" w:color="auto" w:fill="auto"/>
            <w:hideMark/>
          </w:tcPr>
          <w:p w14:paraId="0CE041AA" w14:textId="77777777" w:rsidR="00034E72" w:rsidRPr="0075318C" w:rsidRDefault="00034E72" w:rsidP="00034E72">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V. Deciziile atacate cu apel/recurs</w:t>
            </w:r>
          </w:p>
        </w:tc>
        <w:tc>
          <w:tcPr>
            <w:tcW w:w="388" w:type="pct"/>
            <w:tcBorders>
              <w:top w:val="single" w:sz="4" w:space="0" w:color="auto"/>
              <w:left w:val="nil"/>
              <w:bottom w:val="single" w:sz="4" w:space="0" w:color="auto"/>
              <w:right w:val="single" w:sz="4" w:space="0" w:color="auto"/>
            </w:tcBorders>
            <w:shd w:val="clear" w:color="auto" w:fill="auto"/>
            <w:hideMark/>
          </w:tcPr>
          <w:p w14:paraId="1243DC72" w14:textId="77777777" w:rsidR="00034E72" w:rsidRPr="0075318C" w:rsidRDefault="00034E72" w:rsidP="00034E72">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VI. Deciziile modificate sau anulate de instanța de apel /recurs</w:t>
            </w:r>
          </w:p>
        </w:tc>
        <w:tc>
          <w:tcPr>
            <w:tcW w:w="363" w:type="pct"/>
            <w:tcBorders>
              <w:top w:val="single" w:sz="4" w:space="0" w:color="auto"/>
              <w:left w:val="nil"/>
              <w:bottom w:val="single" w:sz="4" w:space="0" w:color="auto"/>
              <w:right w:val="single" w:sz="4" w:space="0" w:color="auto"/>
            </w:tcBorders>
            <w:shd w:val="clear" w:color="auto" w:fill="auto"/>
            <w:hideMark/>
          </w:tcPr>
          <w:p w14:paraId="506CB20B" w14:textId="3006ADC2" w:rsidR="00034E72" w:rsidRPr="0075318C" w:rsidRDefault="00034E72" w:rsidP="00034E72">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 xml:space="preserve">VII. Rata de </w:t>
            </w:r>
            <w:r w:rsidR="00DC63AD" w:rsidRPr="0075318C">
              <w:rPr>
                <w:rFonts w:ascii="Times New Roman" w:eastAsia="Times New Roman" w:hAnsi="Times New Roman" w:cs="Times New Roman"/>
                <w:sz w:val="24"/>
                <w:szCs w:val="24"/>
                <w:lang w:val="ro-RO" w:eastAsia="ru-RU"/>
              </w:rPr>
              <w:t>variație</w:t>
            </w:r>
            <w:r w:rsidRPr="0075318C">
              <w:rPr>
                <w:rFonts w:ascii="Times New Roman" w:eastAsia="Times New Roman" w:hAnsi="Times New Roman" w:cs="Times New Roman"/>
                <w:sz w:val="24"/>
                <w:szCs w:val="24"/>
                <w:lang w:val="ro-RO" w:eastAsia="ru-RU"/>
              </w:rPr>
              <w:t xml:space="preserve"> a stocului de cauze pendinte</w:t>
            </w:r>
          </w:p>
        </w:tc>
        <w:tc>
          <w:tcPr>
            <w:tcW w:w="389" w:type="pct"/>
            <w:tcBorders>
              <w:top w:val="single" w:sz="4" w:space="0" w:color="auto"/>
              <w:left w:val="nil"/>
              <w:bottom w:val="single" w:sz="4" w:space="0" w:color="auto"/>
              <w:right w:val="single" w:sz="4" w:space="0" w:color="auto"/>
            </w:tcBorders>
            <w:shd w:val="clear" w:color="auto" w:fill="auto"/>
            <w:hideMark/>
          </w:tcPr>
          <w:p w14:paraId="74F72569" w14:textId="77777777" w:rsidR="00034E72" w:rsidRPr="0075318C" w:rsidRDefault="00034E72" w:rsidP="00034E72">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VIII. Durata lichidării stocului de cauze pendinte</w:t>
            </w:r>
          </w:p>
        </w:tc>
        <w:tc>
          <w:tcPr>
            <w:tcW w:w="415" w:type="pct"/>
            <w:tcBorders>
              <w:top w:val="single" w:sz="4" w:space="0" w:color="auto"/>
              <w:left w:val="nil"/>
              <w:bottom w:val="single" w:sz="4" w:space="0" w:color="auto"/>
              <w:right w:val="single" w:sz="4" w:space="0" w:color="auto"/>
            </w:tcBorders>
            <w:shd w:val="clear" w:color="auto" w:fill="auto"/>
            <w:hideMark/>
          </w:tcPr>
          <w:p w14:paraId="4863300B" w14:textId="77777777" w:rsidR="00034E72" w:rsidRPr="0075318C" w:rsidRDefault="00034E72" w:rsidP="00034E72">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IX. Rata deciziilor atacate cu apel/recurs</w:t>
            </w:r>
          </w:p>
        </w:tc>
        <w:tc>
          <w:tcPr>
            <w:tcW w:w="356" w:type="pct"/>
            <w:tcBorders>
              <w:top w:val="single" w:sz="4" w:space="0" w:color="auto"/>
              <w:left w:val="nil"/>
              <w:bottom w:val="single" w:sz="4" w:space="0" w:color="auto"/>
              <w:right w:val="single" w:sz="4" w:space="0" w:color="auto"/>
            </w:tcBorders>
            <w:shd w:val="clear" w:color="auto" w:fill="auto"/>
            <w:hideMark/>
          </w:tcPr>
          <w:p w14:paraId="2036FC6D" w14:textId="77777777" w:rsidR="00034E72" w:rsidRPr="0075318C" w:rsidRDefault="00034E72" w:rsidP="00034E72">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X. Rata apelurilor reușite</w:t>
            </w:r>
          </w:p>
        </w:tc>
      </w:tr>
      <w:tr w:rsidR="00850B73" w:rsidRPr="0075318C" w14:paraId="2E92739A" w14:textId="77777777" w:rsidTr="00CF17D5">
        <w:trPr>
          <w:trHeight w:val="402"/>
        </w:trPr>
        <w:tc>
          <w:tcPr>
            <w:tcW w:w="1086" w:type="pct"/>
            <w:tcBorders>
              <w:top w:val="nil"/>
              <w:left w:val="single" w:sz="4" w:space="0" w:color="auto"/>
              <w:bottom w:val="single" w:sz="4" w:space="0" w:color="auto"/>
              <w:right w:val="single" w:sz="4" w:space="0" w:color="auto"/>
            </w:tcBorders>
            <w:shd w:val="clear" w:color="auto" w:fill="auto"/>
            <w:hideMark/>
          </w:tcPr>
          <w:p w14:paraId="2CE75788" w14:textId="77777777" w:rsidR="00850B73" w:rsidRPr="0075318C" w:rsidRDefault="00850B73" w:rsidP="00850B73">
            <w:pPr>
              <w:spacing w:after="0" w:line="240" w:lineRule="auto"/>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1. Total cauze civile</w:t>
            </w:r>
          </w:p>
        </w:tc>
        <w:tc>
          <w:tcPr>
            <w:tcW w:w="367" w:type="pct"/>
            <w:tcBorders>
              <w:top w:val="single" w:sz="4" w:space="0" w:color="auto"/>
              <w:left w:val="single" w:sz="4" w:space="0" w:color="auto"/>
              <w:bottom w:val="single" w:sz="4" w:space="0" w:color="auto"/>
              <w:right w:val="single" w:sz="4" w:space="0" w:color="auto"/>
            </w:tcBorders>
            <w:shd w:val="clear" w:color="000000" w:fill="FDE9D9"/>
            <w:hideMark/>
          </w:tcPr>
          <w:p w14:paraId="4215BCEB" w14:textId="1FCDA78B" w:rsidR="00850B73" w:rsidRPr="0075318C" w:rsidRDefault="00850B73" w:rsidP="00850B73">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hAnsi="Times New Roman" w:cs="Times New Roman"/>
                <w:b/>
                <w:bCs/>
                <w:sz w:val="24"/>
                <w:szCs w:val="24"/>
                <w:lang w:val="ro-RO"/>
              </w:rPr>
              <w:t>67</w:t>
            </w:r>
          </w:p>
        </w:tc>
        <w:tc>
          <w:tcPr>
            <w:tcW w:w="419" w:type="pct"/>
            <w:tcBorders>
              <w:top w:val="single" w:sz="4" w:space="0" w:color="auto"/>
              <w:left w:val="nil"/>
              <w:bottom w:val="single" w:sz="4" w:space="0" w:color="auto"/>
              <w:right w:val="single" w:sz="4" w:space="0" w:color="auto"/>
            </w:tcBorders>
            <w:shd w:val="clear" w:color="000000" w:fill="FDE9D9"/>
            <w:hideMark/>
          </w:tcPr>
          <w:p w14:paraId="56FD6C45" w14:textId="567528E5" w:rsidR="00850B73" w:rsidRPr="0075318C" w:rsidRDefault="00850B73" w:rsidP="00850B73">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hAnsi="Times New Roman" w:cs="Times New Roman"/>
                <w:b/>
                <w:bCs/>
                <w:sz w:val="24"/>
                <w:szCs w:val="24"/>
                <w:lang w:val="ro-RO"/>
              </w:rPr>
              <w:t>464</w:t>
            </w:r>
          </w:p>
        </w:tc>
        <w:tc>
          <w:tcPr>
            <w:tcW w:w="407" w:type="pct"/>
            <w:tcBorders>
              <w:top w:val="single" w:sz="4" w:space="0" w:color="auto"/>
              <w:left w:val="nil"/>
              <w:bottom w:val="single" w:sz="4" w:space="0" w:color="auto"/>
              <w:right w:val="single" w:sz="4" w:space="0" w:color="auto"/>
            </w:tcBorders>
            <w:shd w:val="clear" w:color="000000" w:fill="FDE9D9"/>
            <w:hideMark/>
          </w:tcPr>
          <w:p w14:paraId="532F784B" w14:textId="35D49789" w:rsidR="00850B73" w:rsidRPr="0075318C" w:rsidRDefault="00850B73" w:rsidP="00850B73">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hAnsi="Times New Roman" w:cs="Times New Roman"/>
                <w:b/>
                <w:bCs/>
                <w:sz w:val="24"/>
                <w:szCs w:val="24"/>
                <w:lang w:val="ro-RO"/>
              </w:rPr>
              <w:t>456</w:t>
            </w:r>
          </w:p>
        </w:tc>
        <w:tc>
          <w:tcPr>
            <w:tcW w:w="396" w:type="pct"/>
            <w:tcBorders>
              <w:top w:val="single" w:sz="4" w:space="0" w:color="auto"/>
              <w:left w:val="nil"/>
              <w:bottom w:val="single" w:sz="4" w:space="0" w:color="auto"/>
              <w:right w:val="single" w:sz="4" w:space="0" w:color="auto"/>
            </w:tcBorders>
            <w:shd w:val="clear" w:color="000000" w:fill="FDE9D9"/>
            <w:hideMark/>
          </w:tcPr>
          <w:p w14:paraId="5F26BE4B" w14:textId="47418A2F" w:rsidR="00850B73" w:rsidRPr="0075318C" w:rsidRDefault="00850B73" w:rsidP="00850B73">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hAnsi="Times New Roman" w:cs="Times New Roman"/>
                <w:b/>
                <w:bCs/>
                <w:sz w:val="24"/>
                <w:szCs w:val="24"/>
                <w:lang w:val="ro-RO"/>
              </w:rPr>
              <w:t>75</w:t>
            </w:r>
          </w:p>
        </w:tc>
        <w:tc>
          <w:tcPr>
            <w:tcW w:w="415" w:type="pct"/>
            <w:tcBorders>
              <w:top w:val="single" w:sz="4" w:space="0" w:color="auto"/>
              <w:left w:val="nil"/>
              <w:bottom w:val="single" w:sz="4" w:space="0" w:color="auto"/>
              <w:right w:val="single" w:sz="4" w:space="0" w:color="auto"/>
            </w:tcBorders>
            <w:shd w:val="clear" w:color="000000" w:fill="FDE9D9"/>
            <w:hideMark/>
          </w:tcPr>
          <w:p w14:paraId="6C5F3669" w14:textId="32EC15E9" w:rsidR="00850B73" w:rsidRPr="0075318C" w:rsidRDefault="00850B73" w:rsidP="00850B73">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hAnsi="Times New Roman" w:cs="Times New Roman"/>
                <w:b/>
                <w:bCs/>
                <w:sz w:val="24"/>
                <w:szCs w:val="24"/>
                <w:lang w:val="ro-RO"/>
              </w:rPr>
              <w:t>79</w:t>
            </w:r>
          </w:p>
        </w:tc>
        <w:tc>
          <w:tcPr>
            <w:tcW w:w="388" w:type="pct"/>
            <w:tcBorders>
              <w:top w:val="single" w:sz="4" w:space="0" w:color="auto"/>
              <w:left w:val="nil"/>
              <w:bottom w:val="single" w:sz="4" w:space="0" w:color="auto"/>
              <w:right w:val="single" w:sz="4" w:space="0" w:color="auto"/>
            </w:tcBorders>
            <w:shd w:val="clear" w:color="000000" w:fill="FDE9D9"/>
            <w:hideMark/>
          </w:tcPr>
          <w:p w14:paraId="1BB73AF4" w14:textId="03020826" w:rsidR="00850B73" w:rsidRPr="0075318C" w:rsidRDefault="00850B73" w:rsidP="00850B73">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hAnsi="Times New Roman" w:cs="Times New Roman"/>
                <w:b/>
                <w:bCs/>
                <w:sz w:val="24"/>
                <w:szCs w:val="24"/>
                <w:lang w:val="ro-RO"/>
              </w:rPr>
              <w:t>18</w:t>
            </w:r>
          </w:p>
        </w:tc>
        <w:tc>
          <w:tcPr>
            <w:tcW w:w="363" w:type="pct"/>
            <w:tcBorders>
              <w:top w:val="single" w:sz="4" w:space="0" w:color="auto"/>
              <w:left w:val="single" w:sz="4" w:space="0" w:color="auto"/>
              <w:bottom w:val="single" w:sz="4" w:space="0" w:color="auto"/>
              <w:right w:val="single" w:sz="4" w:space="0" w:color="auto"/>
            </w:tcBorders>
            <w:shd w:val="clear" w:color="000000" w:fill="FFFF00"/>
            <w:noWrap/>
            <w:hideMark/>
          </w:tcPr>
          <w:p w14:paraId="5F5D7031" w14:textId="7E254D45" w:rsidR="00850B73" w:rsidRPr="0075318C" w:rsidRDefault="00850B73" w:rsidP="00850B73">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hAnsi="Times New Roman" w:cs="Times New Roman"/>
                <w:b/>
                <w:bCs/>
                <w:sz w:val="24"/>
                <w:szCs w:val="24"/>
                <w:lang w:val="ro-RO"/>
              </w:rPr>
              <w:t>98,3%</w:t>
            </w:r>
          </w:p>
        </w:tc>
        <w:tc>
          <w:tcPr>
            <w:tcW w:w="389" w:type="pct"/>
            <w:tcBorders>
              <w:top w:val="single" w:sz="4" w:space="0" w:color="auto"/>
              <w:left w:val="single" w:sz="4" w:space="0" w:color="auto"/>
              <w:bottom w:val="single" w:sz="4" w:space="0" w:color="auto"/>
              <w:right w:val="single" w:sz="4" w:space="0" w:color="auto"/>
            </w:tcBorders>
            <w:shd w:val="clear" w:color="000000" w:fill="92D050"/>
            <w:noWrap/>
            <w:hideMark/>
          </w:tcPr>
          <w:p w14:paraId="1EA5E191" w14:textId="70FD400E" w:rsidR="00850B73" w:rsidRPr="0075318C" w:rsidRDefault="00850B73" w:rsidP="00850B73">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hAnsi="Times New Roman" w:cs="Times New Roman"/>
                <w:b/>
                <w:bCs/>
                <w:sz w:val="24"/>
                <w:szCs w:val="24"/>
                <w:lang w:val="ro-RO"/>
              </w:rPr>
              <w:t>60</w:t>
            </w:r>
          </w:p>
        </w:tc>
        <w:tc>
          <w:tcPr>
            <w:tcW w:w="415" w:type="pct"/>
            <w:tcBorders>
              <w:top w:val="single" w:sz="4" w:space="0" w:color="auto"/>
              <w:left w:val="single" w:sz="4" w:space="0" w:color="auto"/>
              <w:bottom w:val="single" w:sz="4" w:space="0" w:color="auto"/>
              <w:right w:val="single" w:sz="4" w:space="0" w:color="auto"/>
            </w:tcBorders>
            <w:shd w:val="clear" w:color="000000" w:fill="FFE784"/>
            <w:noWrap/>
            <w:hideMark/>
          </w:tcPr>
          <w:p w14:paraId="5CCB4261" w14:textId="17B5736F" w:rsidR="00850B73" w:rsidRPr="0075318C" w:rsidRDefault="00850B73" w:rsidP="00850B73">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hAnsi="Times New Roman" w:cs="Times New Roman"/>
                <w:b/>
                <w:bCs/>
                <w:sz w:val="24"/>
                <w:szCs w:val="24"/>
                <w:lang w:val="ro-RO"/>
              </w:rPr>
              <w:t>17,3%</w:t>
            </w:r>
          </w:p>
        </w:tc>
        <w:tc>
          <w:tcPr>
            <w:tcW w:w="356" w:type="pct"/>
            <w:tcBorders>
              <w:top w:val="single" w:sz="4" w:space="0" w:color="auto"/>
              <w:left w:val="single" w:sz="4" w:space="0" w:color="auto"/>
              <w:bottom w:val="single" w:sz="4" w:space="0" w:color="auto"/>
              <w:right w:val="single" w:sz="4" w:space="0" w:color="auto"/>
            </w:tcBorders>
            <w:shd w:val="clear" w:color="000000" w:fill="FFE583"/>
            <w:noWrap/>
            <w:hideMark/>
          </w:tcPr>
          <w:p w14:paraId="7CBE60BF" w14:textId="2EFDDF96" w:rsidR="00850B73" w:rsidRPr="0075318C" w:rsidRDefault="00850B73" w:rsidP="00850B73">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hAnsi="Times New Roman" w:cs="Times New Roman"/>
                <w:b/>
                <w:bCs/>
                <w:sz w:val="24"/>
                <w:szCs w:val="24"/>
                <w:lang w:val="ro-RO"/>
              </w:rPr>
              <w:t>4,0%</w:t>
            </w:r>
          </w:p>
        </w:tc>
      </w:tr>
      <w:tr w:rsidR="00850B73" w:rsidRPr="0075318C" w14:paraId="7B76D6FB" w14:textId="77777777" w:rsidTr="00CF17D5">
        <w:trPr>
          <w:trHeight w:val="402"/>
        </w:trPr>
        <w:tc>
          <w:tcPr>
            <w:tcW w:w="1086" w:type="pct"/>
            <w:tcBorders>
              <w:top w:val="nil"/>
              <w:left w:val="single" w:sz="4" w:space="0" w:color="auto"/>
              <w:bottom w:val="single" w:sz="4" w:space="0" w:color="auto"/>
              <w:right w:val="single" w:sz="4" w:space="0" w:color="auto"/>
            </w:tcBorders>
            <w:shd w:val="clear" w:color="auto" w:fill="auto"/>
            <w:hideMark/>
          </w:tcPr>
          <w:p w14:paraId="4369AA4B" w14:textId="77777777" w:rsidR="00850B73" w:rsidRPr="0075318C" w:rsidRDefault="00850B73" w:rsidP="00850B73">
            <w:pPr>
              <w:spacing w:after="0" w:line="240" w:lineRule="auto"/>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1a. Restabilirea în funcţie</w:t>
            </w:r>
          </w:p>
        </w:tc>
        <w:tc>
          <w:tcPr>
            <w:tcW w:w="367" w:type="pct"/>
            <w:tcBorders>
              <w:top w:val="nil"/>
              <w:left w:val="single" w:sz="4" w:space="0" w:color="auto"/>
              <w:bottom w:val="single" w:sz="4" w:space="0" w:color="auto"/>
              <w:right w:val="single" w:sz="4" w:space="0" w:color="auto"/>
            </w:tcBorders>
            <w:shd w:val="clear" w:color="000000" w:fill="FDE9D9"/>
            <w:hideMark/>
          </w:tcPr>
          <w:p w14:paraId="47B6E6CC" w14:textId="686414CD" w:rsidR="00850B73" w:rsidRPr="0075318C" w:rsidRDefault="00850B73" w:rsidP="00850B73">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hAnsi="Times New Roman" w:cs="Times New Roman"/>
                <w:sz w:val="24"/>
                <w:szCs w:val="24"/>
                <w:lang w:val="ro-RO"/>
              </w:rPr>
              <w:t>1</w:t>
            </w:r>
          </w:p>
        </w:tc>
        <w:tc>
          <w:tcPr>
            <w:tcW w:w="419" w:type="pct"/>
            <w:tcBorders>
              <w:top w:val="nil"/>
              <w:left w:val="nil"/>
              <w:bottom w:val="single" w:sz="4" w:space="0" w:color="auto"/>
              <w:right w:val="single" w:sz="4" w:space="0" w:color="auto"/>
            </w:tcBorders>
            <w:shd w:val="clear" w:color="000000" w:fill="FDE9D9"/>
            <w:hideMark/>
          </w:tcPr>
          <w:p w14:paraId="4EC0FAFF" w14:textId="38DC169F" w:rsidR="00850B73" w:rsidRPr="0075318C" w:rsidRDefault="00850B73" w:rsidP="00850B73">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hAnsi="Times New Roman" w:cs="Times New Roman"/>
                <w:sz w:val="24"/>
                <w:szCs w:val="24"/>
                <w:lang w:val="ro-RO"/>
              </w:rPr>
              <w:t>21</w:t>
            </w:r>
          </w:p>
        </w:tc>
        <w:tc>
          <w:tcPr>
            <w:tcW w:w="407" w:type="pct"/>
            <w:tcBorders>
              <w:top w:val="nil"/>
              <w:left w:val="nil"/>
              <w:bottom w:val="single" w:sz="4" w:space="0" w:color="auto"/>
              <w:right w:val="single" w:sz="4" w:space="0" w:color="auto"/>
            </w:tcBorders>
            <w:shd w:val="clear" w:color="000000" w:fill="FDE9D9"/>
            <w:hideMark/>
          </w:tcPr>
          <w:p w14:paraId="5C69EF23" w14:textId="71FF7DD5" w:rsidR="00850B73" w:rsidRPr="0075318C" w:rsidRDefault="00850B73" w:rsidP="00850B73">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hAnsi="Times New Roman" w:cs="Times New Roman"/>
                <w:sz w:val="24"/>
                <w:szCs w:val="24"/>
                <w:lang w:val="ro-RO"/>
              </w:rPr>
              <w:t>18</w:t>
            </w:r>
          </w:p>
        </w:tc>
        <w:tc>
          <w:tcPr>
            <w:tcW w:w="396" w:type="pct"/>
            <w:tcBorders>
              <w:top w:val="nil"/>
              <w:left w:val="nil"/>
              <w:bottom w:val="single" w:sz="4" w:space="0" w:color="auto"/>
              <w:right w:val="single" w:sz="4" w:space="0" w:color="auto"/>
            </w:tcBorders>
            <w:shd w:val="clear" w:color="000000" w:fill="FDE9D9"/>
            <w:hideMark/>
          </w:tcPr>
          <w:p w14:paraId="6707FE22" w14:textId="08DCAE05" w:rsidR="00850B73" w:rsidRPr="0075318C" w:rsidRDefault="00850B73" w:rsidP="00850B73">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hAnsi="Times New Roman" w:cs="Times New Roman"/>
                <w:sz w:val="24"/>
                <w:szCs w:val="24"/>
                <w:lang w:val="ro-RO"/>
              </w:rPr>
              <w:t>4</w:t>
            </w:r>
          </w:p>
        </w:tc>
        <w:tc>
          <w:tcPr>
            <w:tcW w:w="415" w:type="pct"/>
            <w:tcBorders>
              <w:top w:val="nil"/>
              <w:left w:val="nil"/>
              <w:bottom w:val="single" w:sz="4" w:space="0" w:color="auto"/>
              <w:right w:val="single" w:sz="4" w:space="0" w:color="auto"/>
            </w:tcBorders>
            <w:shd w:val="clear" w:color="000000" w:fill="FDE9D9"/>
            <w:hideMark/>
          </w:tcPr>
          <w:p w14:paraId="38AD5830" w14:textId="1F888DC9" w:rsidR="00850B73" w:rsidRPr="0075318C" w:rsidRDefault="00850B73" w:rsidP="00850B73">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hAnsi="Times New Roman" w:cs="Times New Roman"/>
                <w:sz w:val="24"/>
                <w:szCs w:val="24"/>
                <w:lang w:val="ro-RO"/>
              </w:rPr>
              <w:t>3</w:t>
            </w:r>
          </w:p>
        </w:tc>
        <w:tc>
          <w:tcPr>
            <w:tcW w:w="388" w:type="pct"/>
            <w:tcBorders>
              <w:top w:val="nil"/>
              <w:left w:val="nil"/>
              <w:bottom w:val="single" w:sz="4" w:space="0" w:color="auto"/>
              <w:right w:val="single" w:sz="4" w:space="0" w:color="auto"/>
            </w:tcBorders>
            <w:shd w:val="clear" w:color="000000" w:fill="FDE9D9"/>
            <w:hideMark/>
          </w:tcPr>
          <w:p w14:paraId="6D1CEA40" w14:textId="1CE17984" w:rsidR="00850B73" w:rsidRPr="0075318C" w:rsidRDefault="00850B73" w:rsidP="00850B73">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hAnsi="Times New Roman" w:cs="Times New Roman"/>
                <w:sz w:val="24"/>
                <w:szCs w:val="24"/>
                <w:lang w:val="ro-RO"/>
              </w:rPr>
              <w:t>0</w:t>
            </w:r>
          </w:p>
        </w:tc>
        <w:tc>
          <w:tcPr>
            <w:tcW w:w="363" w:type="pct"/>
            <w:tcBorders>
              <w:top w:val="single" w:sz="4" w:space="0" w:color="auto"/>
              <w:left w:val="single" w:sz="4" w:space="0" w:color="auto"/>
              <w:bottom w:val="single" w:sz="4" w:space="0" w:color="auto"/>
              <w:right w:val="single" w:sz="4" w:space="0" w:color="auto"/>
            </w:tcBorders>
            <w:shd w:val="clear" w:color="000000" w:fill="FFFF00"/>
            <w:noWrap/>
            <w:hideMark/>
          </w:tcPr>
          <w:p w14:paraId="095377AA" w14:textId="327D7E27" w:rsidR="00850B73" w:rsidRPr="0075318C" w:rsidRDefault="00850B73" w:rsidP="00850B73">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hAnsi="Times New Roman" w:cs="Times New Roman"/>
                <w:sz w:val="24"/>
                <w:szCs w:val="24"/>
                <w:lang w:val="ro-RO"/>
              </w:rPr>
              <w:t>85,7%</w:t>
            </w:r>
          </w:p>
        </w:tc>
        <w:tc>
          <w:tcPr>
            <w:tcW w:w="389" w:type="pct"/>
            <w:tcBorders>
              <w:top w:val="single" w:sz="4" w:space="0" w:color="auto"/>
              <w:left w:val="single" w:sz="4" w:space="0" w:color="auto"/>
              <w:bottom w:val="single" w:sz="4" w:space="0" w:color="auto"/>
              <w:right w:val="single" w:sz="4" w:space="0" w:color="auto"/>
            </w:tcBorders>
            <w:shd w:val="clear" w:color="000000" w:fill="92D050"/>
            <w:noWrap/>
            <w:hideMark/>
          </w:tcPr>
          <w:p w14:paraId="62226323" w14:textId="00791CF1" w:rsidR="00850B73" w:rsidRPr="0075318C" w:rsidRDefault="00850B73" w:rsidP="00850B73">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hAnsi="Times New Roman" w:cs="Times New Roman"/>
                <w:b/>
                <w:bCs/>
                <w:sz w:val="24"/>
                <w:szCs w:val="24"/>
                <w:lang w:val="ro-RO"/>
              </w:rPr>
              <w:t>81</w:t>
            </w:r>
          </w:p>
        </w:tc>
        <w:tc>
          <w:tcPr>
            <w:tcW w:w="415" w:type="pct"/>
            <w:tcBorders>
              <w:top w:val="single" w:sz="4" w:space="0" w:color="auto"/>
              <w:left w:val="single" w:sz="4" w:space="0" w:color="auto"/>
              <w:bottom w:val="single" w:sz="4" w:space="0" w:color="auto"/>
              <w:right w:val="single" w:sz="4" w:space="0" w:color="auto"/>
            </w:tcBorders>
            <w:shd w:val="clear" w:color="000000" w:fill="FFE884"/>
            <w:noWrap/>
            <w:hideMark/>
          </w:tcPr>
          <w:p w14:paraId="5C422043" w14:textId="6792C737" w:rsidR="00850B73" w:rsidRPr="0075318C" w:rsidRDefault="00850B73" w:rsidP="00850B73">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hAnsi="Times New Roman" w:cs="Times New Roman"/>
                <w:sz w:val="24"/>
                <w:szCs w:val="24"/>
                <w:lang w:val="ro-RO"/>
              </w:rPr>
              <w:t>16,7%</w:t>
            </w:r>
          </w:p>
        </w:tc>
        <w:tc>
          <w:tcPr>
            <w:tcW w:w="356" w:type="pct"/>
            <w:tcBorders>
              <w:top w:val="single" w:sz="4" w:space="0" w:color="auto"/>
              <w:left w:val="single" w:sz="4" w:space="0" w:color="auto"/>
              <w:bottom w:val="single" w:sz="4" w:space="0" w:color="auto"/>
              <w:right w:val="single" w:sz="4" w:space="0" w:color="auto"/>
            </w:tcBorders>
            <w:shd w:val="clear" w:color="000000" w:fill="63BE7B"/>
            <w:noWrap/>
            <w:hideMark/>
          </w:tcPr>
          <w:p w14:paraId="6FDC8F6A" w14:textId="3D0F70F3" w:rsidR="00850B73" w:rsidRPr="0075318C" w:rsidRDefault="00850B73" w:rsidP="00850B73">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hAnsi="Times New Roman" w:cs="Times New Roman"/>
                <w:sz w:val="24"/>
                <w:szCs w:val="24"/>
                <w:lang w:val="ro-RO"/>
              </w:rPr>
              <w:t>0,0%</w:t>
            </w:r>
          </w:p>
        </w:tc>
      </w:tr>
      <w:tr w:rsidR="00850B73" w:rsidRPr="0075318C" w14:paraId="4038E349" w14:textId="77777777" w:rsidTr="00CF17D5">
        <w:trPr>
          <w:trHeight w:val="402"/>
        </w:trPr>
        <w:tc>
          <w:tcPr>
            <w:tcW w:w="1086" w:type="pct"/>
            <w:tcBorders>
              <w:top w:val="nil"/>
              <w:left w:val="single" w:sz="4" w:space="0" w:color="auto"/>
              <w:bottom w:val="single" w:sz="4" w:space="0" w:color="auto"/>
              <w:right w:val="single" w:sz="4" w:space="0" w:color="auto"/>
            </w:tcBorders>
            <w:shd w:val="clear" w:color="auto" w:fill="auto"/>
            <w:hideMark/>
          </w:tcPr>
          <w:p w14:paraId="19225698" w14:textId="77777777" w:rsidR="00850B73" w:rsidRPr="0075318C" w:rsidRDefault="00850B73" w:rsidP="00850B73">
            <w:pPr>
              <w:spacing w:after="0" w:line="240" w:lineRule="auto"/>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1b. Desfacerea căsătoriei</w:t>
            </w:r>
          </w:p>
        </w:tc>
        <w:tc>
          <w:tcPr>
            <w:tcW w:w="367" w:type="pct"/>
            <w:tcBorders>
              <w:top w:val="nil"/>
              <w:left w:val="single" w:sz="4" w:space="0" w:color="auto"/>
              <w:bottom w:val="single" w:sz="4" w:space="0" w:color="auto"/>
              <w:right w:val="single" w:sz="4" w:space="0" w:color="auto"/>
            </w:tcBorders>
            <w:shd w:val="clear" w:color="000000" w:fill="FDE9D9"/>
            <w:hideMark/>
          </w:tcPr>
          <w:p w14:paraId="5560BEFD" w14:textId="34004782" w:rsidR="00850B73" w:rsidRPr="0075318C" w:rsidRDefault="00850B73" w:rsidP="00850B73">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hAnsi="Times New Roman" w:cs="Times New Roman"/>
                <w:sz w:val="24"/>
                <w:szCs w:val="24"/>
                <w:lang w:val="ro-RO"/>
              </w:rPr>
              <w:t>6</w:t>
            </w:r>
          </w:p>
        </w:tc>
        <w:tc>
          <w:tcPr>
            <w:tcW w:w="419" w:type="pct"/>
            <w:tcBorders>
              <w:top w:val="nil"/>
              <w:left w:val="nil"/>
              <w:bottom w:val="single" w:sz="4" w:space="0" w:color="auto"/>
              <w:right w:val="single" w:sz="4" w:space="0" w:color="auto"/>
            </w:tcBorders>
            <w:shd w:val="clear" w:color="000000" w:fill="FDE9D9"/>
            <w:hideMark/>
          </w:tcPr>
          <w:p w14:paraId="7B8BCB78" w14:textId="44DB14AA" w:rsidR="00850B73" w:rsidRPr="0075318C" w:rsidRDefault="00850B73" w:rsidP="00850B73">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hAnsi="Times New Roman" w:cs="Times New Roman"/>
                <w:sz w:val="24"/>
                <w:szCs w:val="24"/>
                <w:lang w:val="ro-RO"/>
              </w:rPr>
              <w:t>29</w:t>
            </w:r>
          </w:p>
        </w:tc>
        <w:tc>
          <w:tcPr>
            <w:tcW w:w="407" w:type="pct"/>
            <w:tcBorders>
              <w:top w:val="nil"/>
              <w:left w:val="nil"/>
              <w:bottom w:val="single" w:sz="4" w:space="0" w:color="auto"/>
              <w:right w:val="single" w:sz="4" w:space="0" w:color="auto"/>
            </w:tcBorders>
            <w:shd w:val="clear" w:color="000000" w:fill="FDE9D9"/>
            <w:hideMark/>
          </w:tcPr>
          <w:p w14:paraId="3D09B973" w14:textId="643C6254" w:rsidR="00850B73" w:rsidRPr="0075318C" w:rsidRDefault="00850B73" w:rsidP="00850B73">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hAnsi="Times New Roman" w:cs="Times New Roman"/>
                <w:sz w:val="24"/>
                <w:szCs w:val="24"/>
                <w:lang w:val="ro-RO"/>
              </w:rPr>
              <w:t>31</w:t>
            </w:r>
          </w:p>
        </w:tc>
        <w:tc>
          <w:tcPr>
            <w:tcW w:w="396" w:type="pct"/>
            <w:tcBorders>
              <w:top w:val="nil"/>
              <w:left w:val="nil"/>
              <w:bottom w:val="single" w:sz="4" w:space="0" w:color="auto"/>
              <w:right w:val="single" w:sz="4" w:space="0" w:color="auto"/>
            </w:tcBorders>
            <w:shd w:val="clear" w:color="000000" w:fill="FDE9D9"/>
            <w:hideMark/>
          </w:tcPr>
          <w:p w14:paraId="391C382F" w14:textId="2064AF1A" w:rsidR="00850B73" w:rsidRPr="0075318C" w:rsidRDefault="00850B73" w:rsidP="00850B73">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hAnsi="Times New Roman" w:cs="Times New Roman"/>
                <w:sz w:val="24"/>
                <w:szCs w:val="24"/>
                <w:lang w:val="ro-RO"/>
              </w:rPr>
              <w:t>4</w:t>
            </w:r>
          </w:p>
        </w:tc>
        <w:tc>
          <w:tcPr>
            <w:tcW w:w="415" w:type="pct"/>
            <w:tcBorders>
              <w:top w:val="nil"/>
              <w:left w:val="nil"/>
              <w:bottom w:val="single" w:sz="4" w:space="0" w:color="auto"/>
              <w:right w:val="single" w:sz="4" w:space="0" w:color="auto"/>
            </w:tcBorders>
            <w:shd w:val="clear" w:color="000000" w:fill="FDE9D9"/>
            <w:hideMark/>
          </w:tcPr>
          <w:p w14:paraId="0AA440E3" w14:textId="3FC7E336" w:rsidR="00850B73" w:rsidRPr="0075318C" w:rsidRDefault="00850B73" w:rsidP="00850B73">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hAnsi="Times New Roman" w:cs="Times New Roman"/>
                <w:sz w:val="24"/>
                <w:szCs w:val="24"/>
                <w:lang w:val="ro-RO"/>
              </w:rPr>
              <w:t>4</w:t>
            </w:r>
          </w:p>
        </w:tc>
        <w:tc>
          <w:tcPr>
            <w:tcW w:w="388" w:type="pct"/>
            <w:tcBorders>
              <w:top w:val="nil"/>
              <w:left w:val="nil"/>
              <w:bottom w:val="single" w:sz="4" w:space="0" w:color="auto"/>
              <w:right w:val="single" w:sz="4" w:space="0" w:color="auto"/>
            </w:tcBorders>
            <w:shd w:val="clear" w:color="000000" w:fill="FDE9D9"/>
            <w:hideMark/>
          </w:tcPr>
          <w:p w14:paraId="5A5A07D3" w14:textId="11A91AF0" w:rsidR="00850B73" w:rsidRPr="0075318C" w:rsidRDefault="00850B73" w:rsidP="00850B73">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hAnsi="Times New Roman" w:cs="Times New Roman"/>
                <w:sz w:val="24"/>
                <w:szCs w:val="24"/>
                <w:lang w:val="ro-RO"/>
              </w:rPr>
              <w:t>0</w:t>
            </w:r>
          </w:p>
        </w:tc>
        <w:tc>
          <w:tcPr>
            <w:tcW w:w="363" w:type="pct"/>
            <w:tcBorders>
              <w:top w:val="single" w:sz="4" w:space="0" w:color="auto"/>
              <w:left w:val="single" w:sz="4" w:space="0" w:color="auto"/>
              <w:bottom w:val="single" w:sz="4" w:space="0" w:color="auto"/>
              <w:right w:val="single" w:sz="4" w:space="0" w:color="auto"/>
            </w:tcBorders>
            <w:shd w:val="clear" w:color="000000" w:fill="92D050"/>
            <w:noWrap/>
            <w:hideMark/>
          </w:tcPr>
          <w:p w14:paraId="4AEB0ECE" w14:textId="50E4F8FB" w:rsidR="00850B73" w:rsidRPr="0075318C" w:rsidRDefault="00850B73" w:rsidP="00850B73">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hAnsi="Times New Roman" w:cs="Times New Roman"/>
                <w:sz w:val="24"/>
                <w:szCs w:val="24"/>
                <w:lang w:val="ro-RO"/>
              </w:rPr>
              <w:t>106,9%</w:t>
            </w:r>
          </w:p>
        </w:tc>
        <w:tc>
          <w:tcPr>
            <w:tcW w:w="389" w:type="pct"/>
            <w:tcBorders>
              <w:top w:val="single" w:sz="4" w:space="0" w:color="auto"/>
              <w:left w:val="single" w:sz="4" w:space="0" w:color="auto"/>
              <w:bottom w:val="single" w:sz="4" w:space="0" w:color="auto"/>
              <w:right w:val="single" w:sz="4" w:space="0" w:color="auto"/>
            </w:tcBorders>
            <w:shd w:val="clear" w:color="000000" w:fill="92D050"/>
            <w:noWrap/>
            <w:hideMark/>
          </w:tcPr>
          <w:p w14:paraId="36A3D6EB" w14:textId="1283D87E" w:rsidR="00850B73" w:rsidRPr="0075318C" w:rsidRDefault="00850B73" w:rsidP="00850B73">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hAnsi="Times New Roman" w:cs="Times New Roman"/>
                <w:b/>
                <w:bCs/>
                <w:sz w:val="24"/>
                <w:szCs w:val="24"/>
                <w:lang w:val="ro-RO"/>
              </w:rPr>
              <w:t>47</w:t>
            </w:r>
          </w:p>
        </w:tc>
        <w:tc>
          <w:tcPr>
            <w:tcW w:w="415" w:type="pct"/>
            <w:tcBorders>
              <w:top w:val="single" w:sz="4" w:space="0" w:color="auto"/>
              <w:left w:val="single" w:sz="4" w:space="0" w:color="auto"/>
              <w:bottom w:val="single" w:sz="4" w:space="0" w:color="auto"/>
              <w:right w:val="single" w:sz="4" w:space="0" w:color="auto"/>
            </w:tcBorders>
            <w:shd w:val="clear" w:color="000000" w:fill="ECE582"/>
            <w:noWrap/>
            <w:hideMark/>
          </w:tcPr>
          <w:p w14:paraId="4678C64B" w14:textId="2C233383" w:rsidR="00850B73" w:rsidRPr="0075318C" w:rsidRDefault="00850B73" w:rsidP="00850B73">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hAnsi="Times New Roman" w:cs="Times New Roman"/>
                <w:sz w:val="24"/>
                <w:szCs w:val="24"/>
                <w:lang w:val="ro-RO"/>
              </w:rPr>
              <w:t>12,9%</w:t>
            </w:r>
          </w:p>
        </w:tc>
        <w:tc>
          <w:tcPr>
            <w:tcW w:w="356" w:type="pct"/>
            <w:tcBorders>
              <w:top w:val="single" w:sz="4" w:space="0" w:color="auto"/>
              <w:left w:val="single" w:sz="4" w:space="0" w:color="auto"/>
              <w:bottom w:val="single" w:sz="4" w:space="0" w:color="auto"/>
              <w:right w:val="single" w:sz="4" w:space="0" w:color="auto"/>
            </w:tcBorders>
            <w:shd w:val="clear" w:color="000000" w:fill="63BE7B"/>
            <w:noWrap/>
            <w:hideMark/>
          </w:tcPr>
          <w:p w14:paraId="225C0BAE" w14:textId="7725E245" w:rsidR="00850B73" w:rsidRPr="0075318C" w:rsidRDefault="00850B73" w:rsidP="00850B73">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hAnsi="Times New Roman" w:cs="Times New Roman"/>
                <w:sz w:val="24"/>
                <w:szCs w:val="24"/>
                <w:lang w:val="ro-RO"/>
              </w:rPr>
              <w:t>0,0%</w:t>
            </w:r>
          </w:p>
        </w:tc>
      </w:tr>
      <w:tr w:rsidR="00850B73" w:rsidRPr="0075318C" w14:paraId="3FF467B6" w14:textId="77777777" w:rsidTr="00CF17D5">
        <w:trPr>
          <w:trHeight w:val="402"/>
        </w:trPr>
        <w:tc>
          <w:tcPr>
            <w:tcW w:w="1086" w:type="pct"/>
            <w:tcBorders>
              <w:top w:val="nil"/>
              <w:left w:val="single" w:sz="4" w:space="0" w:color="auto"/>
              <w:bottom w:val="single" w:sz="4" w:space="0" w:color="auto"/>
              <w:right w:val="single" w:sz="4" w:space="0" w:color="auto"/>
            </w:tcBorders>
            <w:shd w:val="clear" w:color="000000" w:fill="FFFFFF"/>
            <w:hideMark/>
          </w:tcPr>
          <w:p w14:paraId="61742F86" w14:textId="77777777" w:rsidR="00850B73" w:rsidRPr="0075318C" w:rsidRDefault="00850B73" w:rsidP="00850B73">
            <w:pPr>
              <w:spacing w:after="0" w:line="240" w:lineRule="auto"/>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2. Total cauze comerciale</w:t>
            </w:r>
          </w:p>
        </w:tc>
        <w:tc>
          <w:tcPr>
            <w:tcW w:w="367" w:type="pct"/>
            <w:tcBorders>
              <w:top w:val="nil"/>
              <w:left w:val="single" w:sz="4" w:space="0" w:color="auto"/>
              <w:bottom w:val="single" w:sz="4" w:space="0" w:color="auto"/>
              <w:right w:val="single" w:sz="4" w:space="0" w:color="auto"/>
            </w:tcBorders>
            <w:shd w:val="clear" w:color="000000" w:fill="FDE9D9"/>
            <w:hideMark/>
          </w:tcPr>
          <w:p w14:paraId="415016E0" w14:textId="0CC0AE0F" w:rsidR="00850B73" w:rsidRPr="0075318C" w:rsidRDefault="00850B73" w:rsidP="00850B73">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hAnsi="Times New Roman" w:cs="Times New Roman"/>
                <w:b/>
                <w:bCs/>
                <w:sz w:val="24"/>
                <w:szCs w:val="24"/>
                <w:lang w:val="ro-RO"/>
              </w:rPr>
              <w:t>14</w:t>
            </w:r>
          </w:p>
        </w:tc>
        <w:tc>
          <w:tcPr>
            <w:tcW w:w="419" w:type="pct"/>
            <w:tcBorders>
              <w:top w:val="nil"/>
              <w:left w:val="nil"/>
              <w:bottom w:val="single" w:sz="4" w:space="0" w:color="auto"/>
              <w:right w:val="single" w:sz="4" w:space="0" w:color="auto"/>
            </w:tcBorders>
            <w:shd w:val="clear" w:color="000000" w:fill="FDE9D9"/>
            <w:hideMark/>
          </w:tcPr>
          <w:p w14:paraId="388A5822" w14:textId="3BB39001" w:rsidR="00850B73" w:rsidRPr="0075318C" w:rsidRDefault="00850B73" w:rsidP="00850B73">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hAnsi="Times New Roman" w:cs="Times New Roman"/>
                <w:b/>
                <w:bCs/>
                <w:sz w:val="24"/>
                <w:szCs w:val="24"/>
                <w:lang w:val="ro-RO"/>
              </w:rPr>
              <w:t>73</w:t>
            </w:r>
          </w:p>
        </w:tc>
        <w:tc>
          <w:tcPr>
            <w:tcW w:w="407" w:type="pct"/>
            <w:tcBorders>
              <w:top w:val="nil"/>
              <w:left w:val="nil"/>
              <w:bottom w:val="single" w:sz="4" w:space="0" w:color="auto"/>
              <w:right w:val="single" w:sz="4" w:space="0" w:color="auto"/>
            </w:tcBorders>
            <w:shd w:val="clear" w:color="000000" w:fill="FDE9D9"/>
            <w:hideMark/>
          </w:tcPr>
          <w:p w14:paraId="2E63D224" w14:textId="3EE003A4" w:rsidR="00850B73" w:rsidRPr="0075318C" w:rsidRDefault="00850B73" w:rsidP="00850B73">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hAnsi="Times New Roman" w:cs="Times New Roman"/>
                <w:b/>
                <w:bCs/>
                <w:sz w:val="24"/>
                <w:szCs w:val="24"/>
                <w:lang w:val="ro-RO"/>
              </w:rPr>
              <w:t>71</w:t>
            </w:r>
          </w:p>
        </w:tc>
        <w:tc>
          <w:tcPr>
            <w:tcW w:w="396" w:type="pct"/>
            <w:tcBorders>
              <w:top w:val="nil"/>
              <w:left w:val="nil"/>
              <w:bottom w:val="single" w:sz="4" w:space="0" w:color="auto"/>
              <w:right w:val="single" w:sz="4" w:space="0" w:color="auto"/>
            </w:tcBorders>
            <w:shd w:val="clear" w:color="000000" w:fill="FDE9D9"/>
            <w:hideMark/>
          </w:tcPr>
          <w:p w14:paraId="468174FC" w14:textId="008FEA7B" w:rsidR="00850B73" w:rsidRPr="0075318C" w:rsidRDefault="00850B73" w:rsidP="00850B73">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hAnsi="Times New Roman" w:cs="Times New Roman"/>
                <w:b/>
                <w:bCs/>
                <w:sz w:val="24"/>
                <w:szCs w:val="24"/>
                <w:lang w:val="ro-RO"/>
              </w:rPr>
              <w:t>16</w:t>
            </w:r>
          </w:p>
        </w:tc>
        <w:tc>
          <w:tcPr>
            <w:tcW w:w="415" w:type="pct"/>
            <w:tcBorders>
              <w:top w:val="nil"/>
              <w:left w:val="nil"/>
              <w:bottom w:val="single" w:sz="4" w:space="0" w:color="auto"/>
              <w:right w:val="single" w:sz="4" w:space="0" w:color="auto"/>
            </w:tcBorders>
            <w:shd w:val="clear" w:color="000000" w:fill="FDE9D9"/>
            <w:hideMark/>
          </w:tcPr>
          <w:p w14:paraId="6F71D371" w14:textId="5C48BDE4" w:rsidR="00850B73" w:rsidRPr="0075318C" w:rsidRDefault="00850B73" w:rsidP="00850B73">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hAnsi="Times New Roman" w:cs="Times New Roman"/>
                <w:b/>
                <w:bCs/>
                <w:sz w:val="24"/>
                <w:szCs w:val="24"/>
                <w:lang w:val="ro-RO"/>
              </w:rPr>
              <w:t>11</w:t>
            </w:r>
          </w:p>
        </w:tc>
        <w:tc>
          <w:tcPr>
            <w:tcW w:w="388" w:type="pct"/>
            <w:tcBorders>
              <w:top w:val="nil"/>
              <w:left w:val="nil"/>
              <w:bottom w:val="single" w:sz="4" w:space="0" w:color="auto"/>
              <w:right w:val="single" w:sz="4" w:space="0" w:color="auto"/>
            </w:tcBorders>
            <w:shd w:val="clear" w:color="000000" w:fill="FDE9D9"/>
            <w:hideMark/>
          </w:tcPr>
          <w:p w14:paraId="7CC98577" w14:textId="25D7E876" w:rsidR="00850B73" w:rsidRPr="0075318C" w:rsidRDefault="00850B73" w:rsidP="00850B73">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hAnsi="Times New Roman" w:cs="Times New Roman"/>
                <w:b/>
                <w:bCs/>
                <w:sz w:val="24"/>
                <w:szCs w:val="24"/>
                <w:lang w:val="ro-RO"/>
              </w:rPr>
              <w:t>3</w:t>
            </w:r>
          </w:p>
        </w:tc>
        <w:tc>
          <w:tcPr>
            <w:tcW w:w="363" w:type="pct"/>
            <w:tcBorders>
              <w:top w:val="single" w:sz="4" w:space="0" w:color="auto"/>
              <w:left w:val="single" w:sz="4" w:space="0" w:color="auto"/>
              <w:bottom w:val="single" w:sz="4" w:space="0" w:color="auto"/>
              <w:right w:val="single" w:sz="4" w:space="0" w:color="auto"/>
            </w:tcBorders>
            <w:shd w:val="clear" w:color="000000" w:fill="FFFF00"/>
            <w:noWrap/>
            <w:hideMark/>
          </w:tcPr>
          <w:p w14:paraId="5A122A54" w14:textId="2DE1339B" w:rsidR="00850B73" w:rsidRPr="0075318C" w:rsidRDefault="00850B73" w:rsidP="00850B73">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hAnsi="Times New Roman" w:cs="Times New Roman"/>
                <w:b/>
                <w:bCs/>
                <w:sz w:val="24"/>
                <w:szCs w:val="24"/>
                <w:lang w:val="ro-RO"/>
              </w:rPr>
              <w:t>97,3%</w:t>
            </w:r>
          </w:p>
        </w:tc>
        <w:tc>
          <w:tcPr>
            <w:tcW w:w="389" w:type="pct"/>
            <w:tcBorders>
              <w:top w:val="single" w:sz="4" w:space="0" w:color="auto"/>
              <w:left w:val="single" w:sz="4" w:space="0" w:color="auto"/>
              <w:bottom w:val="single" w:sz="4" w:space="0" w:color="auto"/>
              <w:right w:val="single" w:sz="4" w:space="0" w:color="auto"/>
            </w:tcBorders>
            <w:shd w:val="clear" w:color="000000" w:fill="92D050"/>
            <w:noWrap/>
            <w:hideMark/>
          </w:tcPr>
          <w:p w14:paraId="05EEBB5A" w14:textId="25B52877" w:rsidR="00850B73" w:rsidRPr="0075318C" w:rsidRDefault="00850B73" w:rsidP="00850B73">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hAnsi="Times New Roman" w:cs="Times New Roman"/>
                <w:b/>
                <w:bCs/>
                <w:sz w:val="24"/>
                <w:szCs w:val="24"/>
                <w:lang w:val="ro-RO"/>
              </w:rPr>
              <w:t>82</w:t>
            </w:r>
          </w:p>
        </w:tc>
        <w:tc>
          <w:tcPr>
            <w:tcW w:w="415" w:type="pct"/>
            <w:tcBorders>
              <w:top w:val="single" w:sz="4" w:space="0" w:color="auto"/>
              <w:left w:val="single" w:sz="4" w:space="0" w:color="auto"/>
              <w:bottom w:val="single" w:sz="4" w:space="0" w:color="auto"/>
              <w:right w:val="single" w:sz="4" w:space="0" w:color="auto"/>
            </w:tcBorders>
            <w:shd w:val="clear" w:color="000000" w:fill="FFEA84"/>
            <w:noWrap/>
            <w:hideMark/>
          </w:tcPr>
          <w:p w14:paraId="32960F36" w14:textId="30A3B0E0" w:rsidR="00850B73" w:rsidRPr="0075318C" w:rsidRDefault="00850B73" w:rsidP="00850B73">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hAnsi="Times New Roman" w:cs="Times New Roman"/>
                <w:b/>
                <w:bCs/>
                <w:sz w:val="24"/>
                <w:szCs w:val="24"/>
                <w:lang w:val="ro-RO"/>
              </w:rPr>
              <w:t>15,5%</w:t>
            </w:r>
          </w:p>
        </w:tc>
        <w:tc>
          <w:tcPr>
            <w:tcW w:w="356" w:type="pct"/>
            <w:tcBorders>
              <w:top w:val="single" w:sz="4" w:space="0" w:color="auto"/>
              <w:left w:val="single" w:sz="4" w:space="0" w:color="auto"/>
              <w:bottom w:val="single" w:sz="4" w:space="0" w:color="auto"/>
              <w:right w:val="single" w:sz="4" w:space="0" w:color="auto"/>
            </w:tcBorders>
            <w:shd w:val="clear" w:color="000000" w:fill="FFE483"/>
            <w:noWrap/>
            <w:hideMark/>
          </w:tcPr>
          <w:p w14:paraId="41D26834" w14:textId="33E81117" w:rsidR="00850B73" w:rsidRPr="0075318C" w:rsidRDefault="00850B73" w:rsidP="00850B73">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hAnsi="Times New Roman" w:cs="Times New Roman"/>
                <w:b/>
                <w:bCs/>
                <w:sz w:val="24"/>
                <w:szCs w:val="24"/>
                <w:lang w:val="ro-RO"/>
              </w:rPr>
              <w:t>4,2%</w:t>
            </w:r>
          </w:p>
        </w:tc>
      </w:tr>
      <w:tr w:rsidR="00850B73" w:rsidRPr="0075318C" w14:paraId="2CF31B8C" w14:textId="77777777" w:rsidTr="00CF17D5">
        <w:trPr>
          <w:trHeight w:val="402"/>
        </w:trPr>
        <w:tc>
          <w:tcPr>
            <w:tcW w:w="1086" w:type="pct"/>
            <w:tcBorders>
              <w:top w:val="nil"/>
              <w:left w:val="single" w:sz="4" w:space="0" w:color="auto"/>
              <w:bottom w:val="single" w:sz="4" w:space="0" w:color="auto"/>
              <w:right w:val="single" w:sz="4" w:space="0" w:color="auto"/>
            </w:tcBorders>
            <w:shd w:val="clear" w:color="auto" w:fill="auto"/>
            <w:hideMark/>
          </w:tcPr>
          <w:p w14:paraId="1E3B7C46" w14:textId="77777777" w:rsidR="00850B73" w:rsidRPr="0075318C" w:rsidRDefault="00850B73" w:rsidP="00850B73">
            <w:pPr>
              <w:spacing w:after="0" w:line="240" w:lineRule="auto"/>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3. Total cauze insolvabilitate</w:t>
            </w:r>
          </w:p>
        </w:tc>
        <w:tc>
          <w:tcPr>
            <w:tcW w:w="367" w:type="pct"/>
            <w:tcBorders>
              <w:top w:val="nil"/>
              <w:left w:val="single" w:sz="4" w:space="0" w:color="auto"/>
              <w:bottom w:val="single" w:sz="4" w:space="0" w:color="auto"/>
              <w:right w:val="single" w:sz="4" w:space="0" w:color="auto"/>
            </w:tcBorders>
            <w:shd w:val="clear" w:color="000000" w:fill="FDE9D9"/>
            <w:hideMark/>
          </w:tcPr>
          <w:p w14:paraId="6B1B4405" w14:textId="1F5DCC99" w:rsidR="00850B73" w:rsidRPr="0075318C" w:rsidRDefault="00850B73" w:rsidP="00850B73">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hAnsi="Times New Roman" w:cs="Times New Roman"/>
                <w:b/>
                <w:bCs/>
                <w:sz w:val="24"/>
                <w:szCs w:val="24"/>
                <w:lang w:val="ro-RO"/>
              </w:rPr>
              <w:t>2</w:t>
            </w:r>
          </w:p>
        </w:tc>
        <w:tc>
          <w:tcPr>
            <w:tcW w:w="419" w:type="pct"/>
            <w:tcBorders>
              <w:top w:val="nil"/>
              <w:left w:val="nil"/>
              <w:bottom w:val="single" w:sz="4" w:space="0" w:color="auto"/>
              <w:right w:val="single" w:sz="4" w:space="0" w:color="auto"/>
            </w:tcBorders>
            <w:shd w:val="clear" w:color="000000" w:fill="FDE9D9"/>
            <w:hideMark/>
          </w:tcPr>
          <w:p w14:paraId="100D75AC" w14:textId="57A5DD69" w:rsidR="00850B73" w:rsidRPr="0075318C" w:rsidRDefault="00850B73" w:rsidP="00850B73">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hAnsi="Times New Roman" w:cs="Times New Roman"/>
                <w:b/>
                <w:bCs/>
                <w:sz w:val="24"/>
                <w:szCs w:val="24"/>
                <w:lang w:val="ro-RO"/>
              </w:rPr>
              <w:t>24</w:t>
            </w:r>
          </w:p>
        </w:tc>
        <w:tc>
          <w:tcPr>
            <w:tcW w:w="407" w:type="pct"/>
            <w:tcBorders>
              <w:top w:val="nil"/>
              <w:left w:val="nil"/>
              <w:bottom w:val="single" w:sz="4" w:space="0" w:color="auto"/>
              <w:right w:val="single" w:sz="4" w:space="0" w:color="auto"/>
            </w:tcBorders>
            <w:shd w:val="clear" w:color="000000" w:fill="FDE9D9"/>
            <w:hideMark/>
          </w:tcPr>
          <w:p w14:paraId="6F67F2B7" w14:textId="5BE531E8" w:rsidR="00850B73" w:rsidRPr="0075318C" w:rsidRDefault="00850B73" w:rsidP="00850B73">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hAnsi="Times New Roman" w:cs="Times New Roman"/>
                <w:b/>
                <w:bCs/>
                <w:sz w:val="24"/>
                <w:szCs w:val="24"/>
                <w:lang w:val="ro-RO"/>
              </w:rPr>
              <w:t>25</w:t>
            </w:r>
          </w:p>
        </w:tc>
        <w:tc>
          <w:tcPr>
            <w:tcW w:w="396" w:type="pct"/>
            <w:tcBorders>
              <w:top w:val="nil"/>
              <w:left w:val="nil"/>
              <w:bottom w:val="single" w:sz="4" w:space="0" w:color="auto"/>
              <w:right w:val="single" w:sz="4" w:space="0" w:color="auto"/>
            </w:tcBorders>
            <w:shd w:val="clear" w:color="000000" w:fill="FDE9D9"/>
            <w:hideMark/>
          </w:tcPr>
          <w:p w14:paraId="01D74F45" w14:textId="7968051E" w:rsidR="00850B73" w:rsidRPr="0075318C" w:rsidRDefault="00850B73" w:rsidP="00850B73">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hAnsi="Times New Roman" w:cs="Times New Roman"/>
                <w:b/>
                <w:bCs/>
                <w:sz w:val="24"/>
                <w:szCs w:val="24"/>
                <w:lang w:val="ro-RO"/>
              </w:rPr>
              <w:t>1</w:t>
            </w:r>
          </w:p>
        </w:tc>
        <w:tc>
          <w:tcPr>
            <w:tcW w:w="415" w:type="pct"/>
            <w:tcBorders>
              <w:top w:val="nil"/>
              <w:left w:val="nil"/>
              <w:bottom w:val="single" w:sz="4" w:space="0" w:color="auto"/>
              <w:right w:val="single" w:sz="4" w:space="0" w:color="auto"/>
            </w:tcBorders>
            <w:shd w:val="clear" w:color="000000" w:fill="FDE9D9"/>
            <w:hideMark/>
          </w:tcPr>
          <w:p w14:paraId="3C08B60D" w14:textId="62C55C91" w:rsidR="00850B73" w:rsidRPr="0075318C" w:rsidRDefault="00850B73" w:rsidP="00850B73">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hAnsi="Times New Roman" w:cs="Times New Roman"/>
                <w:b/>
                <w:bCs/>
                <w:sz w:val="24"/>
                <w:szCs w:val="24"/>
                <w:lang w:val="ro-RO"/>
              </w:rPr>
              <w:t>0</w:t>
            </w:r>
          </w:p>
        </w:tc>
        <w:tc>
          <w:tcPr>
            <w:tcW w:w="388" w:type="pct"/>
            <w:tcBorders>
              <w:top w:val="nil"/>
              <w:left w:val="nil"/>
              <w:bottom w:val="single" w:sz="4" w:space="0" w:color="auto"/>
              <w:right w:val="single" w:sz="4" w:space="0" w:color="auto"/>
            </w:tcBorders>
            <w:shd w:val="clear" w:color="000000" w:fill="FDE9D9"/>
            <w:hideMark/>
          </w:tcPr>
          <w:p w14:paraId="353CDC1B" w14:textId="0132DAFB" w:rsidR="00850B73" w:rsidRPr="0075318C" w:rsidRDefault="00850B73" w:rsidP="00850B73">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hAnsi="Times New Roman" w:cs="Times New Roman"/>
                <w:b/>
                <w:bCs/>
                <w:sz w:val="24"/>
                <w:szCs w:val="24"/>
                <w:lang w:val="ro-RO"/>
              </w:rPr>
              <w:t>0</w:t>
            </w:r>
          </w:p>
        </w:tc>
        <w:tc>
          <w:tcPr>
            <w:tcW w:w="363" w:type="pct"/>
            <w:tcBorders>
              <w:top w:val="single" w:sz="4" w:space="0" w:color="auto"/>
              <w:left w:val="single" w:sz="4" w:space="0" w:color="auto"/>
              <w:bottom w:val="single" w:sz="4" w:space="0" w:color="auto"/>
              <w:right w:val="single" w:sz="4" w:space="0" w:color="auto"/>
            </w:tcBorders>
            <w:shd w:val="clear" w:color="000000" w:fill="92D050"/>
            <w:noWrap/>
            <w:hideMark/>
          </w:tcPr>
          <w:p w14:paraId="7AD4B7F2" w14:textId="13779E3D" w:rsidR="00850B73" w:rsidRPr="0075318C" w:rsidRDefault="00850B73" w:rsidP="00850B73">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hAnsi="Times New Roman" w:cs="Times New Roman"/>
                <w:b/>
                <w:bCs/>
                <w:sz w:val="24"/>
                <w:szCs w:val="24"/>
                <w:lang w:val="ro-RO"/>
              </w:rPr>
              <w:t>104,2%</w:t>
            </w:r>
          </w:p>
        </w:tc>
        <w:tc>
          <w:tcPr>
            <w:tcW w:w="389" w:type="pct"/>
            <w:tcBorders>
              <w:top w:val="single" w:sz="4" w:space="0" w:color="auto"/>
              <w:left w:val="single" w:sz="4" w:space="0" w:color="auto"/>
              <w:bottom w:val="single" w:sz="4" w:space="0" w:color="auto"/>
              <w:right w:val="single" w:sz="4" w:space="0" w:color="auto"/>
            </w:tcBorders>
            <w:shd w:val="clear" w:color="000000" w:fill="92D050"/>
            <w:noWrap/>
            <w:hideMark/>
          </w:tcPr>
          <w:p w14:paraId="4DA1AB56" w14:textId="2B938C2F" w:rsidR="00850B73" w:rsidRPr="0075318C" w:rsidRDefault="00850B73" w:rsidP="00850B73">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hAnsi="Times New Roman" w:cs="Times New Roman"/>
                <w:b/>
                <w:bCs/>
                <w:sz w:val="24"/>
                <w:szCs w:val="24"/>
                <w:lang w:val="ro-RO"/>
              </w:rPr>
              <w:t>15</w:t>
            </w:r>
          </w:p>
        </w:tc>
        <w:tc>
          <w:tcPr>
            <w:tcW w:w="415" w:type="pct"/>
            <w:tcBorders>
              <w:top w:val="single" w:sz="4" w:space="0" w:color="auto"/>
              <w:left w:val="single" w:sz="4" w:space="0" w:color="auto"/>
              <w:bottom w:val="single" w:sz="4" w:space="0" w:color="auto"/>
              <w:right w:val="single" w:sz="4" w:space="0" w:color="auto"/>
            </w:tcBorders>
            <w:shd w:val="clear" w:color="000000" w:fill="63BE7B"/>
            <w:noWrap/>
            <w:hideMark/>
          </w:tcPr>
          <w:p w14:paraId="4E36D5C9" w14:textId="7D2371F0" w:rsidR="00850B73" w:rsidRPr="0075318C" w:rsidRDefault="00850B73" w:rsidP="00850B73">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hAnsi="Times New Roman" w:cs="Times New Roman"/>
                <w:b/>
                <w:bCs/>
                <w:sz w:val="24"/>
                <w:szCs w:val="24"/>
                <w:lang w:val="ro-RO"/>
              </w:rPr>
              <w:t>0,0%</w:t>
            </w:r>
          </w:p>
        </w:tc>
        <w:tc>
          <w:tcPr>
            <w:tcW w:w="356" w:type="pct"/>
            <w:tcBorders>
              <w:top w:val="single" w:sz="4" w:space="0" w:color="auto"/>
              <w:left w:val="single" w:sz="4" w:space="0" w:color="auto"/>
              <w:bottom w:val="single" w:sz="4" w:space="0" w:color="auto"/>
              <w:right w:val="single" w:sz="4" w:space="0" w:color="auto"/>
            </w:tcBorders>
            <w:shd w:val="clear" w:color="000000" w:fill="63BE7B"/>
            <w:noWrap/>
            <w:hideMark/>
          </w:tcPr>
          <w:p w14:paraId="28B46E2A" w14:textId="78E1D851" w:rsidR="00850B73" w:rsidRPr="0075318C" w:rsidRDefault="00850B73" w:rsidP="00850B73">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hAnsi="Times New Roman" w:cs="Times New Roman"/>
                <w:b/>
                <w:bCs/>
                <w:sz w:val="24"/>
                <w:szCs w:val="24"/>
                <w:lang w:val="ro-RO"/>
              </w:rPr>
              <w:t>0,0%</w:t>
            </w:r>
          </w:p>
        </w:tc>
      </w:tr>
      <w:tr w:rsidR="00664251" w:rsidRPr="0075318C" w14:paraId="4037EC82" w14:textId="77777777" w:rsidTr="00CF17D5">
        <w:trPr>
          <w:trHeight w:val="402"/>
        </w:trPr>
        <w:tc>
          <w:tcPr>
            <w:tcW w:w="1086" w:type="pct"/>
            <w:tcBorders>
              <w:top w:val="nil"/>
              <w:left w:val="single" w:sz="4" w:space="0" w:color="auto"/>
              <w:bottom w:val="single" w:sz="4" w:space="0" w:color="auto"/>
              <w:right w:val="single" w:sz="4" w:space="0" w:color="auto"/>
            </w:tcBorders>
            <w:shd w:val="clear" w:color="auto" w:fill="auto"/>
            <w:hideMark/>
          </w:tcPr>
          <w:p w14:paraId="05749EFB" w14:textId="77777777" w:rsidR="00664251" w:rsidRPr="0075318C" w:rsidRDefault="00664251" w:rsidP="00664251">
            <w:pPr>
              <w:spacing w:after="0" w:line="240" w:lineRule="auto"/>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4. Total cauze de contencios administrativ</w:t>
            </w:r>
          </w:p>
        </w:tc>
        <w:tc>
          <w:tcPr>
            <w:tcW w:w="367" w:type="pct"/>
            <w:tcBorders>
              <w:top w:val="single" w:sz="4" w:space="0" w:color="auto"/>
              <w:left w:val="single" w:sz="4" w:space="0" w:color="auto"/>
              <w:bottom w:val="single" w:sz="4" w:space="0" w:color="auto"/>
              <w:right w:val="single" w:sz="4" w:space="0" w:color="auto"/>
            </w:tcBorders>
            <w:shd w:val="clear" w:color="000000" w:fill="FDE9D9"/>
            <w:hideMark/>
          </w:tcPr>
          <w:p w14:paraId="6603C3D8" w14:textId="09CF091B" w:rsidR="00664251" w:rsidRPr="0075318C" w:rsidRDefault="00664251" w:rsidP="00664251">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hAnsi="Times New Roman" w:cs="Times New Roman"/>
                <w:b/>
                <w:bCs/>
                <w:sz w:val="24"/>
                <w:szCs w:val="24"/>
                <w:lang w:val="ro-RO"/>
              </w:rPr>
              <w:t>21</w:t>
            </w:r>
          </w:p>
        </w:tc>
        <w:tc>
          <w:tcPr>
            <w:tcW w:w="419" w:type="pct"/>
            <w:tcBorders>
              <w:top w:val="single" w:sz="4" w:space="0" w:color="auto"/>
              <w:left w:val="nil"/>
              <w:bottom w:val="single" w:sz="4" w:space="0" w:color="auto"/>
              <w:right w:val="single" w:sz="4" w:space="0" w:color="auto"/>
            </w:tcBorders>
            <w:shd w:val="clear" w:color="000000" w:fill="FDE9D9"/>
            <w:hideMark/>
          </w:tcPr>
          <w:p w14:paraId="397D2C4E" w14:textId="3024BCEB" w:rsidR="00664251" w:rsidRPr="0075318C" w:rsidRDefault="00664251" w:rsidP="00664251">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hAnsi="Times New Roman" w:cs="Times New Roman"/>
                <w:b/>
                <w:bCs/>
                <w:sz w:val="24"/>
                <w:szCs w:val="24"/>
                <w:lang w:val="ro-RO"/>
              </w:rPr>
              <w:t>143</w:t>
            </w:r>
          </w:p>
        </w:tc>
        <w:tc>
          <w:tcPr>
            <w:tcW w:w="407" w:type="pct"/>
            <w:tcBorders>
              <w:top w:val="single" w:sz="4" w:space="0" w:color="auto"/>
              <w:left w:val="nil"/>
              <w:bottom w:val="single" w:sz="4" w:space="0" w:color="auto"/>
              <w:right w:val="single" w:sz="4" w:space="0" w:color="auto"/>
            </w:tcBorders>
            <w:shd w:val="clear" w:color="000000" w:fill="FDE9D9"/>
            <w:hideMark/>
          </w:tcPr>
          <w:p w14:paraId="12198953" w14:textId="4B420E7B" w:rsidR="00664251" w:rsidRPr="0075318C" w:rsidRDefault="00664251" w:rsidP="00664251">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hAnsi="Times New Roman" w:cs="Times New Roman"/>
                <w:b/>
                <w:bCs/>
                <w:sz w:val="24"/>
                <w:szCs w:val="24"/>
                <w:lang w:val="ro-RO"/>
              </w:rPr>
              <w:t>142</w:t>
            </w:r>
          </w:p>
        </w:tc>
        <w:tc>
          <w:tcPr>
            <w:tcW w:w="396" w:type="pct"/>
            <w:tcBorders>
              <w:top w:val="single" w:sz="4" w:space="0" w:color="auto"/>
              <w:left w:val="nil"/>
              <w:bottom w:val="single" w:sz="4" w:space="0" w:color="auto"/>
              <w:right w:val="single" w:sz="4" w:space="0" w:color="auto"/>
            </w:tcBorders>
            <w:shd w:val="clear" w:color="000000" w:fill="FDE9D9"/>
            <w:hideMark/>
          </w:tcPr>
          <w:p w14:paraId="78B5F896" w14:textId="69B6F173" w:rsidR="00664251" w:rsidRPr="0075318C" w:rsidRDefault="00664251" w:rsidP="00664251">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hAnsi="Times New Roman" w:cs="Times New Roman"/>
                <w:b/>
                <w:bCs/>
                <w:sz w:val="24"/>
                <w:szCs w:val="24"/>
                <w:lang w:val="ro-RO"/>
              </w:rPr>
              <w:t>22</w:t>
            </w:r>
          </w:p>
        </w:tc>
        <w:tc>
          <w:tcPr>
            <w:tcW w:w="415" w:type="pct"/>
            <w:tcBorders>
              <w:top w:val="single" w:sz="4" w:space="0" w:color="auto"/>
              <w:left w:val="nil"/>
              <w:bottom w:val="single" w:sz="4" w:space="0" w:color="auto"/>
              <w:right w:val="single" w:sz="4" w:space="0" w:color="auto"/>
            </w:tcBorders>
            <w:shd w:val="clear" w:color="000000" w:fill="FDE9D9"/>
            <w:hideMark/>
          </w:tcPr>
          <w:p w14:paraId="780E7E9C" w14:textId="4F74EE64" w:rsidR="00664251" w:rsidRPr="0075318C" w:rsidRDefault="00664251" w:rsidP="00664251">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hAnsi="Times New Roman" w:cs="Times New Roman"/>
                <w:b/>
                <w:bCs/>
                <w:sz w:val="24"/>
                <w:szCs w:val="24"/>
                <w:lang w:val="ro-RO"/>
              </w:rPr>
              <w:t>60</w:t>
            </w:r>
          </w:p>
        </w:tc>
        <w:tc>
          <w:tcPr>
            <w:tcW w:w="388" w:type="pct"/>
            <w:tcBorders>
              <w:top w:val="single" w:sz="4" w:space="0" w:color="auto"/>
              <w:left w:val="nil"/>
              <w:bottom w:val="single" w:sz="4" w:space="0" w:color="auto"/>
              <w:right w:val="single" w:sz="4" w:space="0" w:color="auto"/>
            </w:tcBorders>
            <w:shd w:val="clear" w:color="000000" w:fill="FDE9D9"/>
            <w:hideMark/>
          </w:tcPr>
          <w:p w14:paraId="5F1C2B12" w14:textId="61923B99" w:rsidR="00664251" w:rsidRPr="0075318C" w:rsidRDefault="00664251" w:rsidP="00664251">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hAnsi="Times New Roman" w:cs="Times New Roman"/>
                <w:b/>
                <w:bCs/>
                <w:sz w:val="24"/>
                <w:szCs w:val="24"/>
                <w:lang w:val="ro-RO"/>
              </w:rPr>
              <w:t>16</w:t>
            </w:r>
          </w:p>
        </w:tc>
        <w:tc>
          <w:tcPr>
            <w:tcW w:w="363" w:type="pct"/>
            <w:tcBorders>
              <w:top w:val="single" w:sz="4" w:space="0" w:color="auto"/>
              <w:left w:val="single" w:sz="4" w:space="0" w:color="auto"/>
              <w:bottom w:val="single" w:sz="4" w:space="0" w:color="auto"/>
              <w:right w:val="single" w:sz="4" w:space="0" w:color="auto"/>
            </w:tcBorders>
            <w:shd w:val="clear" w:color="000000" w:fill="FFFF00"/>
            <w:noWrap/>
            <w:hideMark/>
          </w:tcPr>
          <w:p w14:paraId="56AD29E1" w14:textId="5EF9C867" w:rsidR="00664251" w:rsidRPr="0075318C" w:rsidRDefault="00664251" w:rsidP="00664251">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hAnsi="Times New Roman" w:cs="Times New Roman"/>
                <w:b/>
                <w:bCs/>
                <w:sz w:val="24"/>
                <w:szCs w:val="24"/>
                <w:lang w:val="ro-RO"/>
              </w:rPr>
              <w:t>99,3%</w:t>
            </w:r>
          </w:p>
        </w:tc>
        <w:tc>
          <w:tcPr>
            <w:tcW w:w="389" w:type="pct"/>
            <w:tcBorders>
              <w:top w:val="single" w:sz="4" w:space="0" w:color="auto"/>
              <w:left w:val="single" w:sz="4" w:space="0" w:color="auto"/>
              <w:bottom w:val="single" w:sz="4" w:space="0" w:color="auto"/>
              <w:right w:val="single" w:sz="4" w:space="0" w:color="auto"/>
            </w:tcBorders>
            <w:shd w:val="clear" w:color="000000" w:fill="92D050"/>
            <w:noWrap/>
            <w:hideMark/>
          </w:tcPr>
          <w:p w14:paraId="4C2C7C7F" w14:textId="5BAE2EFD" w:rsidR="00664251" w:rsidRPr="0075318C" w:rsidRDefault="00664251" w:rsidP="00664251">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hAnsi="Times New Roman" w:cs="Times New Roman"/>
                <w:b/>
                <w:bCs/>
                <w:sz w:val="24"/>
                <w:szCs w:val="24"/>
                <w:lang w:val="ro-RO"/>
              </w:rPr>
              <w:t>57</w:t>
            </w:r>
          </w:p>
        </w:tc>
        <w:tc>
          <w:tcPr>
            <w:tcW w:w="415" w:type="pct"/>
            <w:tcBorders>
              <w:top w:val="single" w:sz="4" w:space="0" w:color="auto"/>
              <w:left w:val="single" w:sz="4" w:space="0" w:color="auto"/>
              <w:bottom w:val="single" w:sz="4" w:space="0" w:color="auto"/>
              <w:right w:val="single" w:sz="4" w:space="0" w:color="auto"/>
            </w:tcBorders>
            <w:shd w:val="clear" w:color="000000" w:fill="FDBC7B"/>
            <w:noWrap/>
            <w:hideMark/>
          </w:tcPr>
          <w:p w14:paraId="61B0F338" w14:textId="6F1020B5" w:rsidR="00664251" w:rsidRPr="0075318C" w:rsidRDefault="00664251" w:rsidP="00664251">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hAnsi="Times New Roman" w:cs="Times New Roman"/>
                <w:b/>
                <w:bCs/>
                <w:sz w:val="24"/>
                <w:szCs w:val="24"/>
                <w:lang w:val="ro-RO"/>
              </w:rPr>
              <w:t>42,3%</w:t>
            </w:r>
          </w:p>
        </w:tc>
        <w:tc>
          <w:tcPr>
            <w:tcW w:w="356" w:type="pct"/>
            <w:tcBorders>
              <w:top w:val="single" w:sz="4" w:space="0" w:color="auto"/>
              <w:left w:val="single" w:sz="4" w:space="0" w:color="auto"/>
              <w:bottom w:val="single" w:sz="4" w:space="0" w:color="auto"/>
              <w:right w:val="single" w:sz="4" w:space="0" w:color="auto"/>
            </w:tcBorders>
            <w:shd w:val="clear" w:color="000000" w:fill="FECF7F"/>
            <w:noWrap/>
            <w:hideMark/>
          </w:tcPr>
          <w:p w14:paraId="5C6F9870" w14:textId="66D080F5" w:rsidR="00664251" w:rsidRPr="0075318C" w:rsidRDefault="00664251" w:rsidP="00664251">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hAnsi="Times New Roman" w:cs="Times New Roman"/>
                <w:b/>
                <w:bCs/>
                <w:sz w:val="24"/>
                <w:szCs w:val="24"/>
                <w:lang w:val="ro-RO"/>
              </w:rPr>
              <w:t>11,3%</w:t>
            </w:r>
          </w:p>
        </w:tc>
      </w:tr>
      <w:tr w:rsidR="00664251" w:rsidRPr="0075318C" w14:paraId="7EEEAEFB" w14:textId="77777777" w:rsidTr="00CF17D5">
        <w:trPr>
          <w:trHeight w:val="402"/>
        </w:trPr>
        <w:tc>
          <w:tcPr>
            <w:tcW w:w="1086" w:type="pct"/>
            <w:tcBorders>
              <w:top w:val="nil"/>
              <w:left w:val="single" w:sz="4" w:space="0" w:color="auto"/>
              <w:bottom w:val="single" w:sz="4" w:space="0" w:color="auto"/>
              <w:right w:val="single" w:sz="4" w:space="0" w:color="auto"/>
            </w:tcBorders>
            <w:shd w:val="clear" w:color="auto" w:fill="auto"/>
            <w:hideMark/>
          </w:tcPr>
          <w:p w14:paraId="3C791FAD" w14:textId="77777777" w:rsidR="00664251" w:rsidRPr="0075318C" w:rsidRDefault="00664251" w:rsidP="00664251">
            <w:pPr>
              <w:spacing w:after="0" w:line="240" w:lineRule="auto"/>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5. Total cauze penale</w:t>
            </w:r>
          </w:p>
        </w:tc>
        <w:tc>
          <w:tcPr>
            <w:tcW w:w="367" w:type="pct"/>
            <w:tcBorders>
              <w:top w:val="nil"/>
              <w:left w:val="single" w:sz="4" w:space="0" w:color="auto"/>
              <w:bottom w:val="single" w:sz="4" w:space="0" w:color="auto"/>
              <w:right w:val="single" w:sz="4" w:space="0" w:color="auto"/>
            </w:tcBorders>
            <w:shd w:val="clear" w:color="000000" w:fill="FDE9D9"/>
            <w:hideMark/>
          </w:tcPr>
          <w:p w14:paraId="0DC111A2" w14:textId="04496C07" w:rsidR="00664251" w:rsidRPr="0075318C" w:rsidRDefault="00664251" w:rsidP="00664251">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hAnsi="Times New Roman" w:cs="Times New Roman"/>
                <w:b/>
                <w:bCs/>
                <w:sz w:val="24"/>
                <w:szCs w:val="24"/>
                <w:lang w:val="ro-RO"/>
              </w:rPr>
              <w:t>60</w:t>
            </w:r>
          </w:p>
        </w:tc>
        <w:tc>
          <w:tcPr>
            <w:tcW w:w="419" w:type="pct"/>
            <w:tcBorders>
              <w:top w:val="nil"/>
              <w:left w:val="nil"/>
              <w:bottom w:val="single" w:sz="4" w:space="0" w:color="auto"/>
              <w:right w:val="single" w:sz="4" w:space="0" w:color="auto"/>
            </w:tcBorders>
            <w:shd w:val="clear" w:color="000000" w:fill="FDE9D9"/>
            <w:hideMark/>
          </w:tcPr>
          <w:p w14:paraId="42CE28E7" w14:textId="1E309189" w:rsidR="00664251" w:rsidRPr="0075318C" w:rsidRDefault="00664251" w:rsidP="00664251">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hAnsi="Times New Roman" w:cs="Times New Roman"/>
                <w:b/>
                <w:bCs/>
                <w:sz w:val="24"/>
                <w:szCs w:val="24"/>
                <w:lang w:val="ro-RO"/>
              </w:rPr>
              <w:t>258</w:t>
            </w:r>
          </w:p>
        </w:tc>
        <w:tc>
          <w:tcPr>
            <w:tcW w:w="407" w:type="pct"/>
            <w:tcBorders>
              <w:top w:val="nil"/>
              <w:left w:val="nil"/>
              <w:bottom w:val="single" w:sz="4" w:space="0" w:color="auto"/>
              <w:right w:val="single" w:sz="4" w:space="0" w:color="auto"/>
            </w:tcBorders>
            <w:shd w:val="clear" w:color="000000" w:fill="FDE9D9"/>
            <w:hideMark/>
          </w:tcPr>
          <w:p w14:paraId="7A03F078" w14:textId="26C58045" w:rsidR="00664251" w:rsidRPr="0075318C" w:rsidRDefault="00664251" w:rsidP="00664251">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hAnsi="Times New Roman" w:cs="Times New Roman"/>
                <w:b/>
                <w:bCs/>
                <w:sz w:val="24"/>
                <w:szCs w:val="24"/>
                <w:lang w:val="ro-RO"/>
              </w:rPr>
              <w:t>261</w:t>
            </w:r>
          </w:p>
        </w:tc>
        <w:tc>
          <w:tcPr>
            <w:tcW w:w="396" w:type="pct"/>
            <w:tcBorders>
              <w:top w:val="nil"/>
              <w:left w:val="nil"/>
              <w:bottom w:val="single" w:sz="4" w:space="0" w:color="auto"/>
              <w:right w:val="single" w:sz="4" w:space="0" w:color="auto"/>
            </w:tcBorders>
            <w:shd w:val="clear" w:color="000000" w:fill="FDE9D9"/>
            <w:hideMark/>
          </w:tcPr>
          <w:p w14:paraId="042D2189" w14:textId="23816F23" w:rsidR="00664251" w:rsidRPr="0075318C" w:rsidRDefault="00664251" w:rsidP="00664251">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hAnsi="Times New Roman" w:cs="Times New Roman"/>
                <w:b/>
                <w:bCs/>
                <w:sz w:val="24"/>
                <w:szCs w:val="24"/>
                <w:lang w:val="ro-RO"/>
              </w:rPr>
              <w:t>57</w:t>
            </w:r>
          </w:p>
        </w:tc>
        <w:tc>
          <w:tcPr>
            <w:tcW w:w="415" w:type="pct"/>
            <w:tcBorders>
              <w:top w:val="nil"/>
              <w:left w:val="nil"/>
              <w:bottom w:val="single" w:sz="4" w:space="0" w:color="auto"/>
              <w:right w:val="single" w:sz="4" w:space="0" w:color="auto"/>
            </w:tcBorders>
            <w:shd w:val="clear" w:color="000000" w:fill="FDE9D9"/>
            <w:hideMark/>
          </w:tcPr>
          <w:p w14:paraId="526C34A6" w14:textId="5EA1C8BD" w:rsidR="00664251" w:rsidRPr="0075318C" w:rsidRDefault="00664251" w:rsidP="00664251">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hAnsi="Times New Roman" w:cs="Times New Roman"/>
                <w:b/>
                <w:bCs/>
                <w:sz w:val="24"/>
                <w:szCs w:val="24"/>
                <w:lang w:val="ro-RO"/>
              </w:rPr>
              <w:t>57</w:t>
            </w:r>
          </w:p>
        </w:tc>
        <w:tc>
          <w:tcPr>
            <w:tcW w:w="388" w:type="pct"/>
            <w:tcBorders>
              <w:top w:val="nil"/>
              <w:left w:val="nil"/>
              <w:bottom w:val="single" w:sz="4" w:space="0" w:color="auto"/>
              <w:right w:val="single" w:sz="4" w:space="0" w:color="auto"/>
            </w:tcBorders>
            <w:shd w:val="clear" w:color="000000" w:fill="FDE9D9"/>
            <w:hideMark/>
          </w:tcPr>
          <w:p w14:paraId="1C2CA0C5" w14:textId="0ACC89DE" w:rsidR="00664251" w:rsidRPr="0075318C" w:rsidRDefault="00664251" w:rsidP="00664251">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hAnsi="Times New Roman" w:cs="Times New Roman"/>
                <w:b/>
                <w:bCs/>
                <w:sz w:val="24"/>
                <w:szCs w:val="24"/>
                <w:lang w:val="ro-RO"/>
              </w:rPr>
              <w:t>17</w:t>
            </w:r>
          </w:p>
        </w:tc>
        <w:tc>
          <w:tcPr>
            <w:tcW w:w="363" w:type="pct"/>
            <w:tcBorders>
              <w:top w:val="single" w:sz="4" w:space="0" w:color="auto"/>
              <w:left w:val="single" w:sz="4" w:space="0" w:color="auto"/>
              <w:bottom w:val="single" w:sz="4" w:space="0" w:color="auto"/>
              <w:right w:val="single" w:sz="4" w:space="0" w:color="auto"/>
            </w:tcBorders>
            <w:shd w:val="clear" w:color="000000" w:fill="92D050"/>
            <w:noWrap/>
            <w:hideMark/>
          </w:tcPr>
          <w:p w14:paraId="77205E95" w14:textId="7EB358EB" w:rsidR="00664251" w:rsidRPr="0075318C" w:rsidRDefault="00664251" w:rsidP="00664251">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hAnsi="Times New Roman" w:cs="Times New Roman"/>
                <w:b/>
                <w:bCs/>
                <w:sz w:val="24"/>
                <w:szCs w:val="24"/>
                <w:lang w:val="ro-RO"/>
              </w:rPr>
              <w:t>101,2%</w:t>
            </w:r>
          </w:p>
        </w:tc>
        <w:tc>
          <w:tcPr>
            <w:tcW w:w="389" w:type="pct"/>
            <w:tcBorders>
              <w:top w:val="single" w:sz="4" w:space="0" w:color="auto"/>
              <w:left w:val="single" w:sz="4" w:space="0" w:color="auto"/>
              <w:bottom w:val="single" w:sz="4" w:space="0" w:color="auto"/>
              <w:right w:val="single" w:sz="4" w:space="0" w:color="auto"/>
            </w:tcBorders>
            <w:shd w:val="clear" w:color="000000" w:fill="92D050"/>
            <w:noWrap/>
            <w:hideMark/>
          </w:tcPr>
          <w:p w14:paraId="2FD98319" w14:textId="2B79D01A" w:rsidR="00664251" w:rsidRPr="0075318C" w:rsidRDefault="00664251" w:rsidP="00664251">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hAnsi="Times New Roman" w:cs="Times New Roman"/>
                <w:b/>
                <w:bCs/>
                <w:sz w:val="24"/>
                <w:szCs w:val="24"/>
                <w:lang w:val="ro-RO"/>
              </w:rPr>
              <w:t>80</w:t>
            </w:r>
          </w:p>
        </w:tc>
        <w:tc>
          <w:tcPr>
            <w:tcW w:w="415" w:type="pct"/>
            <w:tcBorders>
              <w:top w:val="single" w:sz="4" w:space="0" w:color="auto"/>
              <w:left w:val="single" w:sz="4" w:space="0" w:color="auto"/>
              <w:bottom w:val="single" w:sz="4" w:space="0" w:color="auto"/>
              <w:right w:val="single" w:sz="4" w:space="0" w:color="auto"/>
            </w:tcBorders>
            <w:shd w:val="clear" w:color="000000" w:fill="FFDF82"/>
            <w:noWrap/>
            <w:hideMark/>
          </w:tcPr>
          <w:p w14:paraId="4687316B" w14:textId="2DEC52FF" w:rsidR="00664251" w:rsidRPr="0075318C" w:rsidRDefault="00664251" w:rsidP="00664251">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hAnsi="Times New Roman" w:cs="Times New Roman"/>
                <w:b/>
                <w:bCs/>
                <w:sz w:val="24"/>
                <w:szCs w:val="24"/>
                <w:lang w:val="ro-RO"/>
              </w:rPr>
              <w:t>21,8%</w:t>
            </w:r>
          </w:p>
        </w:tc>
        <w:tc>
          <w:tcPr>
            <w:tcW w:w="356" w:type="pct"/>
            <w:tcBorders>
              <w:top w:val="single" w:sz="4" w:space="0" w:color="auto"/>
              <w:left w:val="single" w:sz="4" w:space="0" w:color="auto"/>
              <w:bottom w:val="single" w:sz="4" w:space="0" w:color="auto"/>
              <w:right w:val="single" w:sz="4" w:space="0" w:color="auto"/>
            </w:tcBorders>
            <w:shd w:val="clear" w:color="000000" w:fill="FFDD82"/>
            <w:noWrap/>
            <w:hideMark/>
          </w:tcPr>
          <w:p w14:paraId="4B7FBFD2" w14:textId="41540358" w:rsidR="00664251" w:rsidRPr="0075318C" w:rsidRDefault="00664251" w:rsidP="00664251">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hAnsi="Times New Roman" w:cs="Times New Roman"/>
                <w:b/>
                <w:bCs/>
                <w:sz w:val="24"/>
                <w:szCs w:val="24"/>
                <w:lang w:val="ro-RO"/>
              </w:rPr>
              <w:t>6,5%</w:t>
            </w:r>
          </w:p>
        </w:tc>
      </w:tr>
      <w:tr w:rsidR="00664251" w:rsidRPr="0075318C" w14:paraId="6F5D6B7B" w14:textId="77777777" w:rsidTr="00CF17D5">
        <w:trPr>
          <w:trHeight w:val="402"/>
        </w:trPr>
        <w:tc>
          <w:tcPr>
            <w:tcW w:w="1086" w:type="pct"/>
            <w:tcBorders>
              <w:top w:val="nil"/>
              <w:left w:val="single" w:sz="4" w:space="0" w:color="auto"/>
              <w:bottom w:val="single" w:sz="4" w:space="0" w:color="auto"/>
              <w:right w:val="single" w:sz="4" w:space="0" w:color="auto"/>
            </w:tcBorders>
            <w:shd w:val="clear" w:color="auto" w:fill="auto"/>
            <w:hideMark/>
          </w:tcPr>
          <w:p w14:paraId="25BBCF44" w14:textId="77777777" w:rsidR="00664251" w:rsidRPr="0075318C" w:rsidRDefault="00664251" w:rsidP="00664251">
            <w:pPr>
              <w:spacing w:after="0" w:line="240" w:lineRule="auto"/>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5a. Omoruri</w:t>
            </w:r>
          </w:p>
        </w:tc>
        <w:tc>
          <w:tcPr>
            <w:tcW w:w="367" w:type="pct"/>
            <w:tcBorders>
              <w:top w:val="nil"/>
              <w:left w:val="single" w:sz="4" w:space="0" w:color="auto"/>
              <w:bottom w:val="single" w:sz="4" w:space="0" w:color="auto"/>
              <w:right w:val="single" w:sz="4" w:space="0" w:color="auto"/>
            </w:tcBorders>
            <w:shd w:val="clear" w:color="000000" w:fill="FDE9D9"/>
            <w:hideMark/>
          </w:tcPr>
          <w:p w14:paraId="310B35C0" w14:textId="5EF0B933" w:rsidR="00664251" w:rsidRPr="0075318C" w:rsidRDefault="00664251" w:rsidP="00664251">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hAnsi="Times New Roman" w:cs="Times New Roman"/>
                <w:sz w:val="24"/>
                <w:szCs w:val="24"/>
                <w:lang w:val="ro-RO"/>
              </w:rPr>
              <w:t>5</w:t>
            </w:r>
          </w:p>
        </w:tc>
        <w:tc>
          <w:tcPr>
            <w:tcW w:w="419" w:type="pct"/>
            <w:tcBorders>
              <w:top w:val="nil"/>
              <w:left w:val="nil"/>
              <w:bottom w:val="single" w:sz="4" w:space="0" w:color="auto"/>
              <w:right w:val="single" w:sz="4" w:space="0" w:color="auto"/>
            </w:tcBorders>
            <w:shd w:val="clear" w:color="000000" w:fill="FDE9D9"/>
            <w:hideMark/>
          </w:tcPr>
          <w:p w14:paraId="1619DC9F" w14:textId="4663F3FE" w:rsidR="00664251" w:rsidRPr="0075318C" w:rsidRDefault="00664251" w:rsidP="00664251">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hAnsi="Times New Roman" w:cs="Times New Roman"/>
                <w:sz w:val="24"/>
                <w:szCs w:val="24"/>
                <w:lang w:val="ro-RO"/>
              </w:rPr>
              <w:t>6</w:t>
            </w:r>
          </w:p>
        </w:tc>
        <w:tc>
          <w:tcPr>
            <w:tcW w:w="407" w:type="pct"/>
            <w:tcBorders>
              <w:top w:val="nil"/>
              <w:left w:val="nil"/>
              <w:bottom w:val="single" w:sz="4" w:space="0" w:color="auto"/>
              <w:right w:val="single" w:sz="4" w:space="0" w:color="auto"/>
            </w:tcBorders>
            <w:shd w:val="clear" w:color="000000" w:fill="FDE9D9"/>
            <w:hideMark/>
          </w:tcPr>
          <w:p w14:paraId="79317961" w14:textId="68D0A453" w:rsidR="00664251" w:rsidRPr="0075318C" w:rsidRDefault="00664251" w:rsidP="00664251">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hAnsi="Times New Roman" w:cs="Times New Roman"/>
                <w:sz w:val="24"/>
                <w:szCs w:val="24"/>
                <w:lang w:val="ro-RO"/>
              </w:rPr>
              <w:t>11</w:t>
            </w:r>
          </w:p>
        </w:tc>
        <w:tc>
          <w:tcPr>
            <w:tcW w:w="396" w:type="pct"/>
            <w:tcBorders>
              <w:top w:val="nil"/>
              <w:left w:val="nil"/>
              <w:bottom w:val="single" w:sz="4" w:space="0" w:color="auto"/>
              <w:right w:val="single" w:sz="4" w:space="0" w:color="auto"/>
            </w:tcBorders>
            <w:shd w:val="clear" w:color="000000" w:fill="FDE9D9"/>
            <w:hideMark/>
          </w:tcPr>
          <w:p w14:paraId="7A0A7239" w14:textId="66DD96C5" w:rsidR="00664251" w:rsidRPr="0075318C" w:rsidRDefault="00664251" w:rsidP="00664251">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hAnsi="Times New Roman" w:cs="Times New Roman"/>
                <w:sz w:val="24"/>
                <w:szCs w:val="24"/>
                <w:lang w:val="ro-RO"/>
              </w:rPr>
              <w:t>0</w:t>
            </w:r>
          </w:p>
        </w:tc>
        <w:tc>
          <w:tcPr>
            <w:tcW w:w="415" w:type="pct"/>
            <w:tcBorders>
              <w:top w:val="nil"/>
              <w:left w:val="nil"/>
              <w:bottom w:val="single" w:sz="4" w:space="0" w:color="auto"/>
              <w:right w:val="single" w:sz="4" w:space="0" w:color="auto"/>
            </w:tcBorders>
            <w:shd w:val="clear" w:color="000000" w:fill="FDE9D9"/>
            <w:hideMark/>
          </w:tcPr>
          <w:p w14:paraId="7DCCFBCD" w14:textId="0AA6E132" w:rsidR="00664251" w:rsidRPr="0075318C" w:rsidRDefault="00664251" w:rsidP="00664251">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hAnsi="Times New Roman" w:cs="Times New Roman"/>
                <w:sz w:val="24"/>
                <w:szCs w:val="24"/>
                <w:lang w:val="ro-RO"/>
              </w:rPr>
              <w:t>10</w:t>
            </w:r>
          </w:p>
        </w:tc>
        <w:tc>
          <w:tcPr>
            <w:tcW w:w="388" w:type="pct"/>
            <w:tcBorders>
              <w:top w:val="nil"/>
              <w:left w:val="nil"/>
              <w:bottom w:val="single" w:sz="4" w:space="0" w:color="auto"/>
              <w:right w:val="single" w:sz="4" w:space="0" w:color="auto"/>
            </w:tcBorders>
            <w:shd w:val="clear" w:color="000000" w:fill="FDE9D9"/>
            <w:hideMark/>
          </w:tcPr>
          <w:p w14:paraId="3BE4D47E" w14:textId="62B0C68E" w:rsidR="00664251" w:rsidRPr="0075318C" w:rsidRDefault="00664251" w:rsidP="00664251">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hAnsi="Times New Roman" w:cs="Times New Roman"/>
                <w:sz w:val="24"/>
                <w:szCs w:val="24"/>
                <w:lang w:val="ro-RO"/>
              </w:rPr>
              <w:t>5</w:t>
            </w:r>
          </w:p>
        </w:tc>
        <w:tc>
          <w:tcPr>
            <w:tcW w:w="363" w:type="pct"/>
            <w:tcBorders>
              <w:top w:val="single" w:sz="4" w:space="0" w:color="auto"/>
              <w:left w:val="single" w:sz="4" w:space="0" w:color="auto"/>
              <w:bottom w:val="single" w:sz="4" w:space="0" w:color="auto"/>
              <w:right w:val="single" w:sz="4" w:space="0" w:color="auto"/>
            </w:tcBorders>
            <w:shd w:val="clear" w:color="000000" w:fill="92D050"/>
            <w:noWrap/>
            <w:hideMark/>
          </w:tcPr>
          <w:p w14:paraId="54B8CAB3" w14:textId="44FD253F" w:rsidR="00664251" w:rsidRPr="0075318C" w:rsidRDefault="00664251" w:rsidP="00664251">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hAnsi="Times New Roman" w:cs="Times New Roman"/>
                <w:sz w:val="24"/>
                <w:szCs w:val="24"/>
                <w:lang w:val="ro-RO"/>
              </w:rPr>
              <w:t>183,3%</w:t>
            </w:r>
          </w:p>
        </w:tc>
        <w:tc>
          <w:tcPr>
            <w:tcW w:w="389" w:type="pct"/>
            <w:tcBorders>
              <w:top w:val="nil"/>
              <w:left w:val="nil"/>
              <w:bottom w:val="single" w:sz="4" w:space="0" w:color="auto"/>
              <w:right w:val="single" w:sz="4" w:space="0" w:color="auto"/>
            </w:tcBorders>
            <w:shd w:val="clear" w:color="000000" w:fill="FFFFFF"/>
            <w:noWrap/>
            <w:hideMark/>
          </w:tcPr>
          <w:p w14:paraId="50452891" w14:textId="7836689C" w:rsidR="00664251" w:rsidRPr="0075318C" w:rsidRDefault="00664251" w:rsidP="00664251">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hAnsi="Times New Roman" w:cs="Times New Roman"/>
                <w:b/>
                <w:bCs/>
                <w:sz w:val="24"/>
                <w:szCs w:val="24"/>
                <w:lang w:val="ro-RO"/>
              </w:rPr>
              <w:t>0</w:t>
            </w:r>
          </w:p>
        </w:tc>
        <w:tc>
          <w:tcPr>
            <w:tcW w:w="415" w:type="pct"/>
            <w:tcBorders>
              <w:top w:val="single" w:sz="4" w:space="0" w:color="auto"/>
              <w:left w:val="single" w:sz="4" w:space="0" w:color="auto"/>
              <w:bottom w:val="single" w:sz="4" w:space="0" w:color="auto"/>
              <w:right w:val="single" w:sz="4" w:space="0" w:color="auto"/>
            </w:tcBorders>
            <w:shd w:val="clear" w:color="000000" w:fill="F8696B"/>
            <w:noWrap/>
            <w:hideMark/>
          </w:tcPr>
          <w:p w14:paraId="08321FF7" w14:textId="078170A2" w:rsidR="00664251" w:rsidRPr="0075318C" w:rsidRDefault="00664251" w:rsidP="00664251">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hAnsi="Times New Roman" w:cs="Times New Roman"/>
                <w:sz w:val="24"/>
                <w:szCs w:val="24"/>
                <w:lang w:val="ro-RO"/>
              </w:rPr>
              <w:t>90,9%</w:t>
            </w:r>
          </w:p>
        </w:tc>
        <w:tc>
          <w:tcPr>
            <w:tcW w:w="356" w:type="pct"/>
            <w:tcBorders>
              <w:top w:val="single" w:sz="4" w:space="0" w:color="auto"/>
              <w:left w:val="single" w:sz="4" w:space="0" w:color="auto"/>
              <w:bottom w:val="single" w:sz="4" w:space="0" w:color="auto"/>
              <w:right w:val="single" w:sz="4" w:space="0" w:color="auto"/>
            </w:tcBorders>
            <w:shd w:val="clear" w:color="000000" w:fill="F8696B"/>
            <w:noWrap/>
            <w:hideMark/>
          </w:tcPr>
          <w:p w14:paraId="0600FFAE" w14:textId="7B2E5094" w:rsidR="00664251" w:rsidRPr="0075318C" w:rsidRDefault="00664251" w:rsidP="00664251">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hAnsi="Times New Roman" w:cs="Times New Roman"/>
                <w:sz w:val="24"/>
                <w:szCs w:val="24"/>
                <w:lang w:val="ro-RO"/>
              </w:rPr>
              <w:t>45,5%</w:t>
            </w:r>
          </w:p>
        </w:tc>
      </w:tr>
      <w:tr w:rsidR="00664251" w:rsidRPr="0075318C" w14:paraId="7EE52FA9" w14:textId="77777777" w:rsidTr="00CF17D5">
        <w:trPr>
          <w:trHeight w:val="402"/>
        </w:trPr>
        <w:tc>
          <w:tcPr>
            <w:tcW w:w="1086" w:type="pct"/>
            <w:tcBorders>
              <w:top w:val="nil"/>
              <w:left w:val="single" w:sz="4" w:space="0" w:color="auto"/>
              <w:bottom w:val="single" w:sz="4" w:space="0" w:color="auto"/>
              <w:right w:val="single" w:sz="4" w:space="0" w:color="auto"/>
            </w:tcBorders>
            <w:shd w:val="clear" w:color="auto" w:fill="auto"/>
            <w:hideMark/>
          </w:tcPr>
          <w:p w14:paraId="6DF15381" w14:textId="77777777" w:rsidR="00664251" w:rsidRPr="0075318C" w:rsidRDefault="00664251" w:rsidP="00664251">
            <w:pPr>
              <w:spacing w:after="0" w:line="240" w:lineRule="auto"/>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5b. Furturi</w:t>
            </w:r>
          </w:p>
        </w:tc>
        <w:tc>
          <w:tcPr>
            <w:tcW w:w="367" w:type="pct"/>
            <w:tcBorders>
              <w:top w:val="nil"/>
              <w:left w:val="single" w:sz="4" w:space="0" w:color="auto"/>
              <w:bottom w:val="single" w:sz="4" w:space="0" w:color="auto"/>
              <w:right w:val="single" w:sz="4" w:space="0" w:color="auto"/>
            </w:tcBorders>
            <w:shd w:val="clear" w:color="000000" w:fill="FDE9D9"/>
            <w:hideMark/>
          </w:tcPr>
          <w:p w14:paraId="5E1D6596" w14:textId="46763777" w:rsidR="00664251" w:rsidRPr="0075318C" w:rsidRDefault="00664251" w:rsidP="00664251">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hAnsi="Times New Roman" w:cs="Times New Roman"/>
                <w:sz w:val="24"/>
                <w:szCs w:val="24"/>
                <w:lang w:val="ro-RO"/>
              </w:rPr>
              <w:t>8</w:t>
            </w:r>
          </w:p>
        </w:tc>
        <w:tc>
          <w:tcPr>
            <w:tcW w:w="419" w:type="pct"/>
            <w:tcBorders>
              <w:top w:val="nil"/>
              <w:left w:val="nil"/>
              <w:bottom w:val="single" w:sz="4" w:space="0" w:color="auto"/>
              <w:right w:val="single" w:sz="4" w:space="0" w:color="auto"/>
            </w:tcBorders>
            <w:shd w:val="clear" w:color="000000" w:fill="FDE9D9"/>
            <w:hideMark/>
          </w:tcPr>
          <w:p w14:paraId="28CF10B9" w14:textId="23877E23" w:rsidR="00664251" w:rsidRPr="0075318C" w:rsidRDefault="00664251" w:rsidP="00664251">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hAnsi="Times New Roman" w:cs="Times New Roman"/>
                <w:sz w:val="24"/>
                <w:szCs w:val="24"/>
                <w:lang w:val="ro-RO"/>
              </w:rPr>
              <w:t>28</w:t>
            </w:r>
          </w:p>
        </w:tc>
        <w:tc>
          <w:tcPr>
            <w:tcW w:w="407" w:type="pct"/>
            <w:tcBorders>
              <w:top w:val="nil"/>
              <w:left w:val="nil"/>
              <w:bottom w:val="single" w:sz="4" w:space="0" w:color="auto"/>
              <w:right w:val="single" w:sz="4" w:space="0" w:color="auto"/>
            </w:tcBorders>
            <w:shd w:val="clear" w:color="000000" w:fill="FDE9D9"/>
            <w:hideMark/>
          </w:tcPr>
          <w:p w14:paraId="2AC14BE5" w14:textId="0EE0A871" w:rsidR="00664251" w:rsidRPr="0075318C" w:rsidRDefault="00664251" w:rsidP="00664251">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hAnsi="Times New Roman" w:cs="Times New Roman"/>
                <w:sz w:val="24"/>
                <w:szCs w:val="24"/>
                <w:lang w:val="ro-RO"/>
              </w:rPr>
              <w:t>30</w:t>
            </w:r>
          </w:p>
        </w:tc>
        <w:tc>
          <w:tcPr>
            <w:tcW w:w="396" w:type="pct"/>
            <w:tcBorders>
              <w:top w:val="nil"/>
              <w:left w:val="nil"/>
              <w:bottom w:val="single" w:sz="4" w:space="0" w:color="auto"/>
              <w:right w:val="single" w:sz="4" w:space="0" w:color="auto"/>
            </w:tcBorders>
            <w:shd w:val="clear" w:color="000000" w:fill="FDE9D9"/>
            <w:hideMark/>
          </w:tcPr>
          <w:p w14:paraId="54895CFE" w14:textId="40E645FA" w:rsidR="00664251" w:rsidRPr="0075318C" w:rsidRDefault="00664251" w:rsidP="00664251">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hAnsi="Times New Roman" w:cs="Times New Roman"/>
                <w:sz w:val="24"/>
                <w:szCs w:val="24"/>
                <w:lang w:val="ro-RO"/>
              </w:rPr>
              <w:t>6</w:t>
            </w:r>
          </w:p>
        </w:tc>
        <w:tc>
          <w:tcPr>
            <w:tcW w:w="415" w:type="pct"/>
            <w:tcBorders>
              <w:top w:val="nil"/>
              <w:left w:val="nil"/>
              <w:bottom w:val="single" w:sz="4" w:space="0" w:color="auto"/>
              <w:right w:val="single" w:sz="4" w:space="0" w:color="auto"/>
            </w:tcBorders>
            <w:shd w:val="clear" w:color="000000" w:fill="FDE9D9"/>
            <w:hideMark/>
          </w:tcPr>
          <w:p w14:paraId="34C15D15" w14:textId="65E7B81B" w:rsidR="00664251" w:rsidRPr="0075318C" w:rsidRDefault="00664251" w:rsidP="00664251">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hAnsi="Times New Roman" w:cs="Times New Roman"/>
                <w:sz w:val="24"/>
                <w:szCs w:val="24"/>
                <w:lang w:val="ro-RO"/>
              </w:rPr>
              <w:t>12</w:t>
            </w:r>
          </w:p>
        </w:tc>
        <w:tc>
          <w:tcPr>
            <w:tcW w:w="388" w:type="pct"/>
            <w:tcBorders>
              <w:top w:val="nil"/>
              <w:left w:val="nil"/>
              <w:bottom w:val="single" w:sz="4" w:space="0" w:color="auto"/>
              <w:right w:val="single" w:sz="4" w:space="0" w:color="auto"/>
            </w:tcBorders>
            <w:shd w:val="clear" w:color="000000" w:fill="FDE9D9"/>
            <w:hideMark/>
          </w:tcPr>
          <w:p w14:paraId="791CBC2D" w14:textId="542D4B83" w:rsidR="00664251" w:rsidRPr="0075318C" w:rsidRDefault="00664251" w:rsidP="00664251">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hAnsi="Times New Roman" w:cs="Times New Roman"/>
                <w:sz w:val="24"/>
                <w:szCs w:val="24"/>
                <w:lang w:val="ro-RO"/>
              </w:rPr>
              <w:t>3</w:t>
            </w:r>
          </w:p>
        </w:tc>
        <w:tc>
          <w:tcPr>
            <w:tcW w:w="363" w:type="pct"/>
            <w:tcBorders>
              <w:top w:val="single" w:sz="4" w:space="0" w:color="auto"/>
              <w:left w:val="single" w:sz="4" w:space="0" w:color="auto"/>
              <w:bottom w:val="single" w:sz="4" w:space="0" w:color="auto"/>
              <w:right w:val="single" w:sz="4" w:space="0" w:color="auto"/>
            </w:tcBorders>
            <w:shd w:val="clear" w:color="000000" w:fill="92D050"/>
            <w:noWrap/>
            <w:hideMark/>
          </w:tcPr>
          <w:p w14:paraId="5E6C0A79" w14:textId="48599A42" w:rsidR="00664251" w:rsidRPr="0075318C" w:rsidRDefault="00664251" w:rsidP="00664251">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hAnsi="Times New Roman" w:cs="Times New Roman"/>
                <w:sz w:val="24"/>
                <w:szCs w:val="24"/>
                <w:lang w:val="ro-RO"/>
              </w:rPr>
              <w:t>107,1%</w:t>
            </w:r>
          </w:p>
        </w:tc>
        <w:tc>
          <w:tcPr>
            <w:tcW w:w="389" w:type="pct"/>
            <w:tcBorders>
              <w:top w:val="single" w:sz="4" w:space="0" w:color="auto"/>
              <w:left w:val="single" w:sz="4" w:space="0" w:color="auto"/>
              <w:bottom w:val="single" w:sz="4" w:space="0" w:color="auto"/>
              <w:right w:val="single" w:sz="4" w:space="0" w:color="auto"/>
            </w:tcBorders>
            <w:shd w:val="clear" w:color="000000" w:fill="92D050"/>
            <w:noWrap/>
            <w:hideMark/>
          </w:tcPr>
          <w:p w14:paraId="71DAB52C" w14:textId="2D355A59" w:rsidR="00664251" w:rsidRPr="0075318C" w:rsidRDefault="00664251" w:rsidP="00664251">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hAnsi="Times New Roman" w:cs="Times New Roman"/>
                <w:b/>
                <w:bCs/>
                <w:sz w:val="24"/>
                <w:szCs w:val="24"/>
                <w:lang w:val="ro-RO"/>
              </w:rPr>
              <w:t>73</w:t>
            </w:r>
          </w:p>
        </w:tc>
        <w:tc>
          <w:tcPr>
            <w:tcW w:w="415" w:type="pct"/>
            <w:tcBorders>
              <w:top w:val="single" w:sz="4" w:space="0" w:color="auto"/>
              <w:left w:val="single" w:sz="4" w:space="0" w:color="auto"/>
              <w:bottom w:val="single" w:sz="4" w:space="0" w:color="auto"/>
              <w:right w:val="single" w:sz="4" w:space="0" w:color="auto"/>
            </w:tcBorders>
            <w:shd w:val="clear" w:color="000000" w:fill="FDC07C"/>
            <w:noWrap/>
            <w:hideMark/>
          </w:tcPr>
          <w:p w14:paraId="6E65446E" w14:textId="5FA4DCCD" w:rsidR="00664251" w:rsidRPr="0075318C" w:rsidRDefault="00664251" w:rsidP="00664251">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hAnsi="Times New Roman" w:cs="Times New Roman"/>
                <w:sz w:val="24"/>
                <w:szCs w:val="24"/>
                <w:lang w:val="ro-RO"/>
              </w:rPr>
              <w:t>40,0%</w:t>
            </w:r>
          </w:p>
        </w:tc>
        <w:tc>
          <w:tcPr>
            <w:tcW w:w="356" w:type="pct"/>
            <w:tcBorders>
              <w:top w:val="single" w:sz="4" w:space="0" w:color="auto"/>
              <w:left w:val="single" w:sz="4" w:space="0" w:color="auto"/>
              <w:bottom w:val="single" w:sz="4" w:space="0" w:color="auto"/>
              <w:right w:val="single" w:sz="4" w:space="0" w:color="auto"/>
            </w:tcBorders>
            <w:shd w:val="clear" w:color="000000" w:fill="FED380"/>
            <w:noWrap/>
            <w:hideMark/>
          </w:tcPr>
          <w:p w14:paraId="3DFF1C15" w14:textId="662A8113" w:rsidR="00664251" w:rsidRPr="0075318C" w:rsidRDefault="00664251" w:rsidP="00664251">
            <w:pPr>
              <w:spacing w:after="0" w:line="240" w:lineRule="auto"/>
              <w:jc w:val="right"/>
              <w:rPr>
                <w:rFonts w:ascii="Times New Roman" w:eastAsia="Times New Roman" w:hAnsi="Times New Roman" w:cs="Times New Roman"/>
                <w:sz w:val="24"/>
                <w:szCs w:val="24"/>
                <w:lang w:val="ro-RO" w:eastAsia="ru-RU"/>
              </w:rPr>
            </w:pPr>
            <w:r w:rsidRPr="0075318C">
              <w:rPr>
                <w:rFonts w:ascii="Times New Roman" w:hAnsi="Times New Roman" w:cs="Times New Roman"/>
                <w:sz w:val="24"/>
                <w:szCs w:val="24"/>
                <w:lang w:val="ro-RO"/>
              </w:rPr>
              <w:t>10,0%</w:t>
            </w:r>
          </w:p>
        </w:tc>
      </w:tr>
      <w:tr w:rsidR="00664251" w:rsidRPr="0075318C" w14:paraId="7F1137C0" w14:textId="77777777" w:rsidTr="00CF17D5">
        <w:trPr>
          <w:trHeight w:val="402"/>
        </w:trPr>
        <w:tc>
          <w:tcPr>
            <w:tcW w:w="1086" w:type="pct"/>
            <w:tcBorders>
              <w:top w:val="nil"/>
              <w:left w:val="single" w:sz="4" w:space="0" w:color="auto"/>
              <w:bottom w:val="single" w:sz="4" w:space="0" w:color="auto"/>
              <w:right w:val="nil"/>
            </w:tcBorders>
            <w:shd w:val="clear" w:color="auto" w:fill="auto"/>
            <w:hideMark/>
          </w:tcPr>
          <w:p w14:paraId="39626506" w14:textId="77777777" w:rsidR="00664251" w:rsidRPr="0075318C" w:rsidRDefault="00664251" w:rsidP="00664251">
            <w:pPr>
              <w:spacing w:after="0" w:line="240" w:lineRule="auto"/>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6 Materiale Penale</w:t>
            </w:r>
          </w:p>
        </w:tc>
        <w:tc>
          <w:tcPr>
            <w:tcW w:w="367" w:type="pct"/>
            <w:tcBorders>
              <w:top w:val="nil"/>
              <w:left w:val="single" w:sz="4" w:space="0" w:color="auto"/>
              <w:bottom w:val="single" w:sz="4" w:space="0" w:color="auto"/>
              <w:right w:val="single" w:sz="4" w:space="0" w:color="auto"/>
            </w:tcBorders>
            <w:shd w:val="clear" w:color="000000" w:fill="FDE9D9"/>
            <w:hideMark/>
          </w:tcPr>
          <w:p w14:paraId="0ECA701F" w14:textId="1FB0D1FC" w:rsidR="00664251" w:rsidRPr="0075318C" w:rsidRDefault="00664251" w:rsidP="00664251">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hAnsi="Times New Roman" w:cs="Times New Roman"/>
                <w:b/>
                <w:bCs/>
                <w:sz w:val="24"/>
                <w:szCs w:val="24"/>
                <w:lang w:val="ro-RO"/>
              </w:rPr>
              <w:t>25</w:t>
            </w:r>
          </w:p>
        </w:tc>
        <w:tc>
          <w:tcPr>
            <w:tcW w:w="419" w:type="pct"/>
            <w:tcBorders>
              <w:top w:val="nil"/>
              <w:left w:val="nil"/>
              <w:bottom w:val="single" w:sz="4" w:space="0" w:color="auto"/>
              <w:right w:val="single" w:sz="4" w:space="0" w:color="auto"/>
            </w:tcBorders>
            <w:shd w:val="clear" w:color="000000" w:fill="FDE9D9"/>
            <w:hideMark/>
          </w:tcPr>
          <w:p w14:paraId="073C200B" w14:textId="59165ED8" w:rsidR="00664251" w:rsidRPr="0075318C" w:rsidRDefault="00664251" w:rsidP="00664251">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hAnsi="Times New Roman" w:cs="Times New Roman"/>
                <w:b/>
                <w:bCs/>
                <w:sz w:val="24"/>
                <w:szCs w:val="24"/>
                <w:lang w:val="ro-RO"/>
              </w:rPr>
              <w:t>387</w:t>
            </w:r>
          </w:p>
        </w:tc>
        <w:tc>
          <w:tcPr>
            <w:tcW w:w="407" w:type="pct"/>
            <w:tcBorders>
              <w:top w:val="nil"/>
              <w:left w:val="nil"/>
              <w:bottom w:val="single" w:sz="4" w:space="0" w:color="auto"/>
              <w:right w:val="single" w:sz="4" w:space="0" w:color="auto"/>
            </w:tcBorders>
            <w:shd w:val="clear" w:color="000000" w:fill="FDE9D9"/>
            <w:hideMark/>
          </w:tcPr>
          <w:p w14:paraId="28A6041D" w14:textId="4C46E648" w:rsidR="00664251" w:rsidRPr="0075318C" w:rsidRDefault="00664251" w:rsidP="00664251">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hAnsi="Times New Roman" w:cs="Times New Roman"/>
                <w:b/>
                <w:bCs/>
                <w:sz w:val="24"/>
                <w:szCs w:val="24"/>
                <w:lang w:val="ro-RO"/>
              </w:rPr>
              <w:t>396</w:t>
            </w:r>
          </w:p>
        </w:tc>
        <w:tc>
          <w:tcPr>
            <w:tcW w:w="396" w:type="pct"/>
            <w:tcBorders>
              <w:top w:val="nil"/>
              <w:left w:val="nil"/>
              <w:bottom w:val="single" w:sz="4" w:space="0" w:color="auto"/>
              <w:right w:val="single" w:sz="4" w:space="0" w:color="auto"/>
            </w:tcBorders>
            <w:shd w:val="clear" w:color="000000" w:fill="FDE9D9"/>
            <w:hideMark/>
          </w:tcPr>
          <w:p w14:paraId="03F89645" w14:textId="48A7EA00" w:rsidR="00664251" w:rsidRPr="0075318C" w:rsidRDefault="00664251" w:rsidP="00664251">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hAnsi="Times New Roman" w:cs="Times New Roman"/>
                <w:b/>
                <w:bCs/>
                <w:sz w:val="24"/>
                <w:szCs w:val="24"/>
                <w:lang w:val="ro-RO"/>
              </w:rPr>
              <w:t>16</w:t>
            </w:r>
          </w:p>
        </w:tc>
        <w:tc>
          <w:tcPr>
            <w:tcW w:w="415" w:type="pct"/>
            <w:tcBorders>
              <w:top w:val="nil"/>
              <w:left w:val="nil"/>
              <w:bottom w:val="single" w:sz="4" w:space="0" w:color="auto"/>
              <w:right w:val="single" w:sz="4" w:space="0" w:color="auto"/>
            </w:tcBorders>
            <w:shd w:val="clear" w:color="000000" w:fill="FDE9D9"/>
            <w:hideMark/>
          </w:tcPr>
          <w:p w14:paraId="72A97E59" w14:textId="71A94D23" w:rsidR="00664251" w:rsidRPr="0075318C" w:rsidRDefault="00664251" w:rsidP="00664251">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hAnsi="Times New Roman" w:cs="Times New Roman"/>
                <w:b/>
                <w:bCs/>
                <w:sz w:val="24"/>
                <w:szCs w:val="24"/>
                <w:lang w:val="ro-RO"/>
              </w:rPr>
              <w:t>3</w:t>
            </w:r>
          </w:p>
        </w:tc>
        <w:tc>
          <w:tcPr>
            <w:tcW w:w="388" w:type="pct"/>
            <w:tcBorders>
              <w:top w:val="nil"/>
              <w:left w:val="nil"/>
              <w:bottom w:val="single" w:sz="4" w:space="0" w:color="auto"/>
              <w:right w:val="single" w:sz="4" w:space="0" w:color="auto"/>
            </w:tcBorders>
            <w:shd w:val="clear" w:color="000000" w:fill="FDE9D9"/>
            <w:hideMark/>
          </w:tcPr>
          <w:p w14:paraId="6B611FC1" w14:textId="50E2B11F" w:rsidR="00664251" w:rsidRPr="0075318C" w:rsidRDefault="00664251" w:rsidP="00664251">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hAnsi="Times New Roman" w:cs="Times New Roman"/>
                <w:b/>
                <w:bCs/>
                <w:sz w:val="24"/>
                <w:szCs w:val="24"/>
                <w:lang w:val="ro-RO"/>
              </w:rPr>
              <w:t>0</w:t>
            </w:r>
          </w:p>
        </w:tc>
        <w:tc>
          <w:tcPr>
            <w:tcW w:w="363" w:type="pct"/>
            <w:tcBorders>
              <w:top w:val="single" w:sz="4" w:space="0" w:color="auto"/>
              <w:left w:val="single" w:sz="4" w:space="0" w:color="auto"/>
              <w:bottom w:val="single" w:sz="4" w:space="0" w:color="auto"/>
              <w:right w:val="single" w:sz="4" w:space="0" w:color="auto"/>
            </w:tcBorders>
            <w:shd w:val="clear" w:color="000000" w:fill="92D050"/>
            <w:noWrap/>
            <w:hideMark/>
          </w:tcPr>
          <w:p w14:paraId="080C2009" w14:textId="7A1D4E84" w:rsidR="00664251" w:rsidRPr="0075318C" w:rsidRDefault="00664251" w:rsidP="00664251">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hAnsi="Times New Roman" w:cs="Times New Roman"/>
                <w:b/>
                <w:bCs/>
                <w:sz w:val="24"/>
                <w:szCs w:val="24"/>
                <w:lang w:val="ro-RO"/>
              </w:rPr>
              <w:t>102,3%</w:t>
            </w:r>
          </w:p>
        </w:tc>
        <w:tc>
          <w:tcPr>
            <w:tcW w:w="389" w:type="pct"/>
            <w:tcBorders>
              <w:top w:val="single" w:sz="4" w:space="0" w:color="auto"/>
              <w:left w:val="single" w:sz="4" w:space="0" w:color="auto"/>
              <w:bottom w:val="single" w:sz="4" w:space="0" w:color="auto"/>
              <w:right w:val="single" w:sz="4" w:space="0" w:color="auto"/>
            </w:tcBorders>
            <w:shd w:val="clear" w:color="000000" w:fill="92D050"/>
            <w:noWrap/>
            <w:hideMark/>
          </w:tcPr>
          <w:p w14:paraId="5435A28E" w14:textId="06E5317F" w:rsidR="00664251" w:rsidRPr="0075318C" w:rsidRDefault="00664251" w:rsidP="00664251">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hAnsi="Times New Roman" w:cs="Times New Roman"/>
                <w:b/>
                <w:bCs/>
                <w:sz w:val="24"/>
                <w:szCs w:val="24"/>
                <w:lang w:val="ro-RO"/>
              </w:rPr>
              <w:t>15</w:t>
            </w:r>
          </w:p>
        </w:tc>
        <w:tc>
          <w:tcPr>
            <w:tcW w:w="415" w:type="pct"/>
            <w:tcBorders>
              <w:top w:val="single" w:sz="4" w:space="0" w:color="auto"/>
              <w:left w:val="single" w:sz="4" w:space="0" w:color="auto"/>
              <w:bottom w:val="single" w:sz="4" w:space="0" w:color="auto"/>
              <w:right w:val="single" w:sz="4" w:space="0" w:color="auto"/>
            </w:tcBorders>
            <w:shd w:val="clear" w:color="000000" w:fill="6BC07B"/>
            <w:noWrap/>
            <w:hideMark/>
          </w:tcPr>
          <w:p w14:paraId="28A9FEA6" w14:textId="5790F799" w:rsidR="00664251" w:rsidRPr="0075318C" w:rsidRDefault="00664251" w:rsidP="00664251">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hAnsi="Times New Roman" w:cs="Times New Roman"/>
                <w:b/>
                <w:bCs/>
                <w:sz w:val="24"/>
                <w:szCs w:val="24"/>
                <w:lang w:val="ro-RO"/>
              </w:rPr>
              <w:t>0,8%</w:t>
            </w:r>
          </w:p>
        </w:tc>
        <w:tc>
          <w:tcPr>
            <w:tcW w:w="356" w:type="pct"/>
            <w:tcBorders>
              <w:top w:val="single" w:sz="4" w:space="0" w:color="auto"/>
              <w:left w:val="single" w:sz="4" w:space="0" w:color="auto"/>
              <w:bottom w:val="single" w:sz="4" w:space="0" w:color="auto"/>
              <w:right w:val="single" w:sz="4" w:space="0" w:color="auto"/>
            </w:tcBorders>
            <w:shd w:val="clear" w:color="000000" w:fill="63BE7B"/>
            <w:noWrap/>
            <w:hideMark/>
          </w:tcPr>
          <w:p w14:paraId="1C9AF0B6" w14:textId="56D61AC7" w:rsidR="00664251" w:rsidRPr="0075318C" w:rsidRDefault="00664251" w:rsidP="00664251">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hAnsi="Times New Roman" w:cs="Times New Roman"/>
                <w:b/>
                <w:bCs/>
                <w:sz w:val="24"/>
                <w:szCs w:val="24"/>
                <w:lang w:val="ro-RO"/>
              </w:rPr>
              <w:t>0,0%</w:t>
            </w:r>
          </w:p>
        </w:tc>
      </w:tr>
      <w:tr w:rsidR="00664251" w:rsidRPr="0075318C" w14:paraId="426D3D91" w14:textId="77777777" w:rsidTr="00CF17D5">
        <w:trPr>
          <w:trHeight w:val="402"/>
        </w:trPr>
        <w:tc>
          <w:tcPr>
            <w:tcW w:w="1086" w:type="pct"/>
            <w:tcBorders>
              <w:top w:val="nil"/>
              <w:left w:val="single" w:sz="4" w:space="0" w:color="auto"/>
              <w:bottom w:val="single" w:sz="4" w:space="0" w:color="auto"/>
              <w:right w:val="single" w:sz="4" w:space="0" w:color="auto"/>
            </w:tcBorders>
            <w:shd w:val="clear" w:color="auto" w:fill="auto"/>
            <w:hideMark/>
          </w:tcPr>
          <w:p w14:paraId="5294C572" w14:textId="6C707083" w:rsidR="00664251" w:rsidRPr="0075318C" w:rsidRDefault="00664251" w:rsidP="00664251">
            <w:pPr>
              <w:spacing w:after="0" w:line="240" w:lineRule="auto"/>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 xml:space="preserve">7. Total cauze </w:t>
            </w:r>
            <w:r w:rsidR="00216F30" w:rsidRPr="0075318C">
              <w:rPr>
                <w:rFonts w:ascii="Times New Roman" w:eastAsia="Times New Roman" w:hAnsi="Times New Roman" w:cs="Times New Roman"/>
                <w:b/>
                <w:bCs/>
                <w:sz w:val="24"/>
                <w:szCs w:val="24"/>
                <w:lang w:val="ro-RO" w:eastAsia="ru-RU"/>
              </w:rPr>
              <w:t>contravenționale</w:t>
            </w:r>
            <w:r w:rsidRPr="0075318C">
              <w:rPr>
                <w:rFonts w:ascii="Times New Roman" w:eastAsia="Times New Roman" w:hAnsi="Times New Roman" w:cs="Times New Roman"/>
                <w:b/>
                <w:bCs/>
                <w:sz w:val="24"/>
                <w:szCs w:val="24"/>
                <w:lang w:val="ro-RO" w:eastAsia="ru-RU"/>
              </w:rPr>
              <w:t xml:space="preserve"> </w:t>
            </w:r>
          </w:p>
        </w:tc>
        <w:tc>
          <w:tcPr>
            <w:tcW w:w="367" w:type="pct"/>
            <w:tcBorders>
              <w:top w:val="nil"/>
              <w:left w:val="single" w:sz="4" w:space="0" w:color="auto"/>
              <w:bottom w:val="single" w:sz="4" w:space="0" w:color="auto"/>
              <w:right w:val="single" w:sz="4" w:space="0" w:color="auto"/>
            </w:tcBorders>
            <w:shd w:val="clear" w:color="000000" w:fill="FDE9D9"/>
            <w:hideMark/>
          </w:tcPr>
          <w:p w14:paraId="30679AA1" w14:textId="73BA57C8" w:rsidR="00664251" w:rsidRPr="0075318C" w:rsidRDefault="00664251" w:rsidP="00664251">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hAnsi="Times New Roman" w:cs="Times New Roman"/>
                <w:b/>
                <w:bCs/>
                <w:sz w:val="24"/>
                <w:szCs w:val="24"/>
                <w:lang w:val="ro-RO"/>
              </w:rPr>
              <w:t>15</w:t>
            </w:r>
          </w:p>
        </w:tc>
        <w:tc>
          <w:tcPr>
            <w:tcW w:w="419" w:type="pct"/>
            <w:tcBorders>
              <w:top w:val="nil"/>
              <w:left w:val="nil"/>
              <w:bottom w:val="single" w:sz="4" w:space="0" w:color="auto"/>
              <w:right w:val="single" w:sz="4" w:space="0" w:color="auto"/>
            </w:tcBorders>
            <w:shd w:val="clear" w:color="000000" w:fill="FDE9D9"/>
            <w:hideMark/>
          </w:tcPr>
          <w:p w14:paraId="11A3E1C4" w14:textId="2FE755EA" w:rsidR="00664251" w:rsidRPr="0075318C" w:rsidRDefault="00664251" w:rsidP="00664251">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hAnsi="Times New Roman" w:cs="Times New Roman"/>
                <w:b/>
                <w:bCs/>
                <w:sz w:val="24"/>
                <w:szCs w:val="24"/>
                <w:lang w:val="ro-RO"/>
              </w:rPr>
              <w:t>150</w:t>
            </w:r>
          </w:p>
        </w:tc>
        <w:tc>
          <w:tcPr>
            <w:tcW w:w="407" w:type="pct"/>
            <w:tcBorders>
              <w:top w:val="nil"/>
              <w:left w:val="nil"/>
              <w:bottom w:val="single" w:sz="4" w:space="0" w:color="auto"/>
              <w:right w:val="single" w:sz="4" w:space="0" w:color="auto"/>
            </w:tcBorders>
            <w:shd w:val="clear" w:color="000000" w:fill="FDE9D9"/>
            <w:hideMark/>
          </w:tcPr>
          <w:p w14:paraId="5718D66C" w14:textId="6A522E64" w:rsidR="00664251" w:rsidRPr="0075318C" w:rsidRDefault="00664251" w:rsidP="00664251">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hAnsi="Times New Roman" w:cs="Times New Roman"/>
                <w:b/>
                <w:bCs/>
                <w:sz w:val="24"/>
                <w:szCs w:val="24"/>
                <w:lang w:val="ro-RO"/>
              </w:rPr>
              <w:t>155</w:t>
            </w:r>
          </w:p>
        </w:tc>
        <w:tc>
          <w:tcPr>
            <w:tcW w:w="396" w:type="pct"/>
            <w:tcBorders>
              <w:top w:val="nil"/>
              <w:left w:val="nil"/>
              <w:bottom w:val="single" w:sz="4" w:space="0" w:color="auto"/>
              <w:right w:val="single" w:sz="4" w:space="0" w:color="auto"/>
            </w:tcBorders>
            <w:shd w:val="clear" w:color="000000" w:fill="FDE9D9"/>
            <w:hideMark/>
          </w:tcPr>
          <w:p w14:paraId="6EE6CC3E" w14:textId="0EE5F9FE" w:rsidR="00664251" w:rsidRPr="0075318C" w:rsidRDefault="00664251" w:rsidP="00664251">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hAnsi="Times New Roman" w:cs="Times New Roman"/>
                <w:b/>
                <w:bCs/>
                <w:sz w:val="24"/>
                <w:szCs w:val="24"/>
                <w:lang w:val="ro-RO"/>
              </w:rPr>
              <w:t>10</w:t>
            </w:r>
          </w:p>
        </w:tc>
        <w:tc>
          <w:tcPr>
            <w:tcW w:w="415" w:type="pct"/>
            <w:tcBorders>
              <w:top w:val="nil"/>
              <w:left w:val="nil"/>
              <w:bottom w:val="single" w:sz="4" w:space="0" w:color="auto"/>
              <w:right w:val="single" w:sz="4" w:space="0" w:color="auto"/>
            </w:tcBorders>
            <w:shd w:val="clear" w:color="000000" w:fill="FDE9D9"/>
            <w:hideMark/>
          </w:tcPr>
          <w:p w14:paraId="27364CA7" w14:textId="4B5048A0" w:rsidR="00664251" w:rsidRPr="0075318C" w:rsidRDefault="00664251" w:rsidP="00664251">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hAnsi="Times New Roman" w:cs="Times New Roman"/>
                <w:b/>
                <w:bCs/>
                <w:sz w:val="24"/>
                <w:szCs w:val="24"/>
                <w:lang w:val="ro-RO"/>
              </w:rPr>
              <w:t>0</w:t>
            </w:r>
          </w:p>
        </w:tc>
        <w:tc>
          <w:tcPr>
            <w:tcW w:w="388" w:type="pct"/>
            <w:tcBorders>
              <w:top w:val="nil"/>
              <w:left w:val="nil"/>
              <w:bottom w:val="single" w:sz="4" w:space="0" w:color="auto"/>
              <w:right w:val="single" w:sz="4" w:space="0" w:color="auto"/>
            </w:tcBorders>
            <w:shd w:val="clear" w:color="000000" w:fill="FDE9D9"/>
            <w:hideMark/>
          </w:tcPr>
          <w:p w14:paraId="69276C52" w14:textId="0CB6542F" w:rsidR="00664251" w:rsidRPr="0075318C" w:rsidRDefault="00664251" w:rsidP="00664251">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hAnsi="Times New Roman" w:cs="Times New Roman"/>
                <w:b/>
                <w:bCs/>
                <w:sz w:val="24"/>
                <w:szCs w:val="24"/>
                <w:lang w:val="ro-RO"/>
              </w:rPr>
              <w:t>0</w:t>
            </w:r>
          </w:p>
        </w:tc>
        <w:tc>
          <w:tcPr>
            <w:tcW w:w="363" w:type="pct"/>
            <w:tcBorders>
              <w:top w:val="single" w:sz="4" w:space="0" w:color="auto"/>
              <w:left w:val="single" w:sz="4" w:space="0" w:color="auto"/>
              <w:bottom w:val="single" w:sz="4" w:space="0" w:color="auto"/>
              <w:right w:val="single" w:sz="4" w:space="0" w:color="auto"/>
            </w:tcBorders>
            <w:shd w:val="clear" w:color="000000" w:fill="92D050"/>
            <w:noWrap/>
            <w:hideMark/>
          </w:tcPr>
          <w:p w14:paraId="287374D6" w14:textId="2337E6B0" w:rsidR="00664251" w:rsidRPr="0075318C" w:rsidRDefault="00664251" w:rsidP="00664251">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hAnsi="Times New Roman" w:cs="Times New Roman"/>
                <w:b/>
                <w:bCs/>
                <w:sz w:val="24"/>
                <w:szCs w:val="24"/>
                <w:lang w:val="ro-RO"/>
              </w:rPr>
              <w:t>103,3%</w:t>
            </w:r>
          </w:p>
        </w:tc>
        <w:tc>
          <w:tcPr>
            <w:tcW w:w="389" w:type="pct"/>
            <w:tcBorders>
              <w:top w:val="single" w:sz="4" w:space="0" w:color="auto"/>
              <w:left w:val="single" w:sz="4" w:space="0" w:color="auto"/>
              <w:bottom w:val="single" w:sz="4" w:space="0" w:color="auto"/>
              <w:right w:val="single" w:sz="4" w:space="0" w:color="auto"/>
            </w:tcBorders>
            <w:shd w:val="clear" w:color="000000" w:fill="92D050"/>
            <w:noWrap/>
            <w:hideMark/>
          </w:tcPr>
          <w:p w14:paraId="7055F08F" w14:textId="4F9ABA16" w:rsidR="00664251" w:rsidRPr="0075318C" w:rsidRDefault="00664251" w:rsidP="00664251">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hAnsi="Times New Roman" w:cs="Times New Roman"/>
                <w:b/>
                <w:bCs/>
                <w:sz w:val="24"/>
                <w:szCs w:val="24"/>
                <w:lang w:val="ro-RO"/>
              </w:rPr>
              <w:t>24</w:t>
            </w:r>
          </w:p>
        </w:tc>
        <w:tc>
          <w:tcPr>
            <w:tcW w:w="415" w:type="pct"/>
            <w:tcBorders>
              <w:top w:val="single" w:sz="4" w:space="0" w:color="auto"/>
              <w:left w:val="single" w:sz="4" w:space="0" w:color="auto"/>
              <w:bottom w:val="single" w:sz="4" w:space="0" w:color="auto"/>
              <w:right w:val="single" w:sz="4" w:space="0" w:color="auto"/>
            </w:tcBorders>
            <w:shd w:val="clear" w:color="000000" w:fill="63BE7B"/>
            <w:noWrap/>
            <w:hideMark/>
          </w:tcPr>
          <w:p w14:paraId="2BFA8E58" w14:textId="58A3A90C" w:rsidR="00664251" w:rsidRPr="0075318C" w:rsidRDefault="00664251" w:rsidP="00664251">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hAnsi="Times New Roman" w:cs="Times New Roman"/>
                <w:b/>
                <w:bCs/>
                <w:sz w:val="24"/>
                <w:szCs w:val="24"/>
                <w:lang w:val="ro-RO"/>
              </w:rPr>
              <w:t>0,0%</w:t>
            </w:r>
          </w:p>
        </w:tc>
        <w:tc>
          <w:tcPr>
            <w:tcW w:w="356" w:type="pct"/>
            <w:tcBorders>
              <w:top w:val="single" w:sz="4" w:space="0" w:color="auto"/>
              <w:left w:val="single" w:sz="4" w:space="0" w:color="auto"/>
              <w:bottom w:val="single" w:sz="4" w:space="0" w:color="auto"/>
              <w:right w:val="single" w:sz="4" w:space="0" w:color="auto"/>
            </w:tcBorders>
            <w:shd w:val="clear" w:color="000000" w:fill="63BE7B"/>
            <w:noWrap/>
            <w:hideMark/>
          </w:tcPr>
          <w:p w14:paraId="46338B21" w14:textId="225D5206" w:rsidR="00664251" w:rsidRPr="0075318C" w:rsidRDefault="00664251" w:rsidP="00664251">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hAnsi="Times New Roman" w:cs="Times New Roman"/>
                <w:b/>
                <w:bCs/>
                <w:sz w:val="24"/>
                <w:szCs w:val="24"/>
                <w:lang w:val="ro-RO"/>
              </w:rPr>
              <w:t>0,0%</w:t>
            </w:r>
          </w:p>
        </w:tc>
      </w:tr>
      <w:tr w:rsidR="00664251" w:rsidRPr="0075318C" w14:paraId="496ECED2" w14:textId="77777777" w:rsidTr="00CF17D5">
        <w:trPr>
          <w:trHeight w:val="390"/>
        </w:trPr>
        <w:tc>
          <w:tcPr>
            <w:tcW w:w="1086" w:type="pct"/>
            <w:tcBorders>
              <w:top w:val="nil"/>
              <w:left w:val="single" w:sz="4" w:space="0" w:color="auto"/>
              <w:bottom w:val="single" w:sz="4" w:space="0" w:color="auto"/>
              <w:right w:val="single" w:sz="4" w:space="0" w:color="auto"/>
            </w:tcBorders>
            <w:shd w:val="clear" w:color="auto" w:fill="auto"/>
            <w:hideMark/>
          </w:tcPr>
          <w:p w14:paraId="73DFAF93" w14:textId="77777777" w:rsidR="00664251" w:rsidRPr="0075318C" w:rsidRDefault="00664251" w:rsidP="00664251">
            <w:pPr>
              <w:spacing w:after="0" w:line="240" w:lineRule="auto"/>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8. Total alte categorii</w:t>
            </w:r>
          </w:p>
        </w:tc>
        <w:tc>
          <w:tcPr>
            <w:tcW w:w="367" w:type="pct"/>
            <w:tcBorders>
              <w:top w:val="nil"/>
              <w:left w:val="single" w:sz="4" w:space="0" w:color="auto"/>
              <w:bottom w:val="single" w:sz="4" w:space="0" w:color="auto"/>
              <w:right w:val="single" w:sz="4" w:space="0" w:color="auto"/>
            </w:tcBorders>
            <w:shd w:val="clear" w:color="000000" w:fill="FDE9D9"/>
            <w:hideMark/>
          </w:tcPr>
          <w:p w14:paraId="675F9AAD" w14:textId="070882C1" w:rsidR="00664251" w:rsidRPr="0075318C" w:rsidRDefault="00664251" w:rsidP="00664251">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hAnsi="Times New Roman" w:cs="Times New Roman"/>
                <w:b/>
                <w:bCs/>
                <w:sz w:val="24"/>
                <w:szCs w:val="24"/>
                <w:lang w:val="ro-RO"/>
              </w:rPr>
              <w:t>0</w:t>
            </w:r>
          </w:p>
        </w:tc>
        <w:tc>
          <w:tcPr>
            <w:tcW w:w="419" w:type="pct"/>
            <w:tcBorders>
              <w:top w:val="nil"/>
              <w:left w:val="nil"/>
              <w:bottom w:val="single" w:sz="4" w:space="0" w:color="auto"/>
              <w:right w:val="single" w:sz="4" w:space="0" w:color="auto"/>
            </w:tcBorders>
            <w:shd w:val="clear" w:color="000000" w:fill="FDE9D9"/>
            <w:hideMark/>
          </w:tcPr>
          <w:p w14:paraId="59BDDDDA" w14:textId="7095DDC5" w:rsidR="00664251" w:rsidRPr="0075318C" w:rsidRDefault="00664251" w:rsidP="00664251">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hAnsi="Times New Roman" w:cs="Times New Roman"/>
                <w:b/>
                <w:bCs/>
                <w:sz w:val="24"/>
                <w:szCs w:val="24"/>
                <w:lang w:val="ro-RO"/>
              </w:rPr>
              <w:t>11</w:t>
            </w:r>
          </w:p>
        </w:tc>
        <w:tc>
          <w:tcPr>
            <w:tcW w:w="407" w:type="pct"/>
            <w:tcBorders>
              <w:top w:val="nil"/>
              <w:left w:val="nil"/>
              <w:bottom w:val="single" w:sz="4" w:space="0" w:color="auto"/>
              <w:right w:val="single" w:sz="4" w:space="0" w:color="auto"/>
            </w:tcBorders>
            <w:shd w:val="clear" w:color="000000" w:fill="FDE9D9"/>
            <w:hideMark/>
          </w:tcPr>
          <w:p w14:paraId="63F4C976" w14:textId="3320507E" w:rsidR="00664251" w:rsidRPr="0075318C" w:rsidRDefault="00664251" w:rsidP="00664251">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hAnsi="Times New Roman" w:cs="Times New Roman"/>
                <w:b/>
                <w:bCs/>
                <w:sz w:val="24"/>
                <w:szCs w:val="24"/>
                <w:lang w:val="ro-RO"/>
              </w:rPr>
              <w:t>11</w:t>
            </w:r>
          </w:p>
        </w:tc>
        <w:tc>
          <w:tcPr>
            <w:tcW w:w="396" w:type="pct"/>
            <w:tcBorders>
              <w:top w:val="nil"/>
              <w:left w:val="nil"/>
              <w:bottom w:val="single" w:sz="4" w:space="0" w:color="auto"/>
              <w:right w:val="single" w:sz="4" w:space="0" w:color="auto"/>
            </w:tcBorders>
            <w:shd w:val="clear" w:color="000000" w:fill="FDE9D9"/>
            <w:hideMark/>
          </w:tcPr>
          <w:p w14:paraId="40E1A8D5" w14:textId="5758602F" w:rsidR="00664251" w:rsidRPr="0075318C" w:rsidRDefault="00664251" w:rsidP="00664251">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hAnsi="Times New Roman" w:cs="Times New Roman"/>
                <w:b/>
                <w:bCs/>
                <w:sz w:val="24"/>
                <w:szCs w:val="24"/>
                <w:lang w:val="ro-RO"/>
              </w:rPr>
              <w:t>0</w:t>
            </w:r>
          </w:p>
        </w:tc>
        <w:tc>
          <w:tcPr>
            <w:tcW w:w="415" w:type="pct"/>
            <w:tcBorders>
              <w:top w:val="nil"/>
              <w:left w:val="nil"/>
              <w:bottom w:val="single" w:sz="4" w:space="0" w:color="auto"/>
              <w:right w:val="single" w:sz="4" w:space="0" w:color="auto"/>
            </w:tcBorders>
            <w:shd w:val="clear" w:color="000000" w:fill="FDE9D9"/>
            <w:hideMark/>
          </w:tcPr>
          <w:p w14:paraId="2C16BB9C" w14:textId="5C0BAE12" w:rsidR="00664251" w:rsidRPr="0075318C" w:rsidRDefault="00664251" w:rsidP="00664251">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hAnsi="Times New Roman" w:cs="Times New Roman"/>
                <w:b/>
                <w:bCs/>
                <w:sz w:val="24"/>
                <w:szCs w:val="24"/>
                <w:lang w:val="ro-RO"/>
              </w:rPr>
              <w:t>0</w:t>
            </w:r>
          </w:p>
        </w:tc>
        <w:tc>
          <w:tcPr>
            <w:tcW w:w="388" w:type="pct"/>
            <w:tcBorders>
              <w:top w:val="nil"/>
              <w:left w:val="nil"/>
              <w:bottom w:val="single" w:sz="4" w:space="0" w:color="auto"/>
              <w:right w:val="single" w:sz="4" w:space="0" w:color="auto"/>
            </w:tcBorders>
            <w:shd w:val="clear" w:color="000000" w:fill="FDE9D9"/>
            <w:hideMark/>
          </w:tcPr>
          <w:p w14:paraId="7F282D67" w14:textId="76A643D6" w:rsidR="00664251" w:rsidRPr="0075318C" w:rsidRDefault="00664251" w:rsidP="00664251">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hAnsi="Times New Roman" w:cs="Times New Roman"/>
                <w:b/>
                <w:bCs/>
                <w:sz w:val="24"/>
                <w:szCs w:val="24"/>
                <w:lang w:val="ro-RO"/>
              </w:rPr>
              <w:t>0</w:t>
            </w:r>
          </w:p>
        </w:tc>
        <w:tc>
          <w:tcPr>
            <w:tcW w:w="363" w:type="pct"/>
            <w:tcBorders>
              <w:top w:val="single" w:sz="4" w:space="0" w:color="auto"/>
              <w:left w:val="single" w:sz="4" w:space="0" w:color="auto"/>
              <w:bottom w:val="single" w:sz="4" w:space="0" w:color="auto"/>
              <w:right w:val="single" w:sz="4" w:space="0" w:color="auto"/>
            </w:tcBorders>
            <w:shd w:val="clear" w:color="000000" w:fill="92D050"/>
            <w:noWrap/>
            <w:hideMark/>
          </w:tcPr>
          <w:p w14:paraId="4362D189" w14:textId="0EFE2A57" w:rsidR="00664251" w:rsidRPr="0075318C" w:rsidRDefault="00664251" w:rsidP="00664251">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hAnsi="Times New Roman" w:cs="Times New Roman"/>
                <w:b/>
                <w:bCs/>
                <w:sz w:val="24"/>
                <w:szCs w:val="24"/>
                <w:lang w:val="ro-RO"/>
              </w:rPr>
              <w:t>100,0%</w:t>
            </w:r>
          </w:p>
        </w:tc>
        <w:tc>
          <w:tcPr>
            <w:tcW w:w="389" w:type="pct"/>
            <w:tcBorders>
              <w:top w:val="nil"/>
              <w:left w:val="nil"/>
              <w:bottom w:val="single" w:sz="4" w:space="0" w:color="auto"/>
              <w:right w:val="single" w:sz="4" w:space="0" w:color="auto"/>
            </w:tcBorders>
            <w:shd w:val="clear" w:color="000000" w:fill="FFFFFF"/>
            <w:noWrap/>
            <w:hideMark/>
          </w:tcPr>
          <w:p w14:paraId="410D5E32" w14:textId="217AEE8E" w:rsidR="00664251" w:rsidRPr="0075318C" w:rsidRDefault="008312F9" w:rsidP="00664251">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hAnsi="Times New Roman" w:cs="Times New Roman"/>
                <w:b/>
                <w:bCs/>
                <w:sz w:val="24"/>
                <w:szCs w:val="24"/>
                <w:lang w:val="ro-RO"/>
              </w:rPr>
              <w:t>0</w:t>
            </w:r>
          </w:p>
        </w:tc>
        <w:tc>
          <w:tcPr>
            <w:tcW w:w="415" w:type="pct"/>
            <w:tcBorders>
              <w:top w:val="single" w:sz="4" w:space="0" w:color="auto"/>
              <w:left w:val="single" w:sz="4" w:space="0" w:color="auto"/>
              <w:bottom w:val="single" w:sz="4" w:space="0" w:color="auto"/>
              <w:right w:val="single" w:sz="4" w:space="0" w:color="auto"/>
            </w:tcBorders>
            <w:shd w:val="clear" w:color="000000" w:fill="63BE7B"/>
            <w:noWrap/>
            <w:hideMark/>
          </w:tcPr>
          <w:p w14:paraId="38E36D72" w14:textId="0EE70F96" w:rsidR="00664251" w:rsidRPr="0075318C" w:rsidRDefault="00664251" w:rsidP="00664251">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hAnsi="Times New Roman" w:cs="Times New Roman"/>
                <w:b/>
                <w:bCs/>
                <w:sz w:val="24"/>
                <w:szCs w:val="24"/>
                <w:lang w:val="ro-RO"/>
              </w:rPr>
              <w:t>0,0%</w:t>
            </w:r>
          </w:p>
        </w:tc>
        <w:tc>
          <w:tcPr>
            <w:tcW w:w="356" w:type="pct"/>
            <w:tcBorders>
              <w:top w:val="single" w:sz="4" w:space="0" w:color="auto"/>
              <w:left w:val="single" w:sz="4" w:space="0" w:color="auto"/>
              <w:bottom w:val="single" w:sz="4" w:space="0" w:color="auto"/>
              <w:right w:val="single" w:sz="4" w:space="0" w:color="auto"/>
            </w:tcBorders>
            <w:shd w:val="clear" w:color="000000" w:fill="63BE7B"/>
            <w:noWrap/>
            <w:hideMark/>
          </w:tcPr>
          <w:p w14:paraId="07EA7A9F" w14:textId="295904F3" w:rsidR="00664251" w:rsidRPr="0075318C" w:rsidRDefault="00664251" w:rsidP="00664251">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hAnsi="Times New Roman" w:cs="Times New Roman"/>
                <w:b/>
                <w:bCs/>
                <w:sz w:val="24"/>
                <w:szCs w:val="24"/>
                <w:lang w:val="ro-RO"/>
              </w:rPr>
              <w:t>0,0%</w:t>
            </w:r>
          </w:p>
        </w:tc>
      </w:tr>
      <w:tr w:rsidR="007603BB" w:rsidRPr="0075318C" w14:paraId="35F0AEB0" w14:textId="77777777" w:rsidTr="00C00DC4">
        <w:trPr>
          <w:trHeight w:val="402"/>
        </w:trPr>
        <w:tc>
          <w:tcPr>
            <w:tcW w:w="1086" w:type="pct"/>
            <w:tcBorders>
              <w:top w:val="nil"/>
              <w:left w:val="single" w:sz="4" w:space="0" w:color="auto"/>
              <w:bottom w:val="single" w:sz="4" w:space="0" w:color="auto"/>
              <w:right w:val="single" w:sz="4" w:space="0" w:color="auto"/>
            </w:tcBorders>
            <w:shd w:val="clear" w:color="auto" w:fill="auto"/>
            <w:hideMark/>
          </w:tcPr>
          <w:p w14:paraId="3B013CCF" w14:textId="77777777" w:rsidR="00664251" w:rsidRPr="0075318C" w:rsidRDefault="00664251" w:rsidP="00664251">
            <w:pPr>
              <w:spacing w:after="0" w:line="240" w:lineRule="auto"/>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Totalul calculat de cauze</w:t>
            </w:r>
          </w:p>
        </w:tc>
        <w:tc>
          <w:tcPr>
            <w:tcW w:w="367" w:type="pct"/>
            <w:tcBorders>
              <w:top w:val="nil"/>
              <w:left w:val="single" w:sz="4" w:space="0" w:color="auto"/>
              <w:bottom w:val="single" w:sz="4" w:space="0" w:color="auto"/>
              <w:right w:val="single" w:sz="4" w:space="0" w:color="auto"/>
            </w:tcBorders>
            <w:shd w:val="clear" w:color="auto" w:fill="D9E2F3" w:themeFill="accent5" w:themeFillTint="33"/>
            <w:hideMark/>
          </w:tcPr>
          <w:p w14:paraId="3986A7F8" w14:textId="74B0E20B" w:rsidR="00664251" w:rsidRPr="0075318C" w:rsidRDefault="00664251" w:rsidP="00664251">
            <w:pPr>
              <w:spacing w:after="0" w:line="240" w:lineRule="auto"/>
              <w:jc w:val="right"/>
              <w:rPr>
                <w:rFonts w:ascii="Times New Roman" w:eastAsia="Times New Roman" w:hAnsi="Times New Roman" w:cs="Times New Roman"/>
                <w:b/>
                <w:bCs/>
                <w:sz w:val="26"/>
                <w:szCs w:val="26"/>
                <w:lang w:val="ro-RO" w:eastAsia="ru-RU"/>
              </w:rPr>
            </w:pPr>
            <w:r w:rsidRPr="0075318C">
              <w:rPr>
                <w:rFonts w:ascii="Times New Roman" w:hAnsi="Times New Roman" w:cs="Times New Roman"/>
                <w:b/>
                <w:bCs/>
                <w:sz w:val="26"/>
                <w:szCs w:val="26"/>
                <w:lang w:val="ro-RO"/>
              </w:rPr>
              <w:t>204</w:t>
            </w:r>
          </w:p>
        </w:tc>
        <w:tc>
          <w:tcPr>
            <w:tcW w:w="419" w:type="pct"/>
            <w:tcBorders>
              <w:top w:val="nil"/>
              <w:left w:val="nil"/>
              <w:bottom w:val="single" w:sz="4" w:space="0" w:color="auto"/>
              <w:right w:val="single" w:sz="4" w:space="0" w:color="auto"/>
            </w:tcBorders>
            <w:shd w:val="clear" w:color="auto" w:fill="D9E2F3" w:themeFill="accent5" w:themeFillTint="33"/>
            <w:hideMark/>
          </w:tcPr>
          <w:p w14:paraId="7DE6959B" w14:textId="70A38C3D" w:rsidR="00664251" w:rsidRPr="0075318C" w:rsidRDefault="00664251" w:rsidP="00664251">
            <w:pPr>
              <w:spacing w:after="0" w:line="240" w:lineRule="auto"/>
              <w:jc w:val="right"/>
              <w:rPr>
                <w:rFonts w:ascii="Times New Roman" w:eastAsia="Times New Roman" w:hAnsi="Times New Roman" w:cs="Times New Roman"/>
                <w:b/>
                <w:bCs/>
                <w:sz w:val="26"/>
                <w:szCs w:val="26"/>
                <w:lang w:val="ro-RO" w:eastAsia="ru-RU"/>
              </w:rPr>
            </w:pPr>
            <w:r w:rsidRPr="0075318C">
              <w:rPr>
                <w:rFonts w:ascii="Times New Roman" w:hAnsi="Times New Roman" w:cs="Times New Roman"/>
                <w:b/>
                <w:bCs/>
                <w:sz w:val="26"/>
                <w:szCs w:val="26"/>
                <w:lang w:val="ro-RO"/>
              </w:rPr>
              <w:t>1 510</w:t>
            </w:r>
          </w:p>
        </w:tc>
        <w:tc>
          <w:tcPr>
            <w:tcW w:w="407" w:type="pct"/>
            <w:tcBorders>
              <w:top w:val="nil"/>
              <w:left w:val="nil"/>
              <w:bottom w:val="single" w:sz="4" w:space="0" w:color="auto"/>
              <w:right w:val="single" w:sz="4" w:space="0" w:color="auto"/>
            </w:tcBorders>
            <w:shd w:val="clear" w:color="auto" w:fill="D9E2F3" w:themeFill="accent5" w:themeFillTint="33"/>
            <w:hideMark/>
          </w:tcPr>
          <w:p w14:paraId="12064436" w14:textId="5CA1F45C" w:rsidR="00664251" w:rsidRPr="0075318C" w:rsidRDefault="00664251" w:rsidP="00664251">
            <w:pPr>
              <w:spacing w:after="0" w:line="240" w:lineRule="auto"/>
              <w:jc w:val="right"/>
              <w:rPr>
                <w:rFonts w:ascii="Times New Roman" w:eastAsia="Times New Roman" w:hAnsi="Times New Roman" w:cs="Times New Roman"/>
                <w:b/>
                <w:bCs/>
                <w:sz w:val="26"/>
                <w:szCs w:val="26"/>
                <w:lang w:val="ro-RO" w:eastAsia="ru-RU"/>
              </w:rPr>
            </w:pPr>
            <w:r w:rsidRPr="0075318C">
              <w:rPr>
                <w:rFonts w:ascii="Times New Roman" w:hAnsi="Times New Roman" w:cs="Times New Roman"/>
                <w:b/>
                <w:bCs/>
                <w:sz w:val="26"/>
                <w:szCs w:val="26"/>
                <w:lang w:val="ro-RO"/>
              </w:rPr>
              <w:t>1 517</w:t>
            </w:r>
          </w:p>
        </w:tc>
        <w:tc>
          <w:tcPr>
            <w:tcW w:w="396" w:type="pct"/>
            <w:tcBorders>
              <w:top w:val="nil"/>
              <w:left w:val="nil"/>
              <w:bottom w:val="single" w:sz="4" w:space="0" w:color="auto"/>
              <w:right w:val="single" w:sz="4" w:space="0" w:color="auto"/>
            </w:tcBorders>
            <w:shd w:val="clear" w:color="auto" w:fill="D9E2F3" w:themeFill="accent5" w:themeFillTint="33"/>
            <w:hideMark/>
          </w:tcPr>
          <w:p w14:paraId="15738A7C" w14:textId="3FD84BCC" w:rsidR="00664251" w:rsidRPr="0075318C" w:rsidRDefault="00664251" w:rsidP="00664251">
            <w:pPr>
              <w:spacing w:after="0" w:line="240" w:lineRule="auto"/>
              <w:jc w:val="right"/>
              <w:rPr>
                <w:rFonts w:ascii="Times New Roman" w:eastAsia="Times New Roman" w:hAnsi="Times New Roman" w:cs="Times New Roman"/>
                <w:b/>
                <w:bCs/>
                <w:sz w:val="26"/>
                <w:szCs w:val="26"/>
                <w:lang w:val="ro-RO" w:eastAsia="ru-RU"/>
              </w:rPr>
            </w:pPr>
            <w:r w:rsidRPr="0075318C">
              <w:rPr>
                <w:rFonts w:ascii="Times New Roman" w:hAnsi="Times New Roman" w:cs="Times New Roman"/>
                <w:b/>
                <w:bCs/>
                <w:sz w:val="26"/>
                <w:szCs w:val="26"/>
                <w:lang w:val="ro-RO"/>
              </w:rPr>
              <w:t>197</w:t>
            </w:r>
          </w:p>
        </w:tc>
        <w:tc>
          <w:tcPr>
            <w:tcW w:w="415" w:type="pct"/>
            <w:tcBorders>
              <w:top w:val="nil"/>
              <w:left w:val="nil"/>
              <w:bottom w:val="single" w:sz="4" w:space="0" w:color="auto"/>
              <w:right w:val="single" w:sz="4" w:space="0" w:color="auto"/>
            </w:tcBorders>
            <w:shd w:val="clear" w:color="auto" w:fill="D9E2F3" w:themeFill="accent5" w:themeFillTint="33"/>
            <w:hideMark/>
          </w:tcPr>
          <w:p w14:paraId="0C9479BD" w14:textId="30D46068" w:rsidR="00664251" w:rsidRPr="0075318C" w:rsidRDefault="00664251" w:rsidP="00664251">
            <w:pPr>
              <w:spacing w:after="0" w:line="240" w:lineRule="auto"/>
              <w:jc w:val="right"/>
              <w:rPr>
                <w:rFonts w:ascii="Times New Roman" w:eastAsia="Times New Roman" w:hAnsi="Times New Roman" w:cs="Times New Roman"/>
                <w:b/>
                <w:bCs/>
                <w:sz w:val="26"/>
                <w:szCs w:val="26"/>
                <w:lang w:val="ro-RO" w:eastAsia="ru-RU"/>
              </w:rPr>
            </w:pPr>
            <w:r w:rsidRPr="0075318C">
              <w:rPr>
                <w:rFonts w:ascii="Times New Roman" w:hAnsi="Times New Roman" w:cs="Times New Roman"/>
                <w:b/>
                <w:bCs/>
                <w:sz w:val="26"/>
                <w:szCs w:val="26"/>
                <w:lang w:val="ro-RO"/>
              </w:rPr>
              <w:t>210</w:t>
            </w:r>
          </w:p>
        </w:tc>
        <w:tc>
          <w:tcPr>
            <w:tcW w:w="388" w:type="pct"/>
            <w:tcBorders>
              <w:top w:val="nil"/>
              <w:left w:val="nil"/>
              <w:bottom w:val="single" w:sz="4" w:space="0" w:color="auto"/>
              <w:right w:val="single" w:sz="4" w:space="0" w:color="auto"/>
            </w:tcBorders>
            <w:shd w:val="clear" w:color="auto" w:fill="D9E2F3" w:themeFill="accent5" w:themeFillTint="33"/>
            <w:hideMark/>
          </w:tcPr>
          <w:p w14:paraId="370EEE19" w14:textId="6EBD767E" w:rsidR="00664251" w:rsidRPr="0075318C" w:rsidRDefault="00664251" w:rsidP="00664251">
            <w:pPr>
              <w:spacing w:after="0" w:line="240" w:lineRule="auto"/>
              <w:jc w:val="right"/>
              <w:rPr>
                <w:rFonts w:ascii="Times New Roman" w:eastAsia="Times New Roman" w:hAnsi="Times New Roman" w:cs="Times New Roman"/>
                <w:b/>
                <w:bCs/>
                <w:sz w:val="26"/>
                <w:szCs w:val="26"/>
                <w:lang w:val="ro-RO" w:eastAsia="ru-RU"/>
              </w:rPr>
            </w:pPr>
            <w:r w:rsidRPr="0075318C">
              <w:rPr>
                <w:rFonts w:ascii="Times New Roman" w:hAnsi="Times New Roman" w:cs="Times New Roman"/>
                <w:b/>
                <w:bCs/>
                <w:sz w:val="26"/>
                <w:szCs w:val="26"/>
                <w:lang w:val="ro-RO"/>
              </w:rPr>
              <w:t>54</w:t>
            </w:r>
          </w:p>
        </w:tc>
        <w:tc>
          <w:tcPr>
            <w:tcW w:w="363" w:type="pct"/>
            <w:tcBorders>
              <w:top w:val="single" w:sz="4" w:space="0" w:color="auto"/>
              <w:left w:val="single" w:sz="4" w:space="0" w:color="auto"/>
              <w:bottom w:val="single" w:sz="4" w:space="0" w:color="auto"/>
              <w:right w:val="single" w:sz="4" w:space="0" w:color="auto"/>
            </w:tcBorders>
            <w:shd w:val="clear" w:color="000000" w:fill="92D050"/>
            <w:noWrap/>
            <w:hideMark/>
          </w:tcPr>
          <w:p w14:paraId="52D115E3" w14:textId="0A77B4C0" w:rsidR="00664251" w:rsidRPr="0075318C" w:rsidRDefault="00664251" w:rsidP="00664251">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hAnsi="Times New Roman" w:cs="Times New Roman"/>
                <w:b/>
                <w:bCs/>
                <w:sz w:val="24"/>
                <w:szCs w:val="24"/>
                <w:lang w:val="ro-RO"/>
              </w:rPr>
              <w:t>100,5%</w:t>
            </w:r>
          </w:p>
        </w:tc>
        <w:tc>
          <w:tcPr>
            <w:tcW w:w="389" w:type="pct"/>
            <w:tcBorders>
              <w:top w:val="single" w:sz="4" w:space="0" w:color="auto"/>
              <w:left w:val="single" w:sz="4" w:space="0" w:color="auto"/>
              <w:bottom w:val="single" w:sz="4" w:space="0" w:color="auto"/>
              <w:right w:val="single" w:sz="4" w:space="0" w:color="auto"/>
            </w:tcBorders>
            <w:shd w:val="clear" w:color="000000" w:fill="92D050"/>
            <w:noWrap/>
            <w:hideMark/>
          </w:tcPr>
          <w:p w14:paraId="3A419961" w14:textId="06783AAD" w:rsidR="00664251" w:rsidRPr="0075318C" w:rsidRDefault="00664251" w:rsidP="00664251">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hAnsi="Times New Roman" w:cs="Times New Roman"/>
                <w:b/>
                <w:bCs/>
                <w:sz w:val="24"/>
                <w:szCs w:val="24"/>
                <w:lang w:val="ro-RO"/>
              </w:rPr>
              <w:t>48</w:t>
            </w:r>
          </w:p>
        </w:tc>
        <w:tc>
          <w:tcPr>
            <w:tcW w:w="415" w:type="pct"/>
            <w:tcBorders>
              <w:top w:val="single" w:sz="4" w:space="0" w:color="auto"/>
              <w:left w:val="single" w:sz="4" w:space="0" w:color="auto"/>
              <w:bottom w:val="single" w:sz="4" w:space="0" w:color="auto"/>
              <w:right w:val="single" w:sz="4" w:space="0" w:color="auto"/>
            </w:tcBorders>
            <w:shd w:val="clear" w:color="000000" w:fill="F6E883"/>
            <w:noWrap/>
            <w:hideMark/>
          </w:tcPr>
          <w:p w14:paraId="01A5F802" w14:textId="4FFF387F" w:rsidR="00664251" w:rsidRPr="0075318C" w:rsidRDefault="00664251" w:rsidP="00664251">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hAnsi="Times New Roman" w:cs="Times New Roman"/>
                <w:b/>
                <w:bCs/>
                <w:sz w:val="24"/>
                <w:szCs w:val="24"/>
                <w:lang w:val="ro-RO"/>
              </w:rPr>
              <w:t>13,8%</w:t>
            </w:r>
          </w:p>
        </w:tc>
        <w:tc>
          <w:tcPr>
            <w:tcW w:w="356" w:type="pct"/>
            <w:tcBorders>
              <w:top w:val="single" w:sz="4" w:space="0" w:color="auto"/>
              <w:left w:val="single" w:sz="4" w:space="0" w:color="auto"/>
              <w:bottom w:val="single" w:sz="4" w:space="0" w:color="auto"/>
              <w:right w:val="single" w:sz="4" w:space="0" w:color="auto"/>
            </w:tcBorders>
            <w:shd w:val="clear" w:color="000000" w:fill="FFE683"/>
            <w:noWrap/>
            <w:hideMark/>
          </w:tcPr>
          <w:p w14:paraId="57280911" w14:textId="37DEDB5A" w:rsidR="00664251" w:rsidRPr="0075318C" w:rsidRDefault="00664251" w:rsidP="00664251">
            <w:pPr>
              <w:spacing w:after="0" w:line="240" w:lineRule="auto"/>
              <w:jc w:val="right"/>
              <w:rPr>
                <w:rFonts w:ascii="Times New Roman" w:eastAsia="Times New Roman" w:hAnsi="Times New Roman" w:cs="Times New Roman"/>
                <w:b/>
                <w:bCs/>
                <w:sz w:val="24"/>
                <w:szCs w:val="24"/>
                <w:lang w:val="ro-RO" w:eastAsia="ru-RU"/>
              </w:rPr>
            </w:pPr>
            <w:r w:rsidRPr="0075318C">
              <w:rPr>
                <w:rFonts w:ascii="Times New Roman" w:hAnsi="Times New Roman" w:cs="Times New Roman"/>
                <w:b/>
                <w:bCs/>
                <w:sz w:val="24"/>
                <w:szCs w:val="24"/>
                <w:lang w:val="ro-RO"/>
              </w:rPr>
              <w:t>3,6%</w:t>
            </w:r>
          </w:p>
        </w:tc>
      </w:tr>
    </w:tbl>
    <w:p w14:paraId="6D6A6F40" w14:textId="3A0E271C" w:rsidR="00034E72" w:rsidRPr="0075318C" w:rsidRDefault="00034E72" w:rsidP="00034E72">
      <w:pPr>
        <w:rPr>
          <w:rFonts w:ascii="Times New Roman" w:hAnsi="Times New Roman" w:cs="Times New Roman"/>
          <w:lang w:val="ro-RO"/>
        </w:rPr>
      </w:pPr>
    </w:p>
    <w:p w14:paraId="4BFF37FC" w14:textId="29FBD08F" w:rsidR="00D55694" w:rsidRPr="0075318C" w:rsidRDefault="00D55694" w:rsidP="00034E72">
      <w:pPr>
        <w:rPr>
          <w:rFonts w:ascii="Times New Roman" w:hAnsi="Times New Roman" w:cs="Times New Roman"/>
          <w:lang w:val="ro-RO"/>
        </w:rPr>
      </w:pPr>
    </w:p>
    <w:p w14:paraId="3C7CD730" w14:textId="1C583317" w:rsidR="00333EC6" w:rsidRPr="0075318C" w:rsidRDefault="00333EC6" w:rsidP="00034E72">
      <w:pPr>
        <w:rPr>
          <w:rFonts w:ascii="Times New Roman" w:hAnsi="Times New Roman" w:cs="Times New Roman"/>
          <w:lang w:val="ro-RO"/>
        </w:rPr>
      </w:pPr>
    </w:p>
    <w:p w14:paraId="7EACCD59" w14:textId="77777777" w:rsidR="00333EC6" w:rsidRPr="0075318C" w:rsidRDefault="00333EC6" w:rsidP="00034E72">
      <w:pPr>
        <w:rPr>
          <w:rFonts w:ascii="Times New Roman" w:hAnsi="Times New Roman" w:cs="Times New Roman"/>
          <w:lang w:val="ro-RO"/>
        </w:rPr>
      </w:pPr>
    </w:p>
    <w:p w14:paraId="20A455CF" w14:textId="5B7CB94B" w:rsidR="00D55694" w:rsidRPr="0075318C" w:rsidRDefault="00D55694" w:rsidP="00034E72">
      <w:pPr>
        <w:rPr>
          <w:rFonts w:ascii="Times New Roman" w:hAnsi="Times New Roman" w:cs="Times New Roman"/>
          <w:lang w:val="ro-RO"/>
        </w:rPr>
      </w:pPr>
    </w:p>
    <w:tbl>
      <w:tblPr>
        <w:tblW w:w="1431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763"/>
        <w:gridCol w:w="1417"/>
        <w:gridCol w:w="1585"/>
        <w:gridCol w:w="1417"/>
      </w:tblGrid>
      <w:tr w:rsidR="007A6330" w:rsidRPr="0075318C" w14:paraId="0A7AE81A" w14:textId="77777777" w:rsidTr="00622E20">
        <w:trPr>
          <w:trHeight w:val="450"/>
        </w:trPr>
        <w:tc>
          <w:tcPr>
            <w:tcW w:w="1134" w:type="dxa"/>
            <w:tcBorders>
              <w:top w:val="single" w:sz="4" w:space="0" w:color="auto"/>
              <w:left w:val="single" w:sz="4" w:space="0" w:color="auto"/>
              <w:bottom w:val="single" w:sz="4" w:space="0" w:color="auto"/>
              <w:right w:val="single" w:sz="4" w:space="0" w:color="auto"/>
            </w:tcBorders>
            <w:vAlign w:val="center"/>
            <w:hideMark/>
          </w:tcPr>
          <w:p w14:paraId="6AF9ED8A" w14:textId="77777777" w:rsidR="007A6330" w:rsidRPr="0075318C" w:rsidRDefault="007A6330" w:rsidP="00133503">
            <w:pPr>
              <w:spacing w:after="0"/>
              <w:jc w:val="center"/>
              <w:rPr>
                <w:rFonts w:ascii="Times New Roman" w:hAnsi="Times New Roman" w:cs="Times New Roman"/>
                <w:b/>
                <w:bCs/>
                <w:sz w:val="32"/>
                <w:szCs w:val="32"/>
                <w:lang w:val="ro-RO"/>
              </w:rPr>
            </w:pPr>
            <w:r w:rsidRPr="0075318C">
              <w:rPr>
                <w:rFonts w:ascii="Times New Roman" w:hAnsi="Times New Roman" w:cs="Times New Roman"/>
                <w:b/>
                <w:bCs/>
                <w:sz w:val="32"/>
                <w:szCs w:val="32"/>
                <w:lang w:val="ro-RO"/>
              </w:rPr>
              <w:t>Nr.</w:t>
            </w:r>
          </w:p>
        </w:tc>
        <w:tc>
          <w:tcPr>
            <w:tcW w:w="8763" w:type="dxa"/>
            <w:tcBorders>
              <w:top w:val="single" w:sz="4" w:space="0" w:color="auto"/>
              <w:left w:val="single" w:sz="4" w:space="0" w:color="auto"/>
              <w:bottom w:val="single" w:sz="4" w:space="0" w:color="auto"/>
              <w:right w:val="single" w:sz="4" w:space="0" w:color="auto"/>
            </w:tcBorders>
            <w:noWrap/>
            <w:vAlign w:val="center"/>
            <w:hideMark/>
          </w:tcPr>
          <w:p w14:paraId="111AB8E1" w14:textId="77777777" w:rsidR="007A6330" w:rsidRPr="0075318C" w:rsidRDefault="007A6330" w:rsidP="00133503">
            <w:pPr>
              <w:spacing w:after="0" w:line="240" w:lineRule="auto"/>
              <w:jc w:val="center"/>
              <w:rPr>
                <w:rFonts w:ascii="Times New Roman" w:hAnsi="Times New Roman" w:cs="Times New Roman"/>
                <w:b/>
                <w:bCs/>
                <w:sz w:val="32"/>
                <w:szCs w:val="32"/>
                <w:lang w:val="ro-RO" w:eastAsia="ru-RU"/>
              </w:rPr>
            </w:pPr>
            <w:r w:rsidRPr="0075318C">
              <w:rPr>
                <w:rFonts w:ascii="Times New Roman" w:hAnsi="Times New Roman" w:cs="Times New Roman"/>
                <w:b/>
                <w:sz w:val="32"/>
                <w:szCs w:val="32"/>
                <w:lang w:val="ro-RO"/>
              </w:rPr>
              <w:t>Indicatorii de performanță</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333906" w14:textId="77777777" w:rsidR="007A6330" w:rsidRPr="0075318C" w:rsidRDefault="007A6330" w:rsidP="00133503">
            <w:pPr>
              <w:spacing w:after="0" w:line="240" w:lineRule="auto"/>
              <w:jc w:val="center"/>
              <w:rPr>
                <w:rFonts w:ascii="Times New Roman" w:hAnsi="Times New Roman" w:cs="Times New Roman"/>
                <w:b/>
                <w:bCs/>
                <w:sz w:val="32"/>
                <w:szCs w:val="32"/>
                <w:lang w:val="ro-RO" w:eastAsia="ru-RU"/>
              </w:rPr>
            </w:pPr>
            <w:r w:rsidRPr="0075318C">
              <w:rPr>
                <w:rFonts w:ascii="Times New Roman" w:hAnsi="Times New Roman" w:cs="Times New Roman"/>
                <w:b/>
                <w:bCs/>
                <w:sz w:val="32"/>
                <w:szCs w:val="32"/>
                <w:lang w:val="ro-RO" w:eastAsia="ru-RU"/>
              </w:rPr>
              <w:t>2017</w:t>
            </w:r>
          </w:p>
        </w:tc>
        <w:tc>
          <w:tcPr>
            <w:tcW w:w="15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1F783D" w14:textId="77777777" w:rsidR="007A6330" w:rsidRPr="0075318C" w:rsidRDefault="007A6330" w:rsidP="00133503">
            <w:pPr>
              <w:spacing w:after="0" w:line="240" w:lineRule="auto"/>
              <w:jc w:val="center"/>
              <w:rPr>
                <w:rFonts w:ascii="Times New Roman" w:hAnsi="Times New Roman" w:cs="Times New Roman"/>
                <w:b/>
                <w:bCs/>
                <w:sz w:val="32"/>
                <w:szCs w:val="32"/>
                <w:lang w:val="ro-RO" w:eastAsia="ru-RU"/>
              </w:rPr>
            </w:pPr>
            <w:r w:rsidRPr="0075318C">
              <w:rPr>
                <w:rFonts w:ascii="Times New Roman" w:hAnsi="Times New Roman" w:cs="Times New Roman"/>
                <w:b/>
                <w:bCs/>
                <w:sz w:val="32"/>
                <w:szCs w:val="32"/>
                <w:lang w:val="ro-RO" w:eastAsia="ru-RU"/>
              </w:rPr>
              <w:t>2018</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B54ACED" w14:textId="77777777" w:rsidR="007A6330" w:rsidRPr="0075318C" w:rsidRDefault="007A6330" w:rsidP="00133503">
            <w:pPr>
              <w:spacing w:after="0" w:line="240" w:lineRule="auto"/>
              <w:jc w:val="center"/>
              <w:rPr>
                <w:rFonts w:ascii="Times New Roman" w:hAnsi="Times New Roman" w:cs="Times New Roman"/>
                <w:b/>
                <w:bCs/>
                <w:sz w:val="32"/>
                <w:szCs w:val="32"/>
                <w:lang w:val="ro-RO" w:eastAsia="ru-RU"/>
              </w:rPr>
            </w:pPr>
            <w:r w:rsidRPr="0075318C">
              <w:rPr>
                <w:rFonts w:ascii="Times New Roman" w:hAnsi="Times New Roman" w:cs="Times New Roman"/>
                <w:b/>
                <w:bCs/>
                <w:sz w:val="32"/>
                <w:szCs w:val="32"/>
                <w:lang w:val="ro-RO" w:eastAsia="ru-RU"/>
              </w:rPr>
              <w:t>2019</w:t>
            </w:r>
          </w:p>
        </w:tc>
      </w:tr>
      <w:tr w:rsidR="007A6330" w:rsidRPr="0075318C" w14:paraId="0D6B5E80" w14:textId="77777777" w:rsidTr="00622E20">
        <w:trPr>
          <w:trHeight w:val="255"/>
        </w:trPr>
        <w:tc>
          <w:tcPr>
            <w:tcW w:w="1134" w:type="dxa"/>
            <w:tcBorders>
              <w:top w:val="single" w:sz="4" w:space="0" w:color="auto"/>
              <w:left w:val="single" w:sz="4" w:space="0" w:color="auto"/>
              <w:bottom w:val="single" w:sz="4" w:space="0" w:color="auto"/>
              <w:right w:val="single" w:sz="4" w:space="0" w:color="auto"/>
            </w:tcBorders>
            <w:vAlign w:val="center"/>
          </w:tcPr>
          <w:p w14:paraId="752418C2" w14:textId="77777777" w:rsidR="007A6330" w:rsidRPr="0075318C" w:rsidRDefault="007A6330" w:rsidP="00133503">
            <w:pPr>
              <w:pStyle w:val="af1"/>
              <w:numPr>
                <w:ilvl w:val="0"/>
                <w:numId w:val="1"/>
              </w:numPr>
              <w:spacing w:after="0"/>
              <w:jc w:val="center"/>
              <w:rPr>
                <w:rFonts w:ascii="Times New Roman" w:eastAsiaTheme="minorHAnsi" w:hAnsi="Times New Roman"/>
                <w:b/>
                <w:sz w:val="32"/>
                <w:szCs w:val="32"/>
                <w:lang w:val="ro-RO"/>
              </w:rPr>
            </w:pPr>
          </w:p>
        </w:tc>
        <w:tc>
          <w:tcPr>
            <w:tcW w:w="876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4D6D386" w14:textId="77777777" w:rsidR="007A6330" w:rsidRPr="0075318C" w:rsidRDefault="007A6330" w:rsidP="00133503">
            <w:pPr>
              <w:spacing w:after="0" w:line="240" w:lineRule="auto"/>
              <w:jc w:val="both"/>
              <w:rPr>
                <w:rFonts w:ascii="Times New Roman" w:hAnsi="Times New Roman" w:cs="Times New Roman"/>
                <w:b/>
                <w:sz w:val="32"/>
                <w:szCs w:val="32"/>
                <w:lang w:val="ro-RO"/>
              </w:rPr>
            </w:pPr>
            <w:r w:rsidRPr="0075318C">
              <w:rPr>
                <w:rFonts w:ascii="Times New Roman" w:hAnsi="Times New Roman" w:cs="Times New Roman"/>
                <w:b/>
                <w:sz w:val="32"/>
                <w:szCs w:val="32"/>
                <w:lang w:val="ro-RO"/>
              </w:rPr>
              <w:t>Rata de variaţie a stocului de cauze pendinte (CR)</w:t>
            </w:r>
          </w:p>
        </w:tc>
        <w:tc>
          <w:tcPr>
            <w:tcW w:w="1417" w:type="dxa"/>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center"/>
          </w:tcPr>
          <w:p w14:paraId="407D77B3" w14:textId="77777777" w:rsidR="007A6330" w:rsidRPr="0075318C" w:rsidRDefault="007A6330" w:rsidP="00133503">
            <w:pPr>
              <w:spacing w:after="0" w:line="240" w:lineRule="auto"/>
              <w:jc w:val="center"/>
              <w:rPr>
                <w:rFonts w:ascii="Times New Roman" w:hAnsi="Times New Roman" w:cs="Times New Roman"/>
                <w:sz w:val="32"/>
                <w:szCs w:val="32"/>
                <w:lang w:val="ro-RO" w:eastAsia="ru-RU"/>
              </w:rPr>
            </w:pPr>
            <w:r w:rsidRPr="0075318C">
              <w:rPr>
                <w:rFonts w:ascii="Times New Roman" w:hAnsi="Times New Roman" w:cs="Times New Roman"/>
                <w:sz w:val="32"/>
                <w:szCs w:val="32"/>
                <w:lang w:val="ro-RO" w:eastAsia="ru-RU"/>
              </w:rPr>
              <w:t>95,9 %</w:t>
            </w:r>
          </w:p>
        </w:tc>
        <w:tc>
          <w:tcPr>
            <w:tcW w:w="1585" w:type="dxa"/>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center"/>
          </w:tcPr>
          <w:p w14:paraId="2865D476" w14:textId="77777777" w:rsidR="007A6330" w:rsidRPr="0075318C" w:rsidRDefault="007A6330" w:rsidP="00133503">
            <w:pPr>
              <w:spacing w:after="0" w:line="240" w:lineRule="auto"/>
              <w:jc w:val="center"/>
              <w:rPr>
                <w:rFonts w:ascii="Times New Roman" w:hAnsi="Times New Roman" w:cs="Times New Roman"/>
                <w:sz w:val="32"/>
                <w:szCs w:val="32"/>
                <w:lang w:val="ro-RO" w:eastAsia="ru-RU"/>
              </w:rPr>
            </w:pPr>
            <w:r w:rsidRPr="0075318C">
              <w:rPr>
                <w:rFonts w:ascii="Times New Roman" w:hAnsi="Times New Roman" w:cs="Times New Roman"/>
                <w:sz w:val="32"/>
                <w:szCs w:val="32"/>
                <w:lang w:val="ro-RO" w:eastAsia="ru-RU"/>
              </w:rPr>
              <w:t>99,1 %</w:t>
            </w:r>
          </w:p>
        </w:tc>
        <w:tc>
          <w:tcPr>
            <w:tcW w:w="1417"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659482D0" w14:textId="77777777" w:rsidR="007A6330" w:rsidRPr="0075318C" w:rsidRDefault="007A6330" w:rsidP="00133503">
            <w:pPr>
              <w:spacing w:after="0" w:line="240" w:lineRule="auto"/>
              <w:jc w:val="center"/>
              <w:rPr>
                <w:rFonts w:ascii="Times New Roman" w:hAnsi="Times New Roman" w:cs="Times New Roman"/>
                <w:sz w:val="32"/>
                <w:szCs w:val="32"/>
                <w:lang w:val="ro-RO" w:eastAsia="ru-RU"/>
              </w:rPr>
            </w:pPr>
            <w:r w:rsidRPr="0075318C">
              <w:rPr>
                <w:rFonts w:ascii="Times New Roman" w:hAnsi="Times New Roman" w:cs="Times New Roman"/>
                <w:sz w:val="32"/>
                <w:szCs w:val="32"/>
                <w:lang w:val="ro-RO" w:eastAsia="ru-RU"/>
              </w:rPr>
              <w:t>100,5 %</w:t>
            </w:r>
          </w:p>
        </w:tc>
      </w:tr>
      <w:tr w:rsidR="007A6330" w:rsidRPr="0075318C" w14:paraId="6D367CF1" w14:textId="77777777" w:rsidTr="00622E20">
        <w:trPr>
          <w:trHeight w:val="255"/>
        </w:trPr>
        <w:tc>
          <w:tcPr>
            <w:tcW w:w="1134" w:type="dxa"/>
            <w:tcBorders>
              <w:top w:val="single" w:sz="4" w:space="0" w:color="auto"/>
              <w:left w:val="single" w:sz="4" w:space="0" w:color="auto"/>
              <w:bottom w:val="single" w:sz="4" w:space="0" w:color="auto"/>
              <w:right w:val="single" w:sz="4" w:space="0" w:color="auto"/>
            </w:tcBorders>
            <w:vAlign w:val="center"/>
          </w:tcPr>
          <w:p w14:paraId="6B150E6B" w14:textId="77777777" w:rsidR="007A6330" w:rsidRPr="0075318C" w:rsidRDefault="007A6330" w:rsidP="00133503">
            <w:pPr>
              <w:pStyle w:val="af1"/>
              <w:numPr>
                <w:ilvl w:val="0"/>
                <w:numId w:val="1"/>
              </w:numPr>
              <w:spacing w:after="0"/>
              <w:jc w:val="center"/>
              <w:rPr>
                <w:rFonts w:ascii="Times New Roman" w:eastAsiaTheme="minorHAnsi" w:hAnsi="Times New Roman"/>
                <w:b/>
                <w:sz w:val="32"/>
                <w:szCs w:val="32"/>
                <w:lang w:val="ro-RO"/>
              </w:rPr>
            </w:pPr>
          </w:p>
        </w:tc>
        <w:tc>
          <w:tcPr>
            <w:tcW w:w="876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1D7085F" w14:textId="77777777" w:rsidR="007A6330" w:rsidRPr="0075318C" w:rsidRDefault="007A6330" w:rsidP="00133503">
            <w:pPr>
              <w:spacing w:after="0" w:line="240" w:lineRule="auto"/>
              <w:jc w:val="both"/>
              <w:rPr>
                <w:rFonts w:ascii="Times New Roman" w:hAnsi="Times New Roman" w:cs="Times New Roman"/>
                <w:b/>
                <w:sz w:val="32"/>
                <w:szCs w:val="32"/>
                <w:lang w:val="ro-RO"/>
              </w:rPr>
            </w:pPr>
            <w:r w:rsidRPr="0075318C">
              <w:rPr>
                <w:rFonts w:ascii="Times New Roman" w:hAnsi="Times New Roman" w:cs="Times New Roman"/>
                <w:b/>
                <w:sz w:val="32"/>
                <w:szCs w:val="32"/>
                <w:lang w:val="ro-RO"/>
              </w:rPr>
              <w:t>Durata lichidării stocului de cauze pendinte</w:t>
            </w:r>
          </w:p>
          <w:p w14:paraId="5168F4C2" w14:textId="77777777" w:rsidR="007A6330" w:rsidRPr="0075318C" w:rsidRDefault="007A6330" w:rsidP="00133503">
            <w:pPr>
              <w:spacing w:after="0" w:line="240" w:lineRule="auto"/>
              <w:jc w:val="both"/>
              <w:rPr>
                <w:rFonts w:ascii="Times New Roman" w:hAnsi="Times New Roman" w:cs="Times New Roman"/>
                <w:b/>
                <w:sz w:val="32"/>
                <w:szCs w:val="32"/>
                <w:lang w:val="ro-RO"/>
              </w:rPr>
            </w:pPr>
            <w:r w:rsidRPr="0075318C">
              <w:rPr>
                <w:rFonts w:ascii="Times New Roman" w:hAnsi="Times New Roman" w:cs="Times New Roman"/>
                <w:b/>
                <w:sz w:val="32"/>
                <w:szCs w:val="32"/>
                <w:lang w:val="ro-RO"/>
              </w:rPr>
              <w:t xml:space="preserve"> (DT)</w:t>
            </w:r>
            <w:r w:rsidRPr="0075318C">
              <w:rPr>
                <w:rFonts w:ascii="Times New Roman" w:hAnsi="Times New Roman" w:cs="Times New Roman"/>
                <w:b/>
                <w:sz w:val="32"/>
                <w:szCs w:val="32"/>
                <w:lang w:val="ro-RO" w:eastAsia="ru-RU"/>
              </w:rPr>
              <w:t xml:space="preserve"> (în zile)</w:t>
            </w:r>
          </w:p>
        </w:tc>
        <w:tc>
          <w:tcPr>
            <w:tcW w:w="1417" w:type="dxa"/>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center"/>
            <w:hideMark/>
          </w:tcPr>
          <w:p w14:paraId="4282A4EC" w14:textId="77777777" w:rsidR="007A6330" w:rsidRPr="0075318C" w:rsidRDefault="007A6330" w:rsidP="00133503">
            <w:pPr>
              <w:spacing w:after="0" w:line="240" w:lineRule="auto"/>
              <w:jc w:val="center"/>
              <w:rPr>
                <w:rFonts w:ascii="Times New Roman" w:eastAsia="Times New Roman" w:hAnsi="Times New Roman" w:cs="Times New Roman"/>
                <w:sz w:val="32"/>
                <w:szCs w:val="32"/>
                <w:lang w:val="ro-RO" w:eastAsia="ru-RU"/>
              </w:rPr>
            </w:pPr>
            <w:r w:rsidRPr="0075318C">
              <w:rPr>
                <w:rFonts w:ascii="Times New Roman" w:hAnsi="Times New Roman" w:cs="Times New Roman"/>
                <w:sz w:val="32"/>
                <w:szCs w:val="32"/>
                <w:lang w:val="ro-RO" w:eastAsia="ru-RU"/>
              </w:rPr>
              <w:t>59</w:t>
            </w:r>
          </w:p>
        </w:tc>
        <w:tc>
          <w:tcPr>
            <w:tcW w:w="1585" w:type="dxa"/>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center"/>
            <w:hideMark/>
          </w:tcPr>
          <w:p w14:paraId="28FDC189" w14:textId="77777777" w:rsidR="007A6330" w:rsidRPr="0075318C" w:rsidRDefault="007A6330" w:rsidP="00133503">
            <w:pPr>
              <w:spacing w:after="0" w:line="240" w:lineRule="auto"/>
              <w:jc w:val="center"/>
              <w:rPr>
                <w:rFonts w:ascii="Times New Roman" w:hAnsi="Times New Roman" w:cs="Times New Roman"/>
                <w:sz w:val="32"/>
                <w:szCs w:val="32"/>
                <w:lang w:val="ro-RO" w:eastAsia="ru-RU"/>
              </w:rPr>
            </w:pPr>
            <w:r w:rsidRPr="0075318C">
              <w:rPr>
                <w:rFonts w:ascii="Times New Roman" w:hAnsi="Times New Roman" w:cs="Times New Roman"/>
                <w:sz w:val="32"/>
                <w:szCs w:val="32"/>
                <w:lang w:val="ro-RO" w:eastAsia="ru-RU"/>
              </w:rPr>
              <w:t>56</w:t>
            </w:r>
          </w:p>
        </w:tc>
        <w:tc>
          <w:tcPr>
            <w:tcW w:w="1417"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29F66968" w14:textId="77777777" w:rsidR="007A6330" w:rsidRPr="0075318C" w:rsidRDefault="007A6330" w:rsidP="00133503">
            <w:pPr>
              <w:spacing w:after="0" w:line="240" w:lineRule="auto"/>
              <w:jc w:val="center"/>
              <w:rPr>
                <w:rFonts w:ascii="Times New Roman" w:hAnsi="Times New Roman" w:cs="Times New Roman"/>
                <w:sz w:val="32"/>
                <w:szCs w:val="32"/>
                <w:lang w:val="ro-RO" w:eastAsia="ru-RU"/>
              </w:rPr>
            </w:pPr>
            <w:r w:rsidRPr="0075318C">
              <w:rPr>
                <w:rFonts w:ascii="Times New Roman" w:hAnsi="Times New Roman" w:cs="Times New Roman"/>
                <w:sz w:val="32"/>
                <w:szCs w:val="32"/>
                <w:lang w:val="ro-RO" w:eastAsia="ru-RU"/>
              </w:rPr>
              <w:t>48</w:t>
            </w:r>
          </w:p>
        </w:tc>
      </w:tr>
      <w:tr w:rsidR="007A6330" w:rsidRPr="0075318C" w14:paraId="392B1993" w14:textId="77777777" w:rsidTr="00622E20">
        <w:trPr>
          <w:trHeight w:val="255"/>
        </w:trPr>
        <w:tc>
          <w:tcPr>
            <w:tcW w:w="1134" w:type="dxa"/>
            <w:tcBorders>
              <w:top w:val="single" w:sz="4" w:space="0" w:color="auto"/>
              <w:left w:val="single" w:sz="4" w:space="0" w:color="auto"/>
              <w:bottom w:val="single" w:sz="4" w:space="0" w:color="auto"/>
              <w:right w:val="single" w:sz="4" w:space="0" w:color="auto"/>
            </w:tcBorders>
            <w:vAlign w:val="center"/>
          </w:tcPr>
          <w:p w14:paraId="5E64124D" w14:textId="77777777" w:rsidR="007A6330" w:rsidRPr="0075318C" w:rsidRDefault="007A6330" w:rsidP="00133503">
            <w:pPr>
              <w:pStyle w:val="af1"/>
              <w:numPr>
                <w:ilvl w:val="0"/>
                <w:numId w:val="1"/>
              </w:numPr>
              <w:spacing w:after="0"/>
              <w:jc w:val="center"/>
              <w:rPr>
                <w:rFonts w:ascii="Times New Roman" w:hAnsi="Times New Roman"/>
                <w:b/>
                <w:sz w:val="32"/>
                <w:szCs w:val="32"/>
                <w:lang w:val="ro-RO"/>
              </w:rPr>
            </w:pPr>
          </w:p>
        </w:tc>
        <w:tc>
          <w:tcPr>
            <w:tcW w:w="876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01EEB6A" w14:textId="77777777" w:rsidR="007A6330" w:rsidRPr="0075318C" w:rsidRDefault="007A6330" w:rsidP="00133503">
            <w:pPr>
              <w:spacing w:after="0" w:line="240" w:lineRule="auto"/>
              <w:jc w:val="both"/>
              <w:rPr>
                <w:rFonts w:ascii="Times New Roman" w:hAnsi="Times New Roman" w:cs="Times New Roman"/>
                <w:b/>
                <w:sz w:val="32"/>
                <w:szCs w:val="32"/>
                <w:lang w:val="ro-RO" w:eastAsia="ru-RU"/>
              </w:rPr>
            </w:pPr>
            <w:r w:rsidRPr="0075318C">
              <w:rPr>
                <w:rFonts w:ascii="Times New Roman" w:hAnsi="Times New Roman" w:cs="Times New Roman"/>
                <w:b/>
                <w:sz w:val="32"/>
                <w:szCs w:val="32"/>
                <w:lang w:val="ro-RO" w:eastAsia="ru-RU"/>
              </w:rPr>
              <w:t>Rata deciziilor atacate cu apel/recurs</w:t>
            </w:r>
          </w:p>
        </w:tc>
        <w:tc>
          <w:tcPr>
            <w:tcW w:w="1417" w:type="dxa"/>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center"/>
            <w:hideMark/>
          </w:tcPr>
          <w:p w14:paraId="7D3A1A5F" w14:textId="77777777" w:rsidR="007A6330" w:rsidRPr="0075318C" w:rsidRDefault="007A6330" w:rsidP="00133503">
            <w:pPr>
              <w:spacing w:after="0" w:line="240" w:lineRule="auto"/>
              <w:jc w:val="center"/>
              <w:rPr>
                <w:rFonts w:ascii="Times New Roman" w:hAnsi="Times New Roman" w:cs="Times New Roman"/>
                <w:sz w:val="32"/>
                <w:szCs w:val="32"/>
                <w:lang w:val="ro-RO" w:eastAsia="ru-RU"/>
              </w:rPr>
            </w:pPr>
            <w:r w:rsidRPr="0075318C">
              <w:rPr>
                <w:rFonts w:ascii="Times New Roman" w:hAnsi="Times New Roman" w:cs="Times New Roman"/>
                <w:sz w:val="32"/>
                <w:szCs w:val="32"/>
                <w:lang w:val="ro-RO" w:eastAsia="ru-RU"/>
              </w:rPr>
              <w:t>14,0 %</w:t>
            </w:r>
          </w:p>
        </w:tc>
        <w:tc>
          <w:tcPr>
            <w:tcW w:w="1585" w:type="dxa"/>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center"/>
            <w:hideMark/>
          </w:tcPr>
          <w:p w14:paraId="391298B0" w14:textId="77777777" w:rsidR="007A6330" w:rsidRPr="0075318C" w:rsidRDefault="007A6330" w:rsidP="00133503">
            <w:pPr>
              <w:spacing w:after="0" w:line="240" w:lineRule="auto"/>
              <w:jc w:val="center"/>
              <w:rPr>
                <w:rFonts w:ascii="Times New Roman" w:hAnsi="Times New Roman" w:cs="Times New Roman"/>
                <w:sz w:val="32"/>
                <w:szCs w:val="32"/>
                <w:lang w:val="ro-RO" w:eastAsia="ru-RU"/>
              </w:rPr>
            </w:pPr>
            <w:r w:rsidRPr="0075318C">
              <w:rPr>
                <w:rFonts w:ascii="Times New Roman" w:hAnsi="Times New Roman" w:cs="Times New Roman"/>
                <w:sz w:val="32"/>
                <w:szCs w:val="32"/>
                <w:lang w:val="ro-RO" w:eastAsia="ru-RU"/>
              </w:rPr>
              <w:t>14,8 %</w:t>
            </w:r>
          </w:p>
        </w:tc>
        <w:tc>
          <w:tcPr>
            <w:tcW w:w="1417"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19785A40" w14:textId="77777777" w:rsidR="007A6330" w:rsidRPr="0075318C" w:rsidRDefault="007A6330" w:rsidP="00133503">
            <w:pPr>
              <w:spacing w:after="0" w:line="240" w:lineRule="auto"/>
              <w:jc w:val="center"/>
              <w:rPr>
                <w:rFonts w:ascii="Times New Roman" w:hAnsi="Times New Roman" w:cs="Times New Roman"/>
                <w:sz w:val="32"/>
                <w:szCs w:val="32"/>
                <w:lang w:val="ro-RO" w:eastAsia="ru-RU"/>
              </w:rPr>
            </w:pPr>
            <w:r w:rsidRPr="0075318C">
              <w:rPr>
                <w:rFonts w:ascii="Times New Roman" w:hAnsi="Times New Roman" w:cs="Times New Roman"/>
                <w:sz w:val="32"/>
                <w:szCs w:val="32"/>
                <w:lang w:val="ro-RO" w:eastAsia="ru-RU"/>
              </w:rPr>
              <w:t>13,8 %</w:t>
            </w:r>
          </w:p>
        </w:tc>
      </w:tr>
      <w:tr w:rsidR="007A6330" w:rsidRPr="0075318C" w14:paraId="3B7A3BC4" w14:textId="77777777" w:rsidTr="00622E20">
        <w:trPr>
          <w:trHeight w:val="255"/>
        </w:trPr>
        <w:tc>
          <w:tcPr>
            <w:tcW w:w="1134" w:type="dxa"/>
            <w:tcBorders>
              <w:top w:val="single" w:sz="4" w:space="0" w:color="auto"/>
              <w:left w:val="single" w:sz="4" w:space="0" w:color="auto"/>
              <w:bottom w:val="single" w:sz="4" w:space="0" w:color="auto"/>
              <w:right w:val="single" w:sz="4" w:space="0" w:color="auto"/>
            </w:tcBorders>
            <w:vAlign w:val="center"/>
          </w:tcPr>
          <w:p w14:paraId="4580EB74" w14:textId="77777777" w:rsidR="007A6330" w:rsidRPr="0075318C" w:rsidRDefault="007A6330" w:rsidP="00133503">
            <w:pPr>
              <w:pStyle w:val="af1"/>
              <w:numPr>
                <w:ilvl w:val="0"/>
                <w:numId w:val="1"/>
              </w:numPr>
              <w:spacing w:after="0"/>
              <w:jc w:val="center"/>
              <w:rPr>
                <w:rFonts w:ascii="Times New Roman" w:hAnsi="Times New Roman"/>
                <w:b/>
                <w:sz w:val="32"/>
                <w:szCs w:val="32"/>
                <w:lang w:val="ro-RO"/>
              </w:rPr>
            </w:pPr>
          </w:p>
        </w:tc>
        <w:tc>
          <w:tcPr>
            <w:tcW w:w="876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DD58CD1" w14:textId="77777777" w:rsidR="007A6330" w:rsidRPr="0075318C" w:rsidRDefault="007A6330" w:rsidP="00133503">
            <w:pPr>
              <w:spacing w:after="0" w:line="240" w:lineRule="auto"/>
              <w:jc w:val="both"/>
              <w:rPr>
                <w:rFonts w:ascii="Times New Roman" w:hAnsi="Times New Roman" w:cs="Times New Roman"/>
                <w:b/>
                <w:sz w:val="32"/>
                <w:szCs w:val="32"/>
                <w:lang w:val="ro-RO" w:eastAsia="ru-RU"/>
              </w:rPr>
            </w:pPr>
            <w:r w:rsidRPr="0075318C">
              <w:rPr>
                <w:rFonts w:ascii="Times New Roman" w:hAnsi="Times New Roman" w:cs="Times New Roman"/>
                <w:b/>
                <w:sz w:val="32"/>
                <w:szCs w:val="32"/>
                <w:lang w:val="ro-RO" w:eastAsia="ru-RU"/>
              </w:rPr>
              <w:t>Rata deciziilor modificate sau anulate de instanța de apel/recurs</w:t>
            </w:r>
          </w:p>
        </w:tc>
        <w:tc>
          <w:tcPr>
            <w:tcW w:w="1417" w:type="dxa"/>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center"/>
            <w:hideMark/>
          </w:tcPr>
          <w:p w14:paraId="0488194D" w14:textId="77777777" w:rsidR="007A6330" w:rsidRPr="0075318C" w:rsidRDefault="007A6330" w:rsidP="00133503">
            <w:pPr>
              <w:spacing w:after="0" w:line="240" w:lineRule="auto"/>
              <w:jc w:val="center"/>
              <w:rPr>
                <w:rFonts w:ascii="Times New Roman" w:hAnsi="Times New Roman" w:cs="Times New Roman"/>
                <w:sz w:val="32"/>
                <w:szCs w:val="32"/>
                <w:lang w:val="ro-RO" w:eastAsia="ru-RU"/>
              </w:rPr>
            </w:pPr>
            <w:r w:rsidRPr="0075318C">
              <w:rPr>
                <w:rFonts w:ascii="Times New Roman" w:hAnsi="Times New Roman" w:cs="Times New Roman"/>
                <w:sz w:val="32"/>
                <w:szCs w:val="32"/>
                <w:lang w:val="ro-RO" w:eastAsia="ru-RU"/>
              </w:rPr>
              <w:t>4,7 %</w:t>
            </w:r>
          </w:p>
        </w:tc>
        <w:tc>
          <w:tcPr>
            <w:tcW w:w="1585" w:type="dxa"/>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center"/>
            <w:hideMark/>
          </w:tcPr>
          <w:p w14:paraId="743F5DAF" w14:textId="77777777" w:rsidR="007A6330" w:rsidRPr="0075318C" w:rsidRDefault="007A6330" w:rsidP="00133503">
            <w:pPr>
              <w:spacing w:after="0" w:line="240" w:lineRule="auto"/>
              <w:jc w:val="center"/>
              <w:rPr>
                <w:rFonts w:ascii="Times New Roman" w:hAnsi="Times New Roman" w:cs="Times New Roman"/>
                <w:sz w:val="32"/>
                <w:szCs w:val="32"/>
                <w:lang w:val="ro-RO" w:eastAsia="ru-RU"/>
              </w:rPr>
            </w:pPr>
            <w:r w:rsidRPr="0075318C">
              <w:rPr>
                <w:rFonts w:ascii="Times New Roman" w:hAnsi="Times New Roman" w:cs="Times New Roman"/>
                <w:sz w:val="32"/>
                <w:szCs w:val="32"/>
                <w:lang w:val="ro-RO" w:eastAsia="ru-RU"/>
              </w:rPr>
              <w:t>4,4 %</w:t>
            </w:r>
          </w:p>
        </w:tc>
        <w:tc>
          <w:tcPr>
            <w:tcW w:w="1417"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3DFA040D" w14:textId="77777777" w:rsidR="007A6330" w:rsidRPr="0075318C" w:rsidRDefault="007A6330" w:rsidP="00133503">
            <w:pPr>
              <w:spacing w:after="0" w:line="240" w:lineRule="auto"/>
              <w:jc w:val="center"/>
              <w:rPr>
                <w:rFonts w:ascii="Times New Roman" w:hAnsi="Times New Roman" w:cs="Times New Roman"/>
                <w:sz w:val="32"/>
                <w:szCs w:val="32"/>
                <w:lang w:val="ro-RO" w:eastAsia="ru-RU"/>
              </w:rPr>
            </w:pPr>
            <w:r w:rsidRPr="0075318C">
              <w:rPr>
                <w:rFonts w:ascii="Times New Roman" w:hAnsi="Times New Roman" w:cs="Times New Roman"/>
                <w:sz w:val="32"/>
                <w:szCs w:val="32"/>
                <w:lang w:val="ro-RO" w:eastAsia="ru-RU"/>
              </w:rPr>
              <w:t>3,6 %</w:t>
            </w:r>
          </w:p>
        </w:tc>
      </w:tr>
    </w:tbl>
    <w:p w14:paraId="5ADD5CF1" w14:textId="48FDF7E8" w:rsidR="00D55694" w:rsidRPr="0075318C" w:rsidRDefault="00D55694" w:rsidP="00034E72">
      <w:pPr>
        <w:rPr>
          <w:rFonts w:ascii="Times New Roman" w:hAnsi="Times New Roman" w:cs="Times New Roman"/>
          <w:sz w:val="32"/>
          <w:szCs w:val="32"/>
          <w:lang w:val="ro-RO"/>
        </w:rPr>
      </w:pPr>
    </w:p>
    <w:tbl>
      <w:tblPr>
        <w:tblStyle w:val="ac"/>
        <w:tblW w:w="0" w:type="auto"/>
        <w:tblInd w:w="421" w:type="dxa"/>
        <w:tblLook w:val="04A0" w:firstRow="1" w:lastRow="0" w:firstColumn="1" w:lastColumn="0" w:noHBand="0" w:noVBand="1"/>
      </w:tblPr>
      <w:tblGrid>
        <w:gridCol w:w="7067"/>
        <w:gridCol w:w="7072"/>
      </w:tblGrid>
      <w:tr w:rsidR="00BF5207" w:rsidRPr="00AF4317" w14:paraId="64D990A3" w14:textId="77777777" w:rsidTr="00BF5207">
        <w:tc>
          <w:tcPr>
            <w:tcW w:w="7280" w:type="dxa"/>
            <w:tcBorders>
              <w:top w:val="single" w:sz="4" w:space="0" w:color="auto"/>
              <w:left w:val="single" w:sz="4" w:space="0" w:color="auto"/>
              <w:bottom w:val="single" w:sz="4" w:space="0" w:color="auto"/>
              <w:right w:val="single" w:sz="4" w:space="0" w:color="auto"/>
            </w:tcBorders>
          </w:tcPr>
          <w:p w14:paraId="7A2625C5" w14:textId="77777777" w:rsidR="00BF5207" w:rsidRPr="0075318C" w:rsidRDefault="00BF5207">
            <w:pPr>
              <w:spacing w:line="276" w:lineRule="auto"/>
              <w:rPr>
                <w:rFonts w:ascii="Times New Roman" w:eastAsia="Times New Roman" w:hAnsi="Times New Roman" w:cs="Times New Roman"/>
                <w:b/>
                <w:sz w:val="28"/>
                <w:szCs w:val="28"/>
                <w:lang w:val="ro-RO" w:eastAsia="ru-RU"/>
              </w:rPr>
            </w:pPr>
            <w:r w:rsidRPr="0075318C">
              <w:rPr>
                <w:rFonts w:ascii="Times New Roman" w:eastAsia="Times New Roman" w:hAnsi="Times New Roman" w:cs="Times New Roman"/>
                <w:b/>
                <w:sz w:val="28"/>
                <w:szCs w:val="28"/>
                <w:lang w:val="ro-RO" w:eastAsia="ru-RU"/>
              </w:rPr>
              <w:t>VII. Rata de variaţie a stocului de cauze pendinte</w:t>
            </w:r>
          </w:p>
          <w:p w14:paraId="0F7EBF8C" w14:textId="77777777" w:rsidR="00711EBD" w:rsidRPr="0075318C" w:rsidRDefault="00711EBD">
            <w:pPr>
              <w:spacing w:line="276" w:lineRule="auto"/>
              <w:rPr>
                <w:rFonts w:ascii="Times New Roman" w:hAnsi="Times New Roman" w:cs="Times New Roman"/>
                <w:bCs/>
                <w:iCs/>
                <w:sz w:val="28"/>
                <w:szCs w:val="28"/>
                <w:lang w:val="ro-RO"/>
              </w:rPr>
            </w:pPr>
          </w:p>
          <w:p w14:paraId="2483E84F" w14:textId="65ABEBB7" w:rsidR="00BF5207" w:rsidRPr="0075318C" w:rsidRDefault="00BF5207">
            <w:pPr>
              <w:spacing w:line="276" w:lineRule="auto"/>
              <w:rPr>
                <w:rFonts w:ascii="Times New Roman" w:hAnsi="Times New Roman" w:cs="Times New Roman"/>
                <w:bCs/>
                <w:iCs/>
                <w:sz w:val="28"/>
                <w:szCs w:val="28"/>
                <w:lang w:val="ro-RO"/>
              </w:rPr>
            </w:pPr>
            <w:r w:rsidRPr="0075318C">
              <w:rPr>
                <w:rFonts w:ascii="Times New Roman" w:hAnsi="Times New Roman" w:cs="Times New Roman"/>
                <w:bCs/>
                <w:iCs/>
                <w:sz w:val="28"/>
                <w:szCs w:val="28"/>
                <w:lang w:val="ro-RO"/>
              </w:rPr>
              <w:t>Formula de calcul:</w:t>
            </w:r>
          </w:p>
          <w:p w14:paraId="7373EE58" w14:textId="77777777" w:rsidR="00BF5207" w:rsidRPr="0075318C" w:rsidRDefault="00BF5207">
            <w:pPr>
              <w:spacing w:line="276" w:lineRule="auto"/>
              <w:rPr>
                <w:rFonts w:ascii="Times New Roman" w:eastAsia="Times New Roman" w:hAnsi="Times New Roman" w:cs="Times New Roman"/>
                <w:bCs/>
                <w:iCs/>
                <w:sz w:val="28"/>
                <w:szCs w:val="28"/>
                <w:lang w:val="ro-RO" w:eastAsia="ru-RU"/>
              </w:rPr>
            </w:pPr>
            <w:r w:rsidRPr="0075318C">
              <w:rPr>
                <w:rFonts w:ascii="Times New Roman" w:eastAsia="Times New Roman" w:hAnsi="Times New Roman" w:cs="Times New Roman"/>
                <w:bCs/>
                <w:iCs/>
                <w:sz w:val="28"/>
                <w:szCs w:val="28"/>
                <w:lang w:val="ro-RO" w:eastAsia="ru-RU"/>
              </w:rPr>
              <w:t>% = (A/B) X 100</w:t>
            </w:r>
          </w:p>
          <w:p w14:paraId="418BA965" w14:textId="77777777" w:rsidR="00BF5207" w:rsidRPr="0075318C" w:rsidRDefault="00BF5207">
            <w:pPr>
              <w:spacing w:line="276" w:lineRule="auto"/>
              <w:rPr>
                <w:rFonts w:ascii="Times New Roman" w:eastAsia="Times New Roman" w:hAnsi="Times New Roman" w:cs="Times New Roman"/>
                <w:bCs/>
                <w:iCs/>
                <w:sz w:val="28"/>
                <w:szCs w:val="28"/>
                <w:lang w:val="ro-RO" w:eastAsia="ru-RU"/>
              </w:rPr>
            </w:pPr>
            <w:r w:rsidRPr="0075318C">
              <w:rPr>
                <w:rFonts w:ascii="Times New Roman" w:eastAsia="Times New Roman" w:hAnsi="Times New Roman" w:cs="Times New Roman"/>
                <w:bCs/>
                <w:iCs/>
                <w:sz w:val="28"/>
                <w:szCs w:val="28"/>
                <w:lang w:val="ro-RO" w:eastAsia="ru-RU"/>
              </w:rPr>
              <w:t>A = Numărul dosarelor soluționate într-o perioadă de timp;</w:t>
            </w:r>
          </w:p>
          <w:p w14:paraId="25EE523F" w14:textId="77777777" w:rsidR="00BF5207" w:rsidRPr="0075318C" w:rsidRDefault="00BF5207">
            <w:pPr>
              <w:spacing w:line="276" w:lineRule="auto"/>
              <w:rPr>
                <w:rFonts w:ascii="Times New Roman" w:eastAsia="Times New Roman" w:hAnsi="Times New Roman" w:cs="Times New Roman"/>
                <w:bCs/>
                <w:iCs/>
                <w:sz w:val="28"/>
                <w:szCs w:val="28"/>
                <w:lang w:val="ro-RO" w:eastAsia="ru-RU"/>
              </w:rPr>
            </w:pPr>
            <w:r w:rsidRPr="0075318C">
              <w:rPr>
                <w:rFonts w:ascii="Times New Roman" w:eastAsia="Times New Roman" w:hAnsi="Times New Roman" w:cs="Times New Roman"/>
                <w:bCs/>
                <w:iCs/>
                <w:sz w:val="28"/>
                <w:szCs w:val="28"/>
                <w:lang w:val="ro-RO" w:eastAsia="ru-RU"/>
              </w:rPr>
              <w:t>B = Numărul dosarelor înregistrate de instanță sau al dosarelor repartizate unui judecător .</w:t>
            </w:r>
          </w:p>
          <w:p w14:paraId="42D60A76" w14:textId="77777777" w:rsidR="00BF5207" w:rsidRPr="0075318C" w:rsidRDefault="00BF5207">
            <w:pPr>
              <w:spacing w:line="276" w:lineRule="auto"/>
              <w:rPr>
                <w:rFonts w:ascii="Times New Roman" w:eastAsia="Times New Roman" w:hAnsi="Times New Roman" w:cs="Times New Roman"/>
                <w:bCs/>
                <w:iCs/>
                <w:sz w:val="28"/>
                <w:szCs w:val="28"/>
                <w:lang w:val="ro-RO" w:eastAsia="ru-RU"/>
              </w:rPr>
            </w:pPr>
          </w:p>
        </w:tc>
        <w:tc>
          <w:tcPr>
            <w:tcW w:w="7280" w:type="dxa"/>
            <w:tcBorders>
              <w:top w:val="single" w:sz="4" w:space="0" w:color="auto"/>
              <w:left w:val="single" w:sz="4" w:space="0" w:color="auto"/>
              <w:bottom w:val="single" w:sz="4" w:space="0" w:color="auto"/>
              <w:right w:val="single" w:sz="4" w:space="0" w:color="auto"/>
            </w:tcBorders>
          </w:tcPr>
          <w:p w14:paraId="285C26F6" w14:textId="77777777" w:rsidR="00BF5207" w:rsidRPr="0075318C" w:rsidRDefault="00BF5207">
            <w:pPr>
              <w:spacing w:line="276" w:lineRule="auto"/>
              <w:rPr>
                <w:rFonts w:ascii="Times New Roman" w:eastAsia="Times New Roman" w:hAnsi="Times New Roman" w:cs="Times New Roman"/>
                <w:b/>
                <w:bCs/>
                <w:iCs/>
                <w:sz w:val="28"/>
                <w:szCs w:val="28"/>
                <w:lang w:val="ro-RO" w:eastAsia="ru-RU"/>
              </w:rPr>
            </w:pPr>
            <w:r w:rsidRPr="0075318C">
              <w:rPr>
                <w:rFonts w:ascii="Times New Roman" w:eastAsia="Times New Roman" w:hAnsi="Times New Roman" w:cs="Times New Roman"/>
                <w:b/>
                <w:sz w:val="28"/>
                <w:szCs w:val="28"/>
                <w:lang w:val="ro-RO" w:eastAsia="ru-RU"/>
              </w:rPr>
              <w:t>VIII. Durata lichidării stocului de cauze pendinte</w:t>
            </w:r>
          </w:p>
          <w:p w14:paraId="724F79E4" w14:textId="77777777" w:rsidR="00BF5207" w:rsidRPr="0075318C" w:rsidRDefault="00BF5207">
            <w:pPr>
              <w:spacing w:line="276" w:lineRule="auto"/>
              <w:rPr>
                <w:rFonts w:ascii="Times New Roman" w:eastAsia="Times New Roman" w:hAnsi="Times New Roman" w:cs="Times New Roman"/>
                <w:bCs/>
                <w:iCs/>
                <w:sz w:val="28"/>
                <w:szCs w:val="28"/>
                <w:lang w:val="ro-RO" w:eastAsia="ru-RU"/>
              </w:rPr>
            </w:pPr>
          </w:p>
          <w:p w14:paraId="6E040774" w14:textId="77777777" w:rsidR="00BF5207" w:rsidRPr="0075318C" w:rsidRDefault="00BF5207">
            <w:pPr>
              <w:spacing w:line="276" w:lineRule="auto"/>
              <w:rPr>
                <w:rFonts w:ascii="Times New Roman" w:eastAsia="Times New Roman" w:hAnsi="Times New Roman" w:cs="Times New Roman"/>
                <w:bCs/>
                <w:iCs/>
                <w:sz w:val="28"/>
                <w:szCs w:val="28"/>
                <w:lang w:val="ro-RO" w:eastAsia="ru-RU"/>
              </w:rPr>
            </w:pPr>
            <w:r w:rsidRPr="0075318C">
              <w:rPr>
                <w:rFonts w:ascii="Times New Roman" w:eastAsia="Times New Roman" w:hAnsi="Times New Roman" w:cs="Times New Roman"/>
                <w:bCs/>
                <w:iCs/>
                <w:sz w:val="28"/>
                <w:szCs w:val="28"/>
                <w:lang w:val="ro-RO" w:eastAsia="ru-RU"/>
              </w:rPr>
              <w:t xml:space="preserve">Formula de calcul: </w:t>
            </w:r>
          </w:p>
          <w:p w14:paraId="2B9ECF13" w14:textId="77777777" w:rsidR="00BF5207" w:rsidRPr="0075318C" w:rsidRDefault="00BF5207">
            <w:pPr>
              <w:spacing w:line="276" w:lineRule="auto"/>
              <w:rPr>
                <w:rFonts w:ascii="Times New Roman" w:eastAsia="Times New Roman" w:hAnsi="Times New Roman" w:cs="Times New Roman"/>
                <w:bCs/>
                <w:iCs/>
                <w:sz w:val="28"/>
                <w:szCs w:val="28"/>
                <w:lang w:val="ro-RO" w:eastAsia="ru-RU"/>
              </w:rPr>
            </w:pPr>
            <w:r w:rsidRPr="0075318C">
              <w:rPr>
                <w:rFonts w:ascii="Times New Roman" w:eastAsia="Times New Roman" w:hAnsi="Times New Roman" w:cs="Times New Roman"/>
                <w:bCs/>
                <w:iCs/>
                <w:sz w:val="28"/>
                <w:szCs w:val="28"/>
                <w:lang w:val="ro-RO" w:eastAsia="ru-RU"/>
              </w:rPr>
              <w:t>DT = (B/A) x 365 sau 365/(A/B)</w:t>
            </w:r>
          </w:p>
          <w:p w14:paraId="067ACEF8" w14:textId="77777777" w:rsidR="00BF5207" w:rsidRPr="0075318C" w:rsidRDefault="00BF5207">
            <w:pPr>
              <w:spacing w:line="276" w:lineRule="auto"/>
              <w:rPr>
                <w:rFonts w:ascii="Times New Roman" w:eastAsia="Times New Roman" w:hAnsi="Times New Roman" w:cs="Times New Roman"/>
                <w:bCs/>
                <w:iCs/>
                <w:sz w:val="28"/>
                <w:szCs w:val="28"/>
                <w:lang w:val="ro-RO" w:eastAsia="ru-RU"/>
              </w:rPr>
            </w:pPr>
            <w:r w:rsidRPr="0075318C">
              <w:rPr>
                <w:rFonts w:ascii="Times New Roman" w:eastAsia="Times New Roman" w:hAnsi="Times New Roman" w:cs="Times New Roman"/>
                <w:bCs/>
                <w:iCs/>
                <w:sz w:val="28"/>
                <w:szCs w:val="28"/>
                <w:lang w:val="ro-RO" w:eastAsia="ru-RU"/>
              </w:rPr>
              <w:t>365 reprezintă numărul de zile din an</w:t>
            </w:r>
          </w:p>
          <w:p w14:paraId="3062A303" w14:textId="77777777" w:rsidR="00BF5207" w:rsidRPr="0075318C" w:rsidRDefault="00BF5207">
            <w:pPr>
              <w:spacing w:line="276" w:lineRule="auto"/>
              <w:rPr>
                <w:rFonts w:ascii="Times New Roman" w:eastAsia="Times New Roman" w:hAnsi="Times New Roman" w:cs="Times New Roman"/>
                <w:bCs/>
                <w:iCs/>
                <w:sz w:val="28"/>
                <w:szCs w:val="28"/>
                <w:lang w:val="ro-RO" w:eastAsia="ru-RU"/>
              </w:rPr>
            </w:pPr>
            <w:r w:rsidRPr="0075318C">
              <w:rPr>
                <w:rFonts w:ascii="Times New Roman" w:eastAsia="Times New Roman" w:hAnsi="Times New Roman" w:cs="Times New Roman"/>
                <w:bCs/>
                <w:iCs/>
                <w:sz w:val="28"/>
                <w:szCs w:val="28"/>
                <w:lang w:val="ro-RO" w:eastAsia="ru-RU"/>
              </w:rPr>
              <w:t>A = Numărul dosarelor soluționate într-o perioadă de timp</w:t>
            </w:r>
          </w:p>
          <w:p w14:paraId="5314764B" w14:textId="77777777" w:rsidR="00BF5207" w:rsidRPr="0075318C" w:rsidRDefault="00BF5207">
            <w:pPr>
              <w:spacing w:line="276" w:lineRule="auto"/>
              <w:rPr>
                <w:rFonts w:ascii="Times New Roman" w:eastAsia="Times New Roman" w:hAnsi="Times New Roman" w:cs="Times New Roman"/>
                <w:bCs/>
                <w:iCs/>
                <w:sz w:val="28"/>
                <w:szCs w:val="28"/>
                <w:lang w:val="ro-RO" w:eastAsia="ru-RU"/>
              </w:rPr>
            </w:pPr>
            <w:r w:rsidRPr="0075318C">
              <w:rPr>
                <w:rFonts w:ascii="Times New Roman" w:eastAsia="Times New Roman" w:hAnsi="Times New Roman" w:cs="Times New Roman"/>
                <w:bCs/>
                <w:iCs/>
                <w:sz w:val="28"/>
                <w:szCs w:val="28"/>
                <w:lang w:val="ro-RO" w:eastAsia="ru-RU"/>
              </w:rPr>
              <w:t>B = Numărul dosarelor nesoluționate de instanță (restanța la sfârșitul perioadei)</w:t>
            </w:r>
          </w:p>
          <w:p w14:paraId="530AEAAB" w14:textId="77777777" w:rsidR="00BF5207" w:rsidRPr="0075318C" w:rsidRDefault="00BF5207">
            <w:pPr>
              <w:spacing w:line="276" w:lineRule="auto"/>
              <w:rPr>
                <w:rFonts w:ascii="Times New Roman" w:eastAsia="Times New Roman" w:hAnsi="Times New Roman" w:cs="Times New Roman"/>
                <w:bCs/>
                <w:iCs/>
                <w:sz w:val="28"/>
                <w:szCs w:val="28"/>
                <w:lang w:val="ro-RO" w:eastAsia="ru-RU"/>
              </w:rPr>
            </w:pPr>
          </w:p>
        </w:tc>
      </w:tr>
      <w:tr w:rsidR="00BF5207" w:rsidRPr="00AF4317" w14:paraId="6E5F0BA0" w14:textId="77777777" w:rsidTr="00BF5207">
        <w:trPr>
          <w:trHeight w:val="1862"/>
        </w:trPr>
        <w:tc>
          <w:tcPr>
            <w:tcW w:w="7280" w:type="dxa"/>
            <w:tcBorders>
              <w:top w:val="single" w:sz="4" w:space="0" w:color="auto"/>
              <w:left w:val="single" w:sz="4" w:space="0" w:color="auto"/>
              <w:bottom w:val="single" w:sz="4" w:space="0" w:color="auto"/>
              <w:right w:val="single" w:sz="4" w:space="0" w:color="auto"/>
            </w:tcBorders>
          </w:tcPr>
          <w:p w14:paraId="098EBA59" w14:textId="77777777" w:rsidR="00BF5207" w:rsidRPr="0075318C" w:rsidRDefault="00BF5207">
            <w:pPr>
              <w:spacing w:line="276" w:lineRule="auto"/>
              <w:rPr>
                <w:rFonts w:ascii="Times New Roman" w:eastAsia="Times New Roman" w:hAnsi="Times New Roman" w:cs="Times New Roman"/>
                <w:b/>
                <w:bCs/>
                <w:iCs/>
                <w:sz w:val="28"/>
                <w:szCs w:val="28"/>
                <w:lang w:val="ro-RO" w:eastAsia="ru-RU"/>
              </w:rPr>
            </w:pPr>
            <w:r w:rsidRPr="0075318C">
              <w:rPr>
                <w:rFonts w:ascii="Times New Roman" w:eastAsia="Times New Roman" w:hAnsi="Times New Roman" w:cs="Times New Roman"/>
                <w:b/>
                <w:sz w:val="28"/>
                <w:szCs w:val="28"/>
                <w:lang w:val="ro-RO" w:eastAsia="ru-RU"/>
              </w:rPr>
              <w:t>IX. Rata deciziilor atacate cu apel/recurs</w:t>
            </w:r>
          </w:p>
          <w:p w14:paraId="438FA8D8" w14:textId="77777777" w:rsidR="00BF5207" w:rsidRPr="0075318C" w:rsidRDefault="00BF5207">
            <w:pPr>
              <w:spacing w:line="276" w:lineRule="auto"/>
              <w:rPr>
                <w:rFonts w:ascii="Times New Roman" w:eastAsia="Times New Roman" w:hAnsi="Times New Roman" w:cs="Times New Roman"/>
                <w:bCs/>
                <w:iCs/>
                <w:sz w:val="28"/>
                <w:szCs w:val="28"/>
                <w:lang w:val="ro-RO" w:eastAsia="ru-RU"/>
              </w:rPr>
            </w:pPr>
          </w:p>
          <w:p w14:paraId="794D4F5D" w14:textId="77777777" w:rsidR="00BF5207" w:rsidRPr="0075318C" w:rsidRDefault="00BF5207">
            <w:pPr>
              <w:spacing w:line="276" w:lineRule="auto"/>
              <w:rPr>
                <w:rFonts w:ascii="Times New Roman" w:eastAsia="Times New Roman" w:hAnsi="Times New Roman" w:cs="Times New Roman"/>
                <w:bCs/>
                <w:iCs/>
                <w:sz w:val="28"/>
                <w:szCs w:val="28"/>
                <w:lang w:val="ro-RO" w:eastAsia="ru-RU"/>
              </w:rPr>
            </w:pPr>
            <w:r w:rsidRPr="0075318C">
              <w:rPr>
                <w:rFonts w:ascii="Times New Roman" w:eastAsia="Times New Roman" w:hAnsi="Times New Roman" w:cs="Times New Roman"/>
                <w:bCs/>
                <w:iCs/>
                <w:sz w:val="28"/>
                <w:szCs w:val="28"/>
                <w:lang w:val="ro-RO" w:eastAsia="ru-RU"/>
              </w:rPr>
              <w:t xml:space="preserve">Formula de calcul: </w:t>
            </w:r>
          </w:p>
          <w:p w14:paraId="25EAAE61" w14:textId="77777777" w:rsidR="00BF5207" w:rsidRPr="0075318C" w:rsidRDefault="00BF5207">
            <w:pPr>
              <w:spacing w:line="276" w:lineRule="auto"/>
              <w:rPr>
                <w:rFonts w:ascii="Times New Roman" w:eastAsia="Times New Roman" w:hAnsi="Times New Roman" w:cs="Times New Roman"/>
                <w:bCs/>
                <w:iCs/>
                <w:sz w:val="28"/>
                <w:szCs w:val="28"/>
                <w:lang w:val="ro-RO" w:eastAsia="ru-RU"/>
              </w:rPr>
            </w:pPr>
            <w:r w:rsidRPr="0075318C">
              <w:rPr>
                <w:rFonts w:ascii="Times New Roman" w:eastAsia="Times New Roman" w:hAnsi="Times New Roman" w:cs="Times New Roman"/>
                <w:bCs/>
                <w:iCs/>
                <w:sz w:val="28"/>
                <w:szCs w:val="28"/>
                <w:lang w:val="ro-RO" w:eastAsia="ru-RU"/>
              </w:rPr>
              <w:t>% = decizii sau hotărâri atacate cu apel sau recurs / total decizii sau hotărâri emise x 100 %</w:t>
            </w:r>
          </w:p>
          <w:p w14:paraId="37308200" w14:textId="77777777" w:rsidR="00BF5207" w:rsidRPr="0075318C" w:rsidRDefault="00BF5207">
            <w:pPr>
              <w:spacing w:line="276" w:lineRule="auto"/>
              <w:rPr>
                <w:rFonts w:ascii="Times New Roman" w:eastAsia="Times New Roman" w:hAnsi="Times New Roman" w:cs="Times New Roman"/>
                <w:bCs/>
                <w:iCs/>
                <w:sz w:val="28"/>
                <w:szCs w:val="28"/>
                <w:lang w:val="ro-RO" w:eastAsia="ru-RU"/>
              </w:rPr>
            </w:pPr>
          </w:p>
        </w:tc>
        <w:tc>
          <w:tcPr>
            <w:tcW w:w="7280" w:type="dxa"/>
            <w:tcBorders>
              <w:top w:val="single" w:sz="4" w:space="0" w:color="auto"/>
              <w:left w:val="single" w:sz="4" w:space="0" w:color="auto"/>
              <w:bottom w:val="single" w:sz="4" w:space="0" w:color="auto"/>
              <w:right w:val="single" w:sz="4" w:space="0" w:color="auto"/>
            </w:tcBorders>
          </w:tcPr>
          <w:p w14:paraId="5AF80DC5" w14:textId="77777777" w:rsidR="00BF5207" w:rsidRPr="0075318C" w:rsidRDefault="00BF5207">
            <w:pPr>
              <w:spacing w:line="276" w:lineRule="auto"/>
              <w:rPr>
                <w:rFonts w:ascii="Times New Roman" w:eastAsia="Times New Roman" w:hAnsi="Times New Roman" w:cs="Times New Roman"/>
                <w:b/>
                <w:sz w:val="28"/>
                <w:szCs w:val="28"/>
                <w:lang w:val="ro-RO" w:eastAsia="ru-RU"/>
              </w:rPr>
            </w:pPr>
            <w:r w:rsidRPr="0075318C">
              <w:rPr>
                <w:rFonts w:ascii="Times New Roman" w:eastAsia="Times New Roman" w:hAnsi="Times New Roman" w:cs="Times New Roman"/>
                <w:b/>
                <w:sz w:val="28"/>
                <w:szCs w:val="28"/>
                <w:lang w:val="ro-RO" w:eastAsia="ru-RU"/>
              </w:rPr>
              <w:t>X. Rata apelurilor reușite</w:t>
            </w:r>
          </w:p>
          <w:p w14:paraId="79351B40" w14:textId="77777777" w:rsidR="00BF5207" w:rsidRPr="0075318C" w:rsidRDefault="00BF5207">
            <w:pPr>
              <w:spacing w:line="276" w:lineRule="auto"/>
              <w:rPr>
                <w:rFonts w:ascii="Times New Roman" w:eastAsia="Times New Roman" w:hAnsi="Times New Roman" w:cs="Times New Roman"/>
                <w:sz w:val="28"/>
                <w:szCs w:val="28"/>
                <w:lang w:val="ro-RO" w:eastAsia="ru-RU"/>
              </w:rPr>
            </w:pPr>
          </w:p>
          <w:p w14:paraId="05635A8B" w14:textId="77777777" w:rsidR="00BF5207" w:rsidRPr="0075318C" w:rsidRDefault="00BF5207">
            <w:pPr>
              <w:spacing w:line="276" w:lineRule="auto"/>
              <w:rPr>
                <w:rFonts w:ascii="Times New Roman" w:eastAsia="Times New Roman" w:hAnsi="Times New Roman" w:cs="Times New Roman"/>
                <w:bCs/>
                <w:iCs/>
                <w:sz w:val="28"/>
                <w:szCs w:val="28"/>
                <w:lang w:val="ro-RO" w:eastAsia="ru-RU"/>
              </w:rPr>
            </w:pPr>
            <w:r w:rsidRPr="0075318C">
              <w:rPr>
                <w:rFonts w:ascii="Times New Roman" w:eastAsia="Times New Roman" w:hAnsi="Times New Roman" w:cs="Times New Roman"/>
                <w:bCs/>
                <w:iCs/>
                <w:sz w:val="28"/>
                <w:szCs w:val="28"/>
                <w:lang w:val="ro-RO" w:eastAsia="ru-RU"/>
              </w:rPr>
              <w:t xml:space="preserve">Formula de calcul: </w:t>
            </w:r>
          </w:p>
          <w:p w14:paraId="4F953660" w14:textId="77777777" w:rsidR="00BF5207" w:rsidRPr="0075318C" w:rsidRDefault="00BF5207">
            <w:pPr>
              <w:spacing w:line="276" w:lineRule="auto"/>
              <w:rPr>
                <w:rFonts w:ascii="Times New Roman" w:eastAsia="Times New Roman" w:hAnsi="Times New Roman" w:cs="Times New Roman"/>
                <w:bCs/>
                <w:iCs/>
                <w:sz w:val="28"/>
                <w:szCs w:val="28"/>
                <w:lang w:val="ro-RO" w:eastAsia="ru-RU"/>
              </w:rPr>
            </w:pPr>
            <w:r w:rsidRPr="0075318C">
              <w:rPr>
                <w:rFonts w:ascii="Times New Roman" w:eastAsia="Times New Roman" w:hAnsi="Times New Roman" w:cs="Times New Roman"/>
                <w:bCs/>
                <w:iCs/>
                <w:sz w:val="28"/>
                <w:szCs w:val="28"/>
                <w:lang w:val="ro-RO" w:eastAsia="ru-RU"/>
              </w:rPr>
              <w:t>% = decizii sau hotărâri modificate sau anulate de instanța de apel sau recurs / total decizii sau hotărâri emise x 100 %</w:t>
            </w:r>
          </w:p>
          <w:p w14:paraId="2A53DD57" w14:textId="77777777" w:rsidR="00BF5207" w:rsidRPr="0075318C" w:rsidRDefault="00BF5207">
            <w:pPr>
              <w:spacing w:line="276" w:lineRule="auto"/>
              <w:rPr>
                <w:rFonts w:ascii="Times New Roman" w:eastAsia="Times New Roman" w:hAnsi="Times New Roman" w:cs="Times New Roman"/>
                <w:bCs/>
                <w:iCs/>
                <w:sz w:val="28"/>
                <w:szCs w:val="28"/>
                <w:lang w:val="ro-RO" w:eastAsia="ru-RU"/>
              </w:rPr>
            </w:pPr>
            <w:r w:rsidRPr="0075318C">
              <w:rPr>
                <w:rFonts w:ascii="Times New Roman" w:eastAsia="Times New Roman" w:hAnsi="Times New Roman" w:cs="Times New Roman"/>
                <w:bCs/>
                <w:iCs/>
                <w:sz w:val="28"/>
                <w:szCs w:val="28"/>
                <w:lang w:val="ro-RO" w:eastAsia="ru-RU"/>
              </w:rPr>
              <w:t xml:space="preserve"> </w:t>
            </w:r>
          </w:p>
        </w:tc>
      </w:tr>
    </w:tbl>
    <w:p w14:paraId="6D6FC5FF" w14:textId="77777777" w:rsidR="00034E72" w:rsidRPr="0075318C" w:rsidRDefault="00034E72" w:rsidP="00735AE2">
      <w:pPr>
        <w:pStyle w:val="a7"/>
        <w:rPr>
          <w:rFonts w:ascii="Times New Roman" w:hAnsi="Times New Roman" w:cs="Times New Roman"/>
          <w:b/>
          <w:i/>
          <w:sz w:val="28"/>
          <w:szCs w:val="28"/>
          <w:lang w:val="ro-RO"/>
        </w:rPr>
      </w:pPr>
    </w:p>
    <w:p w14:paraId="7472A290" w14:textId="144E3DA7" w:rsidR="009C6635" w:rsidRPr="0075318C" w:rsidRDefault="009C6635" w:rsidP="002C4230">
      <w:pPr>
        <w:spacing w:after="0"/>
        <w:rPr>
          <w:rFonts w:ascii="Times New Roman" w:hAnsi="Times New Roman" w:cs="Times New Roman"/>
          <w:b/>
          <w:sz w:val="28"/>
          <w:szCs w:val="28"/>
          <w:lang w:val="ro-RO"/>
        </w:rPr>
      </w:pPr>
    </w:p>
    <w:p w14:paraId="651FC2EB" w14:textId="443A31F7" w:rsidR="00E61618" w:rsidRPr="0075318C" w:rsidRDefault="00CB374D" w:rsidP="00CB374D">
      <w:pPr>
        <w:spacing w:after="0"/>
        <w:rPr>
          <w:rFonts w:ascii="Times New Roman" w:hAnsi="Times New Roman" w:cs="Times New Roman"/>
          <w:b/>
          <w:bCs/>
          <w:i/>
          <w:iCs/>
          <w:sz w:val="28"/>
          <w:szCs w:val="28"/>
          <w:lang w:val="ro-RO"/>
        </w:rPr>
      </w:pPr>
      <w:r w:rsidRPr="0075318C">
        <w:rPr>
          <w:rFonts w:ascii="Times New Roman" w:hAnsi="Times New Roman" w:cs="Times New Roman"/>
          <w:b/>
          <w:bCs/>
          <w:i/>
          <w:iCs/>
          <w:sz w:val="28"/>
          <w:szCs w:val="28"/>
          <w:lang w:val="ro-RO"/>
        </w:rPr>
        <w:t xml:space="preserve">      </w:t>
      </w:r>
    </w:p>
    <w:p w14:paraId="079BAED8" w14:textId="7A8F4D56" w:rsidR="00022ECA" w:rsidRPr="0075318C" w:rsidRDefault="00022ECA" w:rsidP="00CB374D">
      <w:pPr>
        <w:spacing w:after="0"/>
        <w:rPr>
          <w:rFonts w:ascii="Times New Roman" w:hAnsi="Times New Roman" w:cs="Times New Roman"/>
          <w:b/>
          <w:bCs/>
          <w:i/>
          <w:iCs/>
          <w:sz w:val="28"/>
          <w:szCs w:val="28"/>
          <w:lang w:val="ro-RO"/>
        </w:rPr>
      </w:pPr>
    </w:p>
    <w:p w14:paraId="564C05A9" w14:textId="77777777" w:rsidR="00333EC6" w:rsidRPr="0075318C" w:rsidRDefault="00333EC6" w:rsidP="00CB374D">
      <w:pPr>
        <w:spacing w:after="0"/>
        <w:rPr>
          <w:rFonts w:ascii="Times New Roman" w:hAnsi="Times New Roman" w:cs="Times New Roman"/>
          <w:b/>
          <w:i/>
          <w:sz w:val="36"/>
          <w:szCs w:val="36"/>
          <w:lang w:val="ro-RO"/>
        </w:rPr>
      </w:pPr>
    </w:p>
    <w:p w14:paraId="6D054EF8" w14:textId="464EC0EC" w:rsidR="00CB374D" w:rsidRPr="0075318C" w:rsidRDefault="00CB374D" w:rsidP="00CB374D">
      <w:pPr>
        <w:spacing w:after="0"/>
        <w:rPr>
          <w:rFonts w:ascii="Times New Roman" w:hAnsi="Times New Roman" w:cs="Times New Roman"/>
          <w:b/>
          <w:sz w:val="36"/>
          <w:szCs w:val="36"/>
          <w:lang w:val="ro-RO"/>
        </w:rPr>
      </w:pPr>
      <w:r w:rsidRPr="0075318C">
        <w:rPr>
          <w:rFonts w:ascii="Times New Roman" w:hAnsi="Times New Roman" w:cs="Times New Roman"/>
          <w:b/>
          <w:i/>
          <w:sz w:val="36"/>
          <w:szCs w:val="36"/>
          <w:lang w:val="ro-RO"/>
        </w:rPr>
        <w:t xml:space="preserve">Tabel </w:t>
      </w:r>
      <w:r w:rsidR="00216F30" w:rsidRPr="0075318C">
        <w:rPr>
          <w:rFonts w:ascii="Times New Roman" w:hAnsi="Times New Roman" w:cs="Times New Roman"/>
          <w:b/>
          <w:i/>
          <w:sz w:val="36"/>
          <w:szCs w:val="36"/>
          <w:lang w:val="ro-RO"/>
        </w:rPr>
        <w:t>4</w:t>
      </w:r>
      <w:r w:rsidRPr="0075318C">
        <w:rPr>
          <w:rFonts w:ascii="Times New Roman" w:hAnsi="Times New Roman" w:cs="Times New Roman"/>
          <w:b/>
          <w:i/>
          <w:sz w:val="36"/>
          <w:szCs w:val="36"/>
          <w:lang w:val="ro-RO"/>
        </w:rPr>
        <w:t>.</w:t>
      </w:r>
      <w:r w:rsidRPr="0075318C">
        <w:rPr>
          <w:rFonts w:ascii="Times New Roman" w:hAnsi="Times New Roman" w:cs="Times New Roman"/>
          <w:b/>
          <w:sz w:val="36"/>
          <w:szCs w:val="36"/>
          <w:lang w:val="ro-RO"/>
        </w:rPr>
        <w:t xml:space="preserve"> </w:t>
      </w:r>
      <w:r w:rsidRPr="0075318C">
        <w:rPr>
          <w:rFonts w:ascii="Times New Roman" w:hAnsi="Times New Roman" w:cs="Times New Roman"/>
          <w:b/>
          <w:bCs/>
          <w:i/>
          <w:iCs/>
          <w:sz w:val="36"/>
          <w:szCs w:val="36"/>
          <w:lang w:val="ro-RO"/>
        </w:rPr>
        <w:t>Durata medie a cauzelor soluționate</w:t>
      </w:r>
    </w:p>
    <w:p w14:paraId="7FB3720E" w14:textId="3CC245D6" w:rsidR="00CB374D" w:rsidRDefault="00CB374D" w:rsidP="00CB374D">
      <w:pPr>
        <w:spacing w:after="0"/>
        <w:rPr>
          <w:rFonts w:ascii="Times New Roman" w:hAnsi="Times New Roman" w:cs="Times New Roman"/>
          <w:b/>
          <w:sz w:val="28"/>
          <w:szCs w:val="28"/>
          <w:lang w:val="ro-RO"/>
        </w:rPr>
      </w:pPr>
    </w:p>
    <w:p w14:paraId="03FDEFEC" w14:textId="3FE9E7A8" w:rsidR="00AF4317" w:rsidRDefault="00AF4317" w:rsidP="00CB374D">
      <w:pPr>
        <w:spacing w:after="0"/>
        <w:rPr>
          <w:rFonts w:ascii="Times New Roman" w:hAnsi="Times New Roman" w:cs="Times New Roman"/>
          <w:b/>
          <w:sz w:val="28"/>
          <w:szCs w:val="28"/>
          <w:lang w:val="ro-RO"/>
        </w:rPr>
      </w:pPr>
    </w:p>
    <w:p w14:paraId="0B68F758" w14:textId="54E5A03E" w:rsidR="00AF4317" w:rsidRDefault="00AF4317" w:rsidP="00CB374D">
      <w:pPr>
        <w:spacing w:after="0"/>
        <w:rPr>
          <w:rFonts w:ascii="Times New Roman" w:hAnsi="Times New Roman" w:cs="Times New Roman"/>
          <w:b/>
          <w:sz w:val="28"/>
          <w:szCs w:val="28"/>
          <w:lang w:val="ro-RO"/>
        </w:rPr>
      </w:pPr>
    </w:p>
    <w:tbl>
      <w:tblPr>
        <w:tblW w:w="12880" w:type="dxa"/>
        <w:jc w:val="center"/>
        <w:tblCellMar>
          <w:left w:w="0" w:type="dxa"/>
          <w:right w:w="0" w:type="dxa"/>
        </w:tblCellMar>
        <w:tblLook w:val="04A0" w:firstRow="1" w:lastRow="0" w:firstColumn="1" w:lastColumn="0" w:noHBand="0" w:noVBand="1"/>
      </w:tblPr>
      <w:tblGrid>
        <w:gridCol w:w="2236"/>
        <w:gridCol w:w="1511"/>
        <w:gridCol w:w="1119"/>
        <w:gridCol w:w="1299"/>
        <w:gridCol w:w="1299"/>
        <w:gridCol w:w="1119"/>
        <w:gridCol w:w="1119"/>
        <w:gridCol w:w="1119"/>
        <w:gridCol w:w="1119"/>
        <w:gridCol w:w="940"/>
      </w:tblGrid>
      <w:tr w:rsidR="00AF4317" w14:paraId="08FADC9B" w14:textId="77777777" w:rsidTr="00B90992">
        <w:trPr>
          <w:trHeight w:val="1247"/>
          <w:jc w:val="center"/>
        </w:trPr>
        <w:tc>
          <w:tcPr>
            <w:tcW w:w="2236"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hideMark/>
          </w:tcPr>
          <w:p w14:paraId="02E70813" w14:textId="77777777" w:rsidR="00AF4317" w:rsidRDefault="00AF4317" w:rsidP="00B90992">
            <w:pPr>
              <w:spacing w:after="0"/>
              <w:jc w:val="center"/>
              <w:rPr>
                <w:rFonts w:ascii="Times New Roman" w:hAnsi="Times New Roman" w:cs="Times New Roman"/>
                <w:b/>
                <w:sz w:val="28"/>
                <w:szCs w:val="28"/>
                <w:lang w:val="ru-MD"/>
              </w:rPr>
            </w:pPr>
            <w:r>
              <w:rPr>
                <w:rFonts w:ascii="Times New Roman" w:hAnsi="Times New Roman" w:cs="Times New Roman"/>
                <w:b/>
                <w:bCs/>
                <w:sz w:val="28"/>
                <w:szCs w:val="28"/>
                <w:lang w:val="en-US"/>
              </w:rPr>
              <w:t>Anul</w:t>
            </w:r>
          </w:p>
        </w:tc>
        <w:tc>
          <w:tcPr>
            <w:tcW w:w="1511" w:type="dxa"/>
            <w:tcBorders>
              <w:top w:val="single" w:sz="8" w:space="0" w:color="000000"/>
              <w:left w:val="single" w:sz="8" w:space="0" w:color="000000"/>
              <w:bottom w:val="single" w:sz="8" w:space="0" w:color="000000"/>
              <w:right w:val="single" w:sz="8" w:space="0" w:color="000000"/>
            </w:tcBorders>
            <w:shd w:val="clear" w:color="auto" w:fill="DCE6F1"/>
            <w:tcMar>
              <w:top w:w="15" w:type="dxa"/>
              <w:left w:w="102" w:type="dxa"/>
              <w:bottom w:w="0" w:type="dxa"/>
              <w:right w:w="102" w:type="dxa"/>
            </w:tcMar>
            <w:hideMark/>
          </w:tcPr>
          <w:p w14:paraId="742D74FA" w14:textId="77777777" w:rsidR="00AF4317" w:rsidRDefault="00AF4317" w:rsidP="00B90992">
            <w:pPr>
              <w:spacing w:after="0"/>
              <w:rPr>
                <w:rFonts w:ascii="Times New Roman" w:hAnsi="Times New Roman" w:cs="Times New Roman"/>
                <w:b/>
                <w:sz w:val="28"/>
                <w:szCs w:val="28"/>
                <w:lang w:val="ru-MD"/>
              </w:rPr>
            </w:pPr>
            <w:r>
              <w:rPr>
                <w:rFonts w:ascii="Times New Roman" w:hAnsi="Times New Roman" w:cs="Times New Roman"/>
                <w:b/>
                <w:bCs/>
                <w:sz w:val="28"/>
                <w:szCs w:val="28"/>
                <w:lang w:val="ro-RO"/>
              </w:rPr>
              <w:t>Cauze soluționate</w:t>
            </w:r>
          </w:p>
        </w:tc>
        <w:tc>
          <w:tcPr>
            <w:tcW w:w="1119"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hideMark/>
          </w:tcPr>
          <w:p w14:paraId="0EED7DE2" w14:textId="77777777" w:rsidR="00AF4317" w:rsidRDefault="00AF4317" w:rsidP="00B90992">
            <w:pPr>
              <w:spacing w:after="0"/>
              <w:jc w:val="center"/>
              <w:rPr>
                <w:rFonts w:ascii="Times New Roman" w:hAnsi="Times New Roman" w:cs="Times New Roman"/>
                <w:b/>
                <w:sz w:val="28"/>
                <w:szCs w:val="28"/>
                <w:lang w:val="ru-MD"/>
              </w:rPr>
            </w:pPr>
            <w:r>
              <w:rPr>
                <w:rFonts w:ascii="Times New Roman" w:hAnsi="Times New Roman" w:cs="Times New Roman"/>
                <w:b/>
                <w:bCs/>
                <w:sz w:val="28"/>
                <w:szCs w:val="28"/>
                <w:lang w:val="ro-RO"/>
              </w:rPr>
              <w:t>Mai puțin de 1 lună</w:t>
            </w:r>
          </w:p>
        </w:tc>
        <w:tc>
          <w:tcPr>
            <w:tcW w:w="1299"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hideMark/>
          </w:tcPr>
          <w:p w14:paraId="4802F03D" w14:textId="77777777" w:rsidR="00AF4317" w:rsidRDefault="00AF4317" w:rsidP="00B90992">
            <w:pPr>
              <w:spacing w:after="0"/>
              <w:jc w:val="center"/>
              <w:rPr>
                <w:rFonts w:ascii="Times New Roman" w:hAnsi="Times New Roman" w:cs="Times New Roman"/>
                <w:b/>
                <w:sz w:val="28"/>
                <w:szCs w:val="28"/>
                <w:lang w:val="en-US"/>
              </w:rPr>
            </w:pPr>
            <w:r>
              <w:rPr>
                <w:rFonts w:ascii="Times New Roman" w:hAnsi="Times New Roman" w:cs="Times New Roman"/>
                <w:b/>
                <w:bCs/>
                <w:sz w:val="28"/>
                <w:szCs w:val="28"/>
                <w:lang w:val="ro-RO"/>
              </w:rPr>
              <w:t>De la</w:t>
            </w:r>
            <w:r>
              <w:rPr>
                <w:rFonts w:ascii="Times New Roman" w:hAnsi="Times New Roman" w:cs="Times New Roman"/>
                <w:b/>
                <w:bCs/>
                <w:sz w:val="28"/>
                <w:szCs w:val="28"/>
                <w:lang w:val="en-US"/>
              </w:rPr>
              <w:t xml:space="preserve"> 1</w:t>
            </w:r>
          </w:p>
          <w:p w14:paraId="33C72349" w14:textId="77777777" w:rsidR="00AF4317" w:rsidRDefault="00AF4317" w:rsidP="00B90992">
            <w:pPr>
              <w:spacing w:after="0"/>
              <w:jc w:val="center"/>
              <w:rPr>
                <w:rFonts w:ascii="Times New Roman" w:hAnsi="Times New Roman" w:cs="Times New Roman"/>
                <w:b/>
                <w:sz w:val="28"/>
                <w:szCs w:val="28"/>
                <w:lang w:val="en-US"/>
              </w:rPr>
            </w:pPr>
            <w:r>
              <w:rPr>
                <w:rFonts w:ascii="Times New Roman" w:hAnsi="Times New Roman" w:cs="Times New Roman"/>
                <w:b/>
                <w:bCs/>
                <w:sz w:val="28"/>
                <w:szCs w:val="28"/>
                <w:lang w:val="ro-RO"/>
              </w:rPr>
              <w:t>până la</w:t>
            </w:r>
          </w:p>
          <w:p w14:paraId="79A17A2A" w14:textId="77777777" w:rsidR="00AF4317" w:rsidRDefault="00AF4317" w:rsidP="00B90992">
            <w:pPr>
              <w:spacing w:after="0"/>
              <w:jc w:val="center"/>
              <w:rPr>
                <w:rFonts w:ascii="Times New Roman" w:hAnsi="Times New Roman" w:cs="Times New Roman"/>
                <w:b/>
                <w:sz w:val="28"/>
                <w:szCs w:val="28"/>
                <w:lang w:val="en-US"/>
              </w:rPr>
            </w:pPr>
            <w:r>
              <w:rPr>
                <w:rFonts w:ascii="Times New Roman" w:hAnsi="Times New Roman" w:cs="Times New Roman"/>
                <w:b/>
                <w:bCs/>
                <w:sz w:val="28"/>
                <w:szCs w:val="28"/>
                <w:lang w:val="ro-RO"/>
              </w:rPr>
              <w:t>3 luni</w:t>
            </w:r>
          </w:p>
        </w:tc>
        <w:tc>
          <w:tcPr>
            <w:tcW w:w="1299"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hideMark/>
          </w:tcPr>
          <w:p w14:paraId="42D88482" w14:textId="77777777" w:rsidR="00AF4317" w:rsidRDefault="00AF4317" w:rsidP="00B90992">
            <w:pPr>
              <w:spacing w:after="0"/>
              <w:jc w:val="center"/>
              <w:rPr>
                <w:rFonts w:ascii="Times New Roman" w:hAnsi="Times New Roman" w:cs="Times New Roman"/>
                <w:b/>
                <w:sz w:val="28"/>
                <w:szCs w:val="28"/>
                <w:lang w:val="en-US"/>
              </w:rPr>
            </w:pPr>
            <w:r>
              <w:rPr>
                <w:rFonts w:ascii="Times New Roman" w:hAnsi="Times New Roman" w:cs="Times New Roman"/>
                <w:b/>
                <w:bCs/>
                <w:sz w:val="28"/>
                <w:szCs w:val="28"/>
                <w:lang w:val="ro-RO"/>
              </w:rPr>
              <w:t>De la</w:t>
            </w:r>
            <w:r>
              <w:rPr>
                <w:rFonts w:ascii="Times New Roman" w:hAnsi="Times New Roman" w:cs="Times New Roman"/>
                <w:b/>
                <w:bCs/>
                <w:sz w:val="28"/>
                <w:szCs w:val="28"/>
                <w:lang w:val="en-US"/>
              </w:rPr>
              <w:t xml:space="preserve"> 3</w:t>
            </w:r>
          </w:p>
          <w:p w14:paraId="076054C2" w14:textId="77777777" w:rsidR="00AF4317" w:rsidRDefault="00AF4317" w:rsidP="00B90992">
            <w:pPr>
              <w:spacing w:after="0"/>
              <w:jc w:val="center"/>
              <w:rPr>
                <w:rFonts w:ascii="Times New Roman" w:hAnsi="Times New Roman" w:cs="Times New Roman"/>
                <w:b/>
                <w:sz w:val="28"/>
                <w:szCs w:val="28"/>
                <w:lang w:val="en-US"/>
              </w:rPr>
            </w:pPr>
            <w:r>
              <w:rPr>
                <w:rFonts w:ascii="Times New Roman" w:hAnsi="Times New Roman" w:cs="Times New Roman"/>
                <w:b/>
                <w:bCs/>
                <w:sz w:val="28"/>
                <w:szCs w:val="28"/>
                <w:lang w:val="ro-RO"/>
              </w:rPr>
              <w:t>până la</w:t>
            </w:r>
          </w:p>
          <w:p w14:paraId="15A04EAD" w14:textId="77777777" w:rsidR="00AF4317" w:rsidRDefault="00AF4317" w:rsidP="00B90992">
            <w:pPr>
              <w:spacing w:after="0"/>
              <w:jc w:val="center"/>
              <w:rPr>
                <w:rFonts w:ascii="Times New Roman" w:hAnsi="Times New Roman" w:cs="Times New Roman"/>
                <w:b/>
                <w:sz w:val="28"/>
                <w:szCs w:val="28"/>
                <w:lang w:val="en-US"/>
              </w:rPr>
            </w:pPr>
            <w:r>
              <w:rPr>
                <w:rFonts w:ascii="Times New Roman" w:hAnsi="Times New Roman" w:cs="Times New Roman"/>
                <w:b/>
                <w:bCs/>
                <w:sz w:val="28"/>
                <w:szCs w:val="28"/>
                <w:lang w:val="en-US"/>
              </w:rPr>
              <w:t>6</w:t>
            </w:r>
            <w:r>
              <w:rPr>
                <w:rFonts w:ascii="Times New Roman" w:hAnsi="Times New Roman" w:cs="Times New Roman"/>
                <w:b/>
                <w:bCs/>
                <w:sz w:val="28"/>
                <w:szCs w:val="28"/>
                <w:lang w:val="ro-RO"/>
              </w:rPr>
              <w:t xml:space="preserve"> luni</w:t>
            </w:r>
          </w:p>
        </w:tc>
        <w:tc>
          <w:tcPr>
            <w:tcW w:w="1119"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hideMark/>
          </w:tcPr>
          <w:p w14:paraId="41F6FF2A" w14:textId="77777777" w:rsidR="00AF4317" w:rsidRDefault="00AF4317" w:rsidP="00B90992">
            <w:pPr>
              <w:spacing w:after="0"/>
              <w:jc w:val="center"/>
              <w:rPr>
                <w:rFonts w:ascii="Times New Roman" w:hAnsi="Times New Roman" w:cs="Times New Roman"/>
                <w:b/>
                <w:sz w:val="28"/>
                <w:szCs w:val="28"/>
                <w:lang w:val="en-US"/>
              </w:rPr>
            </w:pPr>
            <w:r>
              <w:rPr>
                <w:rFonts w:ascii="Times New Roman" w:hAnsi="Times New Roman" w:cs="Times New Roman"/>
                <w:b/>
                <w:bCs/>
                <w:sz w:val="28"/>
                <w:szCs w:val="28"/>
                <w:lang w:val="en-US"/>
              </w:rPr>
              <w:t xml:space="preserve">De </w:t>
            </w:r>
            <w:r>
              <w:rPr>
                <w:rFonts w:ascii="Times New Roman" w:hAnsi="Times New Roman" w:cs="Times New Roman"/>
                <w:b/>
                <w:bCs/>
                <w:sz w:val="28"/>
                <w:szCs w:val="28"/>
                <w:lang w:val="ro-RO"/>
              </w:rPr>
              <w:t>la</w:t>
            </w:r>
            <w:r>
              <w:rPr>
                <w:rFonts w:ascii="Times New Roman" w:hAnsi="Times New Roman" w:cs="Times New Roman"/>
                <w:b/>
                <w:bCs/>
                <w:sz w:val="28"/>
                <w:szCs w:val="28"/>
                <w:lang w:val="en-US"/>
              </w:rPr>
              <w:t xml:space="preserve"> 6</w:t>
            </w:r>
            <w:r>
              <w:rPr>
                <w:rFonts w:ascii="Times New Roman" w:hAnsi="Times New Roman" w:cs="Times New Roman"/>
                <w:b/>
                <w:bCs/>
                <w:sz w:val="28"/>
                <w:szCs w:val="28"/>
                <w:lang w:val="ro-RO"/>
              </w:rPr>
              <w:t xml:space="preserve"> până la</w:t>
            </w:r>
          </w:p>
          <w:p w14:paraId="3BA7D090" w14:textId="77777777" w:rsidR="00AF4317" w:rsidRDefault="00AF4317" w:rsidP="00B90992">
            <w:pPr>
              <w:spacing w:after="0"/>
              <w:jc w:val="center"/>
              <w:rPr>
                <w:rFonts w:ascii="Times New Roman" w:hAnsi="Times New Roman" w:cs="Times New Roman"/>
                <w:b/>
                <w:sz w:val="28"/>
                <w:szCs w:val="28"/>
                <w:lang w:val="en-US"/>
              </w:rPr>
            </w:pPr>
            <w:r>
              <w:rPr>
                <w:rFonts w:ascii="Times New Roman" w:hAnsi="Times New Roman" w:cs="Times New Roman"/>
                <w:b/>
                <w:bCs/>
                <w:sz w:val="28"/>
                <w:szCs w:val="28"/>
                <w:lang w:val="en-US"/>
              </w:rPr>
              <w:t xml:space="preserve">12 </w:t>
            </w:r>
            <w:r>
              <w:rPr>
                <w:rFonts w:ascii="Times New Roman" w:hAnsi="Times New Roman" w:cs="Times New Roman"/>
                <w:b/>
                <w:bCs/>
                <w:sz w:val="28"/>
                <w:szCs w:val="28"/>
                <w:lang w:val="ro-RO"/>
              </w:rPr>
              <w:t>luni</w:t>
            </w:r>
          </w:p>
        </w:tc>
        <w:tc>
          <w:tcPr>
            <w:tcW w:w="1119"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hideMark/>
          </w:tcPr>
          <w:p w14:paraId="2FF90A24" w14:textId="77777777" w:rsidR="00AF4317" w:rsidRDefault="00AF4317" w:rsidP="00B90992">
            <w:pPr>
              <w:spacing w:after="0"/>
              <w:jc w:val="center"/>
              <w:rPr>
                <w:rFonts w:ascii="Times New Roman" w:hAnsi="Times New Roman" w:cs="Times New Roman"/>
                <w:b/>
                <w:sz w:val="28"/>
                <w:szCs w:val="28"/>
                <w:lang w:val="ru-MD"/>
              </w:rPr>
            </w:pPr>
            <w:r>
              <w:rPr>
                <w:rFonts w:ascii="Times New Roman" w:hAnsi="Times New Roman" w:cs="Times New Roman"/>
                <w:b/>
                <w:bCs/>
                <w:sz w:val="28"/>
                <w:szCs w:val="28"/>
                <w:lang w:val="en-US"/>
              </w:rPr>
              <w:t>Între</w:t>
            </w:r>
          </w:p>
          <w:p w14:paraId="0006DB27" w14:textId="77777777" w:rsidR="00AF4317" w:rsidRDefault="00AF4317" w:rsidP="00B90992">
            <w:pPr>
              <w:spacing w:after="0"/>
              <w:jc w:val="center"/>
              <w:rPr>
                <w:rFonts w:ascii="Times New Roman" w:hAnsi="Times New Roman" w:cs="Times New Roman"/>
                <w:b/>
                <w:sz w:val="28"/>
                <w:szCs w:val="28"/>
                <w:lang w:val="ru-MD"/>
              </w:rPr>
            </w:pPr>
            <w:r>
              <w:rPr>
                <w:rFonts w:ascii="Times New Roman" w:hAnsi="Times New Roman" w:cs="Times New Roman"/>
                <w:b/>
                <w:bCs/>
                <w:sz w:val="28"/>
                <w:szCs w:val="28"/>
                <w:lang w:val="en-US"/>
              </w:rPr>
              <w:t>1 și 2 ani</w:t>
            </w:r>
          </w:p>
        </w:tc>
        <w:tc>
          <w:tcPr>
            <w:tcW w:w="1119"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hideMark/>
          </w:tcPr>
          <w:p w14:paraId="22121301" w14:textId="77777777" w:rsidR="00AF4317" w:rsidRDefault="00AF4317" w:rsidP="00B90992">
            <w:pPr>
              <w:spacing w:after="0"/>
              <w:jc w:val="center"/>
              <w:rPr>
                <w:rFonts w:ascii="Times New Roman" w:hAnsi="Times New Roman" w:cs="Times New Roman"/>
                <w:b/>
                <w:sz w:val="28"/>
                <w:szCs w:val="28"/>
                <w:lang w:val="ru-MD"/>
              </w:rPr>
            </w:pPr>
            <w:r>
              <w:rPr>
                <w:rFonts w:ascii="Times New Roman" w:hAnsi="Times New Roman" w:cs="Times New Roman"/>
                <w:b/>
                <w:bCs/>
                <w:sz w:val="28"/>
                <w:szCs w:val="28"/>
                <w:lang w:val="ro-RO"/>
              </w:rPr>
              <w:t>Între 2 și 3 ani</w:t>
            </w:r>
          </w:p>
        </w:tc>
        <w:tc>
          <w:tcPr>
            <w:tcW w:w="1119"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hideMark/>
          </w:tcPr>
          <w:p w14:paraId="2A6FCACF" w14:textId="77777777" w:rsidR="00AF4317" w:rsidRDefault="00AF4317" w:rsidP="00B90992">
            <w:pPr>
              <w:spacing w:after="0"/>
              <w:jc w:val="center"/>
              <w:rPr>
                <w:rFonts w:ascii="Times New Roman" w:hAnsi="Times New Roman" w:cs="Times New Roman"/>
                <w:b/>
                <w:sz w:val="28"/>
                <w:szCs w:val="28"/>
                <w:lang w:val="ru-MD"/>
              </w:rPr>
            </w:pPr>
            <w:r>
              <w:rPr>
                <w:rFonts w:ascii="Times New Roman" w:hAnsi="Times New Roman" w:cs="Times New Roman"/>
                <w:b/>
                <w:bCs/>
                <w:sz w:val="28"/>
                <w:szCs w:val="28"/>
                <w:lang w:val="ro-RO"/>
              </w:rPr>
              <w:t>Între 3 și 5 ani</w:t>
            </w:r>
          </w:p>
        </w:tc>
        <w:tc>
          <w:tcPr>
            <w:tcW w:w="940"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hideMark/>
          </w:tcPr>
          <w:p w14:paraId="1DC42637" w14:textId="77777777" w:rsidR="00AF4317" w:rsidRDefault="00AF4317" w:rsidP="00B90992">
            <w:pPr>
              <w:spacing w:after="0"/>
              <w:jc w:val="center"/>
              <w:rPr>
                <w:rFonts w:ascii="Times New Roman" w:hAnsi="Times New Roman" w:cs="Times New Roman"/>
                <w:b/>
                <w:sz w:val="28"/>
                <w:szCs w:val="28"/>
                <w:lang w:val="ru-MD"/>
              </w:rPr>
            </w:pPr>
            <w:r>
              <w:rPr>
                <w:rFonts w:ascii="Times New Roman" w:hAnsi="Times New Roman" w:cs="Times New Roman"/>
                <w:b/>
                <w:bCs/>
                <w:sz w:val="28"/>
                <w:szCs w:val="28"/>
                <w:lang w:val="ro-RO"/>
              </w:rPr>
              <w:t>Mai mult de           5 ani</w:t>
            </w:r>
          </w:p>
        </w:tc>
      </w:tr>
      <w:tr w:rsidR="00AF4317" w14:paraId="42B61501" w14:textId="77777777" w:rsidTr="00B90992">
        <w:trPr>
          <w:trHeight w:val="810"/>
          <w:jc w:val="center"/>
        </w:trPr>
        <w:tc>
          <w:tcPr>
            <w:tcW w:w="2236"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vAlign w:val="center"/>
            <w:hideMark/>
          </w:tcPr>
          <w:p w14:paraId="1AEDEADF" w14:textId="77777777" w:rsidR="00AF4317" w:rsidRPr="00386B32" w:rsidRDefault="00AF4317" w:rsidP="00B90992">
            <w:pPr>
              <w:spacing w:after="0"/>
              <w:rPr>
                <w:rFonts w:ascii="Times New Roman" w:hAnsi="Times New Roman" w:cs="Times New Roman"/>
                <w:b/>
                <w:sz w:val="36"/>
                <w:szCs w:val="36"/>
                <w:lang w:val="ru-MD"/>
              </w:rPr>
            </w:pPr>
            <w:r w:rsidRPr="00386B32">
              <w:rPr>
                <w:rFonts w:ascii="Times New Roman" w:hAnsi="Times New Roman" w:cs="Times New Roman"/>
                <w:b/>
                <w:bCs/>
                <w:sz w:val="36"/>
                <w:szCs w:val="36"/>
                <w:lang w:val="en-US"/>
              </w:rPr>
              <w:t>2017</w:t>
            </w:r>
          </w:p>
        </w:tc>
        <w:tc>
          <w:tcPr>
            <w:tcW w:w="1511" w:type="dxa"/>
            <w:tcBorders>
              <w:top w:val="single" w:sz="8" w:space="0" w:color="000000"/>
              <w:left w:val="single" w:sz="8" w:space="0" w:color="000000"/>
              <w:bottom w:val="single" w:sz="8" w:space="0" w:color="000000"/>
              <w:right w:val="single" w:sz="8" w:space="0" w:color="000000"/>
            </w:tcBorders>
            <w:shd w:val="clear" w:color="auto" w:fill="DCE6F1"/>
            <w:tcMar>
              <w:top w:w="15" w:type="dxa"/>
              <w:left w:w="102" w:type="dxa"/>
              <w:bottom w:w="0" w:type="dxa"/>
              <w:right w:w="102" w:type="dxa"/>
            </w:tcMar>
            <w:vAlign w:val="center"/>
            <w:hideMark/>
          </w:tcPr>
          <w:p w14:paraId="34582835" w14:textId="77777777" w:rsidR="00AF4317" w:rsidRPr="00386B32" w:rsidRDefault="00AF4317" w:rsidP="00B90992">
            <w:pPr>
              <w:spacing w:after="0"/>
              <w:rPr>
                <w:rFonts w:ascii="Times New Roman" w:hAnsi="Times New Roman" w:cs="Times New Roman"/>
                <w:b/>
                <w:sz w:val="36"/>
                <w:szCs w:val="36"/>
                <w:lang w:val="ro-RO"/>
              </w:rPr>
            </w:pPr>
            <w:r w:rsidRPr="00386B32">
              <w:rPr>
                <w:rFonts w:ascii="Times New Roman" w:hAnsi="Times New Roman" w:cs="Times New Roman"/>
                <w:b/>
                <w:bCs/>
                <w:sz w:val="36"/>
                <w:szCs w:val="36"/>
              </w:rPr>
              <w:t>118</w:t>
            </w:r>
            <w:r w:rsidRPr="00386B32">
              <w:rPr>
                <w:rFonts w:ascii="Times New Roman" w:hAnsi="Times New Roman" w:cs="Times New Roman"/>
                <w:b/>
                <w:bCs/>
                <w:sz w:val="36"/>
                <w:szCs w:val="36"/>
                <w:lang w:val="ro-RO"/>
              </w:rPr>
              <w:t>3</w:t>
            </w:r>
          </w:p>
        </w:tc>
        <w:tc>
          <w:tcPr>
            <w:tcW w:w="1119"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vAlign w:val="center"/>
            <w:hideMark/>
          </w:tcPr>
          <w:p w14:paraId="350B3FC3" w14:textId="77777777" w:rsidR="00AF4317" w:rsidRPr="00E23635" w:rsidRDefault="00AF4317" w:rsidP="00B90992">
            <w:pPr>
              <w:spacing w:after="0"/>
              <w:rPr>
                <w:rFonts w:ascii="Times New Roman" w:hAnsi="Times New Roman" w:cs="Times New Roman"/>
                <w:b/>
                <w:sz w:val="36"/>
                <w:szCs w:val="36"/>
                <w:lang w:val="ro-RO"/>
              </w:rPr>
            </w:pPr>
            <w:r w:rsidRPr="00386B32">
              <w:rPr>
                <w:rFonts w:ascii="Times New Roman" w:hAnsi="Times New Roman" w:cs="Times New Roman"/>
                <w:b/>
                <w:bCs/>
                <w:sz w:val="36"/>
                <w:szCs w:val="36"/>
              </w:rPr>
              <w:t>45</w:t>
            </w:r>
            <w:r>
              <w:rPr>
                <w:rFonts w:ascii="Times New Roman" w:hAnsi="Times New Roman" w:cs="Times New Roman"/>
                <w:b/>
                <w:bCs/>
                <w:sz w:val="36"/>
                <w:szCs w:val="36"/>
                <w:lang w:val="ro-RO"/>
              </w:rPr>
              <w:t>2</w:t>
            </w:r>
          </w:p>
        </w:tc>
        <w:tc>
          <w:tcPr>
            <w:tcW w:w="1299"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vAlign w:val="center"/>
            <w:hideMark/>
          </w:tcPr>
          <w:p w14:paraId="0B99F2C3" w14:textId="77777777" w:rsidR="00AF4317" w:rsidRPr="00386B32" w:rsidRDefault="00AF4317" w:rsidP="00B90992">
            <w:pPr>
              <w:spacing w:after="0"/>
              <w:rPr>
                <w:rFonts w:ascii="Times New Roman" w:hAnsi="Times New Roman" w:cs="Times New Roman"/>
                <w:b/>
                <w:sz w:val="36"/>
                <w:szCs w:val="36"/>
                <w:lang w:val="ru-MD"/>
              </w:rPr>
            </w:pPr>
            <w:r w:rsidRPr="00386B32">
              <w:rPr>
                <w:rFonts w:ascii="Times New Roman" w:hAnsi="Times New Roman" w:cs="Times New Roman"/>
                <w:b/>
                <w:bCs/>
                <w:sz w:val="36"/>
                <w:szCs w:val="36"/>
              </w:rPr>
              <w:t>480</w:t>
            </w:r>
          </w:p>
        </w:tc>
        <w:tc>
          <w:tcPr>
            <w:tcW w:w="1299" w:type="dxa"/>
            <w:tcBorders>
              <w:top w:val="single" w:sz="8" w:space="0" w:color="000000"/>
              <w:left w:val="single" w:sz="8" w:space="0" w:color="000000"/>
              <w:bottom w:val="single" w:sz="8" w:space="0" w:color="000000"/>
              <w:right w:val="single" w:sz="8" w:space="0" w:color="000000"/>
            </w:tcBorders>
            <w:shd w:val="clear" w:color="auto" w:fill="FFD966"/>
            <w:tcMar>
              <w:top w:w="15" w:type="dxa"/>
              <w:left w:w="102" w:type="dxa"/>
              <w:bottom w:w="0" w:type="dxa"/>
              <w:right w:w="102" w:type="dxa"/>
            </w:tcMar>
            <w:vAlign w:val="center"/>
            <w:hideMark/>
          </w:tcPr>
          <w:p w14:paraId="2C02CAEE" w14:textId="77777777" w:rsidR="00AF4317" w:rsidRPr="00386B32" w:rsidRDefault="00AF4317" w:rsidP="00B90992">
            <w:pPr>
              <w:spacing w:after="0"/>
              <w:rPr>
                <w:rFonts w:ascii="Times New Roman" w:hAnsi="Times New Roman" w:cs="Times New Roman"/>
                <w:b/>
                <w:sz w:val="36"/>
                <w:szCs w:val="36"/>
                <w:lang w:val="ru-MD"/>
              </w:rPr>
            </w:pPr>
            <w:r w:rsidRPr="00386B32">
              <w:rPr>
                <w:rFonts w:ascii="Times New Roman" w:hAnsi="Times New Roman" w:cs="Times New Roman"/>
                <w:b/>
                <w:bCs/>
                <w:sz w:val="36"/>
                <w:szCs w:val="36"/>
              </w:rPr>
              <w:t>176</w:t>
            </w:r>
          </w:p>
        </w:tc>
        <w:tc>
          <w:tcPr>
            <w:tcW w:w="1119" w:type="dxa"/>
            <w:tcBorders>
              <w:top w:val="single" w:sz="8" w:space="0" w:color="000000"/>
              <w:left w:val="single" w:sz="8" w:space="0" w:color="000000"/>
              <w:bottom w:val="single" w:sz="8" w:space="0" w:color="000000"/>
              <w:right w:val="single" w:sz="8" w:space="0" w:color="000000"/>
            </w:tcBorders>
            <w:shd w:val="clear" w:color="auto" w:fill="FFD966"/>
            <w:tcMar>
              <w:top w:w="15" w:type="dxa"/>
              <w:left w:w="102" w:type="dxa"/>
              <w:bottom w:w="0" w:type="dxa"/>
              <w:right w:w="102" w:type="dxa"/>
            </w:tcMar>
            <w:vAlign w:val="center"/>
            <w:hideMark/>
          </w:tcPr>
          <w:p w14:paraId="022FC6C2" w14:textId="77777777" w:rsidR="00AF4317" w:rsidRPr="00386B32" w:rsidRDefault="00AF4317" w:rsidP="00B90992">
            <w:pPr>
              <w:spacing w:after="0"/>
              <w:rPr>
                <w:rFonts w:ascii="Times New Roman" w:hAnsi="Times New Roman" w:cs="Times New Roman"/>
                <w:b/>
                <w:sz w:val="36"/>
                <w:szCs w:val="36"/>
                <w:lang w:val="ru-MD"/>
              </w:rPr>
            </w:pPr>
            <w:r w:rsidRPr="00386B32">
              <w:rPr>
                <w:rFonts w:ascii="Times New Roman" w:hAnsi="Times New Roman" w:cs="Times New Roman"/>
                <w:b/>
                <w:bCs/>
                <w:sz w:val="36"/>
                <w:szCs w:val="36"/>
              </w:rPr>
              <w:t>58</w:t>
            </w:r>
          </w:p>
        </w:tc>
        <w:tc>
          <w:tcPr>
            <w:tcW w:w="1119" w:type="dxa"/>
            <w:tcBorders>
              <w:top w:val="single" w:sz="8" w:space="0" w:color="000000"/>
              <w:left w:val="single" w:sz="8" w:space="0" w:color="000000"/>
              <w:bottom w:val="single" w:sz="8" w:space="0" w:color="000000"/>
              <w:right w:val="single" w:sz="8" w:space="0" w:color="000000"/>
            </w:tcBorders>
            <w:shd w:val="clear" w:color="auto" w:fill="F4B083" w:themeFill="accent2" w:themeFillTint="99"/>
            <w:tcMar>
              <w:top w:w="15" w:type="dxa"/>
              <w:left w:w="102" w:type="dxa"/>
              <w:bottom w:w="0" w:type="dxa"/>
              <w:right w:w="102" w:type="dxa"/>
            </w:tcMar>
            <w:vAlign w:val="center"/>
            <w:hideMark/>
          </w:tcPr>
          <w:p w14:paraId="7DE8C016" w14:textId="77777777" w:rsidR="00AF4317" w:rsidRPr="00386B32" w:rsidRDefault="00AF4317" w:rsidP="00B90992">
            <w:pPr>
              <w:spacing w:after="0"/>
              <w:rPr>
                <w:rFonts w:ascii="Times New Roman" w:hAnsi="Times New Roman" w:cs="Times New Roman"/>
                <w:b/>
                <w:sz w:val="36"/>
                <w:szCs w:val="36"/>
                <w:lang w:val="ru-MD"/>
              </w:rPr>
            </w:pPr>
            <w:r w:rsidRPr="00386B32">
              <w:rPr>
                <w:rFonts w:ascii="Times New Roman" w:hAnsi="Times New Roman" w:cs="Times New Roman"/>
                <w:b/>
                <w:bCs/>
                <w:sz w:val="36"/>
                <w:szCs w:val="36"/>
              </w:rPr>
              <w:t>9</w:t>
            </w:r>
          </w:p>
        </w:tc>
        <w:tc>
          <w:tcPr>
            <w:tcW w:w="1119" w:type="dxa"/>
            <w:tcBorders>
              <w:top w:val="single" w:sz="8" w:space="0" w:color="000000"/>
              <w:left w:val="single" w:sz="8" w:space="0" w:color="000000"/>
              <w:bottom w:val="single" w:sz="8" w:space="0" w:color="000000"/>
              <w:right w:val="single" w:sz="8" w:space="0" w:color="000000"/>
            </w:tcBorders>
            <w:shd w:val="clear" w:color="auto" w:fill="ED7D31"/>
            <w:tcMar>
              <w:top w:w="15" w:type="dxa"/>
              <w:left w:w="102" w:type="dxa"/>
              <w:bottom w:w="0" w:type="dxa"/>
              <w:right w:w="102" w:type="dxa"/>
            </w:tcMar>
            <w:vAlign w:val="center"/>
            <w:hideMark/>
          </w:tcPr>
          <w:p w14:paraId="651E145D" w14:textId="77777777" w:rsidR="00AF4317" w:rsidRPr="00386B32" w:rsidRDefault="00AF4317" w:rsidP="00B90992">
            <w:pPr>
              <w:spacing w:after="0"/>
              <w:rPr>
                <w:rFonts w:ascii="Times New Roman" w:hAnsi="Times New Roman" w:cs="Times New Roman"/>
                <w:b/>
                <w:sz w:val="36"/>
                <w:szCs w:val="36"/>
                <w:lang w:val="ru-MD"/>
              </w:rPr>
            </w:pPr>
            <w:r w:rsidRPr="00386B32">
              <w:rPr>
                <w:rFonts w:ascii="Times New Roman" w:hAnsi="Times New Roman" w:cs="Times New Roman"/>
                <w:b/>
                <w:bCs/>
                <w:sz w:val="36"/>
                <w:szCs w:val="36"/>
              </w:rPr>
              <w:t>4</w:t>
            </w:r>
          </w:p>
        </w:tc>
        <w:tc>
          <w:tcPr>
            <w:tcW w:w="1119" w:type="dxa"/>
            <w:tcBorders>
              <w:top w:val="single" w:sz="8" w:space="0" w:color="000000"/>
              <w:left w:val="single" w:sz="8" w:space="0" w:color="000000"/>
              <w:bottom w:val="single" w:sz="8" w:space="0" w:color="000000"/>
              <w:right w:val="single" w:sz="8" w:space="0" w:color="000000"/>
            </w:tcBorders>
            <w:shd w:val="clear" w:color="auto" w:fill="ED7D31"/>
            <w:tcMar>
              <w:top w:w="15" w:type="dxa"/>
              <w:left w:w="102" w:type="dxa"/>
              <w:bottom w:w="0" w:type="dxa"/>
              <w:right w:w="102" w:type="dxa"/>
            </w:tcMar>
            <w:vAlign w:val="center"/>
            <w:hideMark/>
          </w:tcPr>
          <w:p w14:paraId="4E0014D1" w14:textId="77777777" w:rsidR="00AF4317" w:rsidRPr="00386B32" w:rsidRDefault="00AF4317" w:rsidP="00B90992">
            <w:pPr>
              <w:spacing w:after="0"/>
              <w:rPr>
                <w:rFonts w:ascii="Times New Roman" w:hAnsi="Times New Roman" w:cs="Times New Roman"/>
                <w:b/>
                <w:sz w:val="36"/>
                <w:szCs w:val="36"/>
                <w:lang w:val="ru-MD"/>
              </w:rPr>
            </w:pPr>
            <w:r w:rsidRPr="00386B32">
              <w:rPr>
                <w:rFonts w:ascii="Times New Roman" w:hAnsi="Times New Roman" w:cs="Times New Roman"/>
                <w:b/>
                <w:bCs/>
                <w:sz w:val="36"/>
                <w:szCs w:val="36"/>
              </w:rPr>
              <w:t>2</w:t>
            </w:r>
          </w:p>
        </w:tc>
        <w:tc>
          <w:tcPr>
            <w:tcW w:w="940" w:type="dxa"/>
            <w:tcBorders>
              <w:top w:val="single" w:sz="8" w:space="0" w:color="000000"/>
              <w:left w:val="single" w:sz="8" w:space="0" w:color="000000"/>
              <w:bottom w:val="single" w:sz="8" w:space="0" w:color="000000"/>
              <w:right w:val="single" w:sz="8" w:space="0" w:color="000000"/>
            </w:tcBorders>
            <w:shd w:val="clear" w:color="auto" w:fill="ED7D31"/>
            <w:tcMar>
              <w:top w:w="15" w:type="dxa"/>
              <w:left w:w="102" w:type="dxa"/>
              <w:bottom w:w="0" w:type="dxa"/>
              <w:right w:w="102" w:type="dxa"/>
            </w:tcMar>
            <w:vAlign w:val="center"/>
            <w:hideMark/>
          </w:tcPr>
          <w:p w14:paraId="742B7861" w14:textId="77777777" w:rsidR="00AF4317" w:rsidRPr="00386B32" w:rsidRDefault="00AF4317" w:rsidP="00B90992">
            <w:pPr>
              <w:spacing w:after="0"/>
              <w:rPr>
                <w:rFonts w:ascii="Times New Roman" w:hAnsi="Times New Roman" w:cs="Times New Roman"/>
                <w:b/>
                <w:sz w:val="36"/>
                <w:szCs w:val="36"/>
                <w:lang w:val="ru-MD"/>
              </w:rPr>
            </w:pPr>
            <w:r w:rsidRPr="00386B32">
              <w:rPr>
                <w:rFonts w:ascii="Times New Roman" w:hAnsi="Times New Roman" w:cs="Times New Roman"/>
                <w:b/>
                <w:bCs/>
                <w:sz w:val="36"/>
                <w:szCs w:val="36"/>
              </w:rPr>
              <w:t>2</w:t>
            </w:r>
          </w:p>
        </w:tc>
      </w:tr>
      <w:tr w:rsidR="00AF4317" w14:paraId="7C4B1A05" w14:textId="77777777" w:rsidTr="00B90992">
        <w:trPr>
          <w:trHeight w:val="894"/>
          <w:jc w:val="center"/>
        </w:trPr>
        <w:tc>
          <w:tcPr>
            <w:tcW w:w="2236"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vAlign w:val="center"/>
            <w:hideMark/>
          </w:tcPr>
          <w:p w14:paraId="5E509344" w14:textId="77777777" w:rsidR="00AF4317" w:rsidRPr="00386B32" w:rsidRDefault="00AF4317" w:rsidP="00B90992">
            <w:pPr>
              <w:spacing w:after="0"/>
              <w:rPr>
                <w:rFonts w:ascii="Times New Roman" w:hAnsi="Times New Roman" w:cs="Times New Roman"/>
                <w:b/>
                <w:sz w:val="36"/>
                <w:szCs w:val="36"/>
                <w:lang w:val="ru-MD"/>
              </w:rPr>
            </w:pPr>
            <w:r w:rsidRPr="00386B32">
              <w:rPr>
                <w:rFonts w:ascii="Times New Roman" w:hAnsi="Times New Roman" w:cs="Times New Roman"/>
                <w:b/>
                <w:bCs/>
                <w:sz w:val="36"/>
                <w:szCs w:val="36"/>
                <w:lang w:val="en-US"/>
              </w:rPr>
              <w:t>2018</w:t>
            </w:r>
          </w:p>
        </w:tc>
        <w:tc>
          <w:tcPr>
            <w:tcW w:w="1511" w:type="dxa"/>
            <w:tcBorders>
              <w:top w:val="single" w:sz="8" w:space="0" w:color="000000"/>
              <w:left w:val="single" w:sz="8" w:space="0" w:color="000000"/>
              <w:bottom w:val="single" w:sz="8" w:space="0" w:color="000000"/>
              <w:right w:val="single" w:sz="8" w:space="0" w:color="000000"/>
            </w:tcBorders>
            <w:shd w:val="clear" w:color="auto" w:fill="DCE6F1"/>
            <w:tcMar>
              <w:top w:w="15" w:type="dxa"/>
              <w:left w:w="102" w:type="dxa"/>
              <w:bottom w:w="0" w:type="dxa"/>
              <w:right w:w="102" w:type="dxa"/>
            </w:tcMar>
            <w:vAlign w:val="center"/>
            <w:hideMark/>
          </w:tcPr>
          <w:p w14:paraId="542E719E" w14:textId="77777777" w:rsidR="00AF4317" w:rsidRPr="00386B32" w:rsidRDefault="00AF4317" w:rsidP="00B90992">
            <w:pPr>
              <w:spacing w:after="0"/>
              <w:rPr>
                <w:rFonts w:ascii="Times New Roman" w:hAnsi="Times New Roman" w:cs="Times New Roman"/>
                <w:b/>
                <w:sz w:val="36"/>
                <w:szCs w:val="36"/>
                <w:lang w:val="ru-MD"/>
              </w:rPr>
            </w:pPr>
            <w:r w:rsidRPr="00386B32">
              <w:rPr>
                <w:rFonts w:ascii="Times New Roman" w:hAnsi="Times New Roman" w:cs="Times New Roman"/>
                <w:b/>
                <w:bCs/>
                <w:sz w:val="36"/>
                <w:szCs w:val="36"/>
              </w:rPr>
              <w:t>1332</w:t>
            </w:r>
          </w:p>
        </w:tc>
        <w:tc>
          <w:tcPr>
            <w:tcW w:w="1119"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vAlign w:val="center"/>
            <w:hideMark/>
          </w:tcPr>
          <w:p w14:paraId="14C9930B" w14:textId="77777777" w:rsidR="00AF4317" w:rsidRPr="00386B32" w:rsidRDefault="00AF4317" w:rsidP="00B90992">
            <w:pPr>
              <w:spacing w:after="0"/>
              <w:rPr>
                <w:rFonts w:ascii="Times New Roman" w:hAnsi="Times New Roman" w:cs="Times New Roman"/>
                <w:b/>
                <w:sz w:val="36"/>
                <w:szCs w:val="36"/>
                <w:lang w:val="ru-MD"/>
              </w:rPr>
            </w:pPr>
            <w:r w:rsidRPr="00386B32">
              <w:rPr>
                <w:rFonts w:ascii="Times New Roman" w:hAnsi="Times New Roman" w:cs="Times New Roman"/>
                <w:b/>
                <w:bCs/>
                <w:sz w:val="36"/>
                <w:szCs w:val="36"/>
              </w:rPr>
              <w:t>447</w:t>
            </w:r>
          </w:p>
        </w:tc>
        <w:tc>
          <w:tcPr>
            <w:tcW w:w="1299"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vAlign w:val="center"/>
            <w:hideMark/>
          </w:tcPr>
          <w:p w14:paraId="141ABBE7" w14:textId="77777777" w:rsidR="00AF4317" w:rsidRPr="00386B32" w:rsidRDefault="00AF4317" w:rsidP="00B90992">
            <w:pPr>
              <w:spacing w:after="0"/>
              <w:rPr>
                <w:rFonts w:ascii="Times New Roman" w:hAnsi="Times New Roman" w:cs="Times New Roman"/>
                <w:b/>
                <w:sz w:val="36"/>
                <w:szCs w:val="36"/>
                <w:lang w:val="ru-MD"/>
              </w:rPr>
            </w:pPr>
            <w:r w:rsidRPr="00386B32">
              <w:rPr>
                <w:rFonts w:ascii="Times New Roman" w:hAnsi="Times New Roman" w:cs="Times New Roman"/>
                <w:b/>
                <w:bCs/>
                <w:sz w:val="36"/>
                <w:szCs w:val="36"/>
              </w:rPr>
              <w:t>583</w:t>
            </w:r>
          </w:p>
        </w:tc>
        <w:tc>
          <w:tcPr>
            <w:tcW w:w="1299" w:type="dxa"/>
            <w:tcBorders>
              <w:top w:val="single" w:sz="8" w:space="0" w:color="000000"/>
              <w:left w:val="single" w:sz="8" w:space="0" w:color="000000"/>
              <w:bottom w:val="single" w:sz="8" w:space="0" w:color="000000"/>
              <w:right w:val="single" w:sz="8" w:space="0" w:color="000000"/>
            </w:tcBorders>
            <w:shd w:val="clear" w:color="auto" w:fill="FFD966"/>
            <w:tcMar>
              <w:top w:w="15" w:type="dxa"/>
              <w:left w:w="102" w:type="dxa"/>
              <w:bottom w:w="0" w:type="dxa"/>
              <w:right w:w="102" w:type="dxa"/>
            </w:tcMar>
            <w:vAlign w:val="center"/>
            <w:hideMark/>
          </w:tcPr>
          <w:p w14:paraId="60A75B84" w14:textId="77777777" w:rsidR="00AF4317" w:rsidRPr="00386B32" w:rsidRDefault="00AF4317" w:rsidP="00B90992">
            <w:pPr>
              <w:spacing w:after="0"/>
              <w:rPr>
                <w:rFonts w:ascii="Times New Roman" w:hAnsi="Times New Roman" w:cs="Times New Roman"/>
                <w:b/>
                <w:sz w:val="36"/>
                <w:szCs w:val="36"/>
                <w:lang w:val="ru-MD"/>
              </w:rPr>
            </w:pPr>
            <w:r w:rsidRPr="00386B32">
              <w:rPr>
                <w:rFonts w:ascii="Times New Roman" w:hAnsi="Times New Roman" w:cs="Times New Roman"/>
                <w:b/>
                <w:bCs/>
                <w:sz w:val="36"/>
                <w:szCs w:val="36"/>
              </w:rPr>
              <w:t>181</w:t>
            </w:r>
          </w:p>
        </w:tc>
        <w:tc>
          <w:tcPr>
            <w:tcW w:w="1119" w:type="dxa"/>
            <w:tcBorders>
              <w:top w:val="single" w:sz="8" w:space="0" w:color="000000"/>
              <w:left w:val="single" w:sz="8" w:space="0" w:color="000000"/>
              <w:bottom w:val="single" w:sz="8" w:space="0" w:color="000000"/>
              <w:right w:val="single" w:sz="8" w:space="0" w:color="000000"/>
            </w:tcBorders>
            <w:shd w:val="clear" w:color="auto" w:fill="FFD966"/>
            <w:tcMar>
              <w:top w:w="15" w:type="dxa"/>
              <w:left w:w="102" w:type="dxa"/>
              <w:bottom w:w="0" w:type="dxa"/>
              <w:right w:w="102" w:type="dxa"/>
            </w:tcMar>
            <w:vAlign w:val="center"/>
            <w:hideMark/>
          </w:tcPr>
          <w:p w14:paraId="0F6EC58D" w14:textId="77777777" w:rsidR="00AF4317" w:rsidRPr="00386B32" w:rsidRDefault="00AF4317" w:rsidP="00B90992">
            <w:pPr>
              <w:spacing w:after="0"/>
              <w:rPr>
                <w:rFonts w:ascii="Times New Roman" w:hAnsi="Times New Roman" w:cs="Times New Roman"/>
                <w:b/>
                <w:sz w:val="36"/>
                <w:szCs w:val="36"/>
                <w:lang w:val="ru-MD"/>
              </w:rPr>
            </w:pPr>
            <w:r w:rsidRPr="00386B32">
              <w:rPr>
                <w:rFonts w:ascii="Times New Roman" w:hAnsi="Times New Roman" w:cs="Times New Roman"/>
                <w:b/>
                <w:bCs/>
                <w:sz w:val="36"/>
                <w:szCs w:val="36"/>
              </w:rPr>
              <w:t>73</w:t>
            </w:r>
          </w:p>
        </w:tc>
        <w:tc>
          <w:tcPr>
            <w:tcW w:w="1119" w:type="dxa"/>
            <w:tcBorders>
              <w:top w:val="single" w:sz="8" w:space="0" w:color="000000"/>
              <w:left w:val="single" w:sz="8" w:space="0" w:color="000000"/>
              <w:bottom w:val="single" w:sz="8" w:space="0" w:color="000000"/>
              <w:right w:val="single" w:sz="8" w:space="0" w:color="000000"/>
            </w:tcBorders>
            <w:shd w:val="clear" w:color="auto" w:fill="F4B083" w:themeFill="accent2" w:themeFillTint="99"/>
            <w:tcMar>
              <w:top w:w="15" w:type="dxa"/>
              <w:left w:w="102" w:type="dxa"/>
              <w:bottom w:w="0" w:type="dxa"/>
              <w:right w:w="102" w:type="dxa"/>
            </w:tcMar>
            <w:vAlign w:val="center"/>
            <w:hideMark/>
          </w:tcPr>
          <w:p w14:paraId="279D6999" w14:textId="77777777" w:rsidR="00AF4317" w:rsidRPr="00386B32" w:rsidRDefault="00AF4317" w:rsidP="00B90992">
            <w:pPr>
              <w:spacing w:after="0"/>
              <w:rPr>
                <w:rFonts w:ascii="Times New Roman" w:hAnsi="Times New Roman" w:cs="Times New Roman"/>
                <w:b/>
                <w:sz w:val="36"/>
                <w:szCs w:val="36"/>
                <w:lang w:val="ru-MD"/>
              </w:rPr>
            </w:pPr>
            <w:r w:rsidRPr="00386B32">
              <w:rPr>
                <w:rFonts w:ascii="Times New Roman" w:hAnsi="Times New Roman" w:cs="Times New Roman"/>
                <w:b/>
                <w:bCs/>
                <w:sz w:val="36"/>
                <w:szCs w:val="36"/>
              </w:rPr>
              <w:t>16</w:t>
            </w:r>
          </w:p>
        </w:tc>
        <w:tc>
          <w:tcPr>
            <w:tcW w:w="1119" w:type="dxa"/>
            <w:tcBorders>
              <w:top w:val="single" w:sz="8" w:space="0" w:color="000000"/>
              <w:left w:val="single" w:sz="8" w:space="0" w:color="000000"/>
              <w:bottom w:val="single" w:sz="8" w:space="0" w:color="000000"/>
              <w:right w:val="single" w:sz="8" w:space="0" w:color="000000"/>
            </w:tcBorders>
            <w:shd w:val="clear" w:color="auto" w:fill="ED7D31"/>
            <w:tcMar>
              <w:top w:w="15" w:type="dxa"/>
              <w:left w:w="102" w:type="dxa"/>
              <w:bottom w:w="0" w:type="dxa"/>
              <w:right w:w="102" w:type="dxa"/>
            </w:tcMar>
            <w:vAlign w:val="center"/>
            <w:hideMark/>
          </w:tcPr>
          <w:p w14:paraId="5CE8CEF9" w14:textId="77777777" w:rsidR="00AF4317" w:rsidRPr="00386B32" w:rsidRDefault="00AF4317" w:rsidP="00B90992">
            <w:pPr>
              <w:spacing w:after="0"/>
              <w:rPr>
                <w:rFonts w:ascii="Times New Roman" w:hAnsi="Times New Roman" w:cs="Times New Roman"/>
                <w:b/>
                <w:sz w:val="36"/>
                <w:szCs w:val="36"/>
                <w:lang w:val="ru-MD"/>
              </w:rPr>
            </w:pPr>
            <w:r w:rsidRPr="00386B32">
              <w:rPr>
                <w:rFonts w:ascii="Times New Roman" w:hAnsi="Times New Roman" w:cs="Times New Roman"/>
                <w:b/>
                <w:bCs/>
                <w:sz w:val="36"/>
                <w:szCs w:val="36"/>
              </w:rPr>
              <w:t>19</w:t>
            </w:r>
          </w:p>
        </w:tc>
        <w:tc>
          <w:tcPr>
            <w:tcW w:w="1119" w:type="dxa"/>
            <w:tcBorders>
              <w:top w:val="single" w:sz="8" w:space="0" w:color="000000"/>
              <w:left w:val="single" w:sz="8" w:space="0" w:color="000000"/>
              <w:bottom w:val="single" w:sz="8" w:space="0" w:color="000000"/>
              <w:right w:val="single" w:sz="8" w:space="0" w:color="000000"/>
            </w:tcBorders>
            <w:shd w:val="clear" w:color="auto" w:fill="ED7D31"/>
            <w:tcMar>
              <w:top w:w="15" w:type="dxa"/>
              <w:left w:w="102" w:type="dxa"/>
              <w:bottom w:w="0" w:type="dxa"/>
              <w:right w:w="102" w:type="dxa"/>
            </w:tcMar>
            <w:vAlign w:val="center"/>
            <w:hideMark/>
          </w:tcPr>
          <w:p w14:paraId="6A590FBB" w14:textId="77777777" w:rsidR="00AF4317" w:rsidRPr="00386B32" w:rsidRDefault="00AF4317" w:rsidP="00B90992">
            <w:pPr>
              <w:spacing w:after="0"/>
              <w:rPr>
                <w:rFonts w:ascii="Times New Roman" w:hAnsi="Times New Roman" w:cs="Times New Roman"/>
                <w:b/>
                <w:sz w:val="36"/>
                <w:szCs w:val="36"/>
                <w:lang w:val="ru-MD"/>
              </w:rPr>
            </w:pPr>
            <w:r w:rsidRPr="00386B32">
              <w:rPr>
                <w:rFonts w:ascii="Times New Roman" w:hAnsi="Times New Roman" w:cs="Times New Roman"/>
                <w:b/>
                <w:bCs/>
                <w:sz w:val="36"/>
                <w:szCs w:val="36"/>
              </w:rPr>
              <w:t>2</w:t>
            </w:r>
          </w:p>
        </w:tc>
        <w:tc>
          <w:tcPr>
            <w:tcW w:w="940" w:type="dxa"/>
            <w:tcBorders>
              <w:top w:val="single" w:sz="8" w:space="0" w:color="000000"/>
              <w:left w:val="single" w:sz="8" w:space="0" w:color="000000"/>
              <w:bottom w:val="single" w:sz="8" w:space="0" w:color="000000"/>
              <w:right w:val="single" w:sz="8" w:space="0" w:color="000000"/>
            </w:tcBorders>
            <w:shd w:val="clear" w:color="auto" w:fill="ED7D31"/>
            <w:tcMar>
              <w:top w:w="15" w:type="dxa"/>
              <w:left w:w="102" w:type="dxa"/>
              <w:bottom w:w="0" w:type="dxa"/>
              <w:right w:w="102" w:type="dxa"/>
            </w:tcMar>
            <w:vAlign w:val="center"/>
            <w:hideMark/>
          </w:tcPr>
          <w:p w14:paraId="75BD5AA3" w14:textId="77777777" w:rsidR="00AF4317" w:rsidRPr="00386B32" w:rsidRDefault="00AF4317" w:rsidP="00B90992">
            <w:pPr>
              <w:spacing w:after="0"/>
              <w:rPr>
                <w:rFonts w:ascii="Times New Roman" w:hAnsi="Times New Roman" w:cs="Times New Roman"/>
                <w:b/>
                <w:sz w:val="36"/>
                <w:szCs w:val="36"/>
                <w:lang w:val="ru-MD"/>
              </w:rPr>
            </w:pPr>
            <w:r w:rsidRPr="00386B32">
              <w:rPr>
                <w:rFonts w:ascii="Times New Roman" w:hAnsi="Times New Roman" w:cs="Times New Roman"/>
                <w:b/>
                <w:bCs/>
                <w:sz w:val="36"/>
                <w:szCs w:val="36"/>
              </w:rPr>
              <w:t>11</w:t>
            </w:r>
          </w:p>
        </w:tc>
      </w:tr>
      <w:tr w:rsidR="00AF4317" w14:paraId="7ED8E573" w14:textId="77777777" w:rsidTr="00B90992">
        <w:trPr>
          <w:trHeight w:val="894"/>
          <w:jc w:val="center"/>
        </w:trPr>
        <w:tc>
          <w:tcPr>
            <w:tcW w:w="2236"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vAlign w:val="center"/>
          </w:tcPr>
          <w:p w14:paraId="683226ED" w14:textId="77777777" w:rsidR="00AF4317" w:rsidRPr="00386B32" w:rsidRDefault="00AF4317" w:rsidP="00B90992">
            <w:pPr>
              <w:spacing w:after="0"/>
              <w:rPr>
                <w:rFonts w:ascii="Times New Roman" w:hAnsi="Times New Roman" w:cs="Times New Roman"/>
                <w:b/>
                <w:bCs/>
                <w:sz w:val="36"/>
                <w:szCs w:val="36"/>
                <w:lang w:val="en-US"/>
              </w:rPr>
            </w:pPr>
            <w:r w:rsidRPr="00386B32">
              <w:rPr>
                <w:rFonts w:ascii="Times New Roman" w:hAnsi="Times New Roman" w:cs="Times New Roman"/>
                <w:b/>
                <w:bCs/>
                <w:sz w:val="36"/>
                <w:szCs w:val="36"/>
                <w:lang w:val="en-US"/>
              </w:rPr>
              <w:t>2019</w:t>
            </w:r>
          </w:p>
        </w:tc>
        <w:tc>
          <w:tcPr>
            <w:tcW w:w="1511" w:type="dxa"/>
            <w:tcBorders>
              <w:top w:val="nil"/>
              <w:left w:val="single" w:sz="4" w:space="0" w:color="auto"/>
              <w:bottom w:val="single" w:sz="4" w:space="0" w:color="auto"/>
              <w:right w:val="single" w:sz="4" w:space="0" w:color="auto"/>
            </w:tcBorders>
            <w:shd w:val="clear" w:color="auto" w:fill="DCE6F1"/>
            <w:tcMar>
              <w:top w:w="15" w:type="dxa"/>
              <w:left w:w="102" w:type="dxa"/>
              <w:bottom w:w="0" w:type="dxa"/>
              <w:right w:w="102" w:type="dxa"/>
            </w:tcMar>
          </w:tcPr>
          <w:p w14:paraId="670C4EB4" w14:textId="77777777" w:rsidR="00AF4317" w:rsidRPr="00386B32" w:rsidRDefault="00AF4317" w:rsidP="00B90992">
            <w:pPr>
              <w:spacing w:after="0"/>
              <w:rPr>
                <w:rFonts w:ascii="Times New Roman" w:hAnsi="Times New Roman" w:cs="Times New Roman"/>
                <w:b/>
                <w:bCs/>
                <w:sz w:val="36"/>
                <w:szCs w:val="36"/>
              </w:rPr>
            </w:pPr>
            <w:r w:rsidRPr="00386B32">
              <w:rPr>
                <w:rFonts w:ascii="Times New Roman" w:hAnsi="Times New Roman"/>
                <w:b/>
                <w:bCs/>
                <w:sz w:val="36"/>
                <w:szCs w:val="36"/>
                <w:lang w:val="ro-RO" w:eastAsia="ru-RU"/>
              </w:rPr>
              <w:t>1517</w:t>
            </w:r>
          </w:p>
        </w:tc>
        <w:tc>
          <w:tcPr>
            <w:tcW w:w="1119" w:type="dxa"/>
            <w:tcBorders>
              <w:top w:val="nil"/>
              <w:left w:val="nil"/>
              <w:bottom w:val="single" w:sz="4" w:space="0" w:color="auto"/>
              <w:right w:val="single" w:sz="4" w:space="0" w:color="auto"/>
            </w:tcBorders>
            <w:shd w:val="clear" w:color="auto" w:fill="auto"/>
            <w:tcMar>
              <w:top w:w="15" w:type="dxa"/>
              <w:left w:w="102" w:type="dxa"/>
              <w:bottom w:w="0" w:type="dxa"/>
              <w:right w:w="102" w:type="dxa"/>
            </w:tcMar>
          </w:tcPr>
          <w:p w14:paraId="5E342BDA" w14:textId="77777777" w:rsidR="00AF4317" w:rsidRPr="00386B32" w:rsidRDefault="00AF4317" w:rsidP="00B90992">
            <w:pPr>
              <w:spacing w:after="0"/>
              <w:rPr>
                <w:rFonts w:ascii="Times New Roman" w:hAnsi="Times New Roman" w:cs="Times New Roman"/>
                <w:b/>
                <w:bCs/>
                <w:sz w:val="36"/>
                <w:szCs w:val="36"/>
              </w:rPr>
            </w:pPr>
            <w:r>
              <w:rPr>
                <w:rFonts w:ascii="Times New Roman" w:hAnsi="Times New Roman"/>
                <w:b/>
                <w:bCs/>
                <w:color w:val="000000" w:themeColor="text1"/>
                <w:sz w:val="36"/>
                <w:szCs w:val="36"/>
                <w:lang w:val="ro-RO" w:eastAsia="ru-RU"/>
              </w:rPr>
              <w:t>517</w:t>
            </w:r>
          </w:p>
        </w:tc>
        <w:tc>
          <w:tcPr>
            <w:tcW w:w="1299" w:type="dxa"/>
            <w:tcBorders>
              <w:top w:val="nil"/>
              <w:left w:val="single" w:sz="4" w:space="0" w:color="auto"/>
              <w:bottom w:val="single" w:sz="4" w:space="0" w:color="auto"/>
              <w:right w:val="single" w:sz="4" w:space="0" w:color="auto"/>
            </w:tcBorders>
            <w:shd w:val="clear" w:color="auto" w:fill="auto"/>
            <w:tcMar>
              <w:top w:w="15" w:type="dxa"/>
              <w:left w:w="102" w:type="dxa"/>
              <w:bottom w:w="0" w:type="dxa"/>
              <w:right w:w="102" w:type="dxa"/>
            </w:tcMar>
          </w:tcPr>
          <w:p w14:paraId="12832995" w14:textId="77777777" w:rsidR="00AF4317" w:rsidRPr="00386B32" w:rsidRDefault="00AF4317" w:rsidP="00B90992">
            <w:pPr>
              <w:spacing w:after="0"/>
              <w:rPr>
                <w:rFonts w:ascii="Times New Roman" w:hAnsi="Times New Roman" w:cs="Times New Roman"/>
                <w:b/>
                <w:bCs/>
                <w:sz w:val="36"/>
                <w:szCs w:val="36"/>
              </w:rPr>
            </w:pPr>
            <w:r>
              <w:rPr>
                <w:rFonts w:ascii="Times New Roman" w:hAnsi="Times New Roman"/>
                <w:b/>
                <w:bCs/>
                <w:color w:val="000000" w:themeColor="text1"/>
                <w:sz w:val="36"/>
                <w:szCs w:val="36"/>
                <w:lang w:val="ro-RO" w:eastAsia="ru-RU"/>
              </w:rPr>
              <w:t>646</w:t>
            </w:r>
          </w:p>
        </w:tc>
        <w:tc>
          <w:tcPr>
            <w:tcW w:w="1299" w:type="dxa"/>
            <w:tcBorders>
              <w:top w:val="single" w:sz="4" w:space="0" w:color="auto"/>
              <w:left w:val="nil"/>
              <w:bottom w:val="single" w:sz="4" w:space="0" w:color="auto"/>
              <w:right w:val="single" w:sz="4" w:space="0" w:color="auto"/>
            </w:tcBorders>
            <w:shd w:val="clear" w:color="auto" w:fill="FFD966" w:themeFill="accent4" w:themeFillTint="99"/>
            <w:tcMar>
              <w:top w:w="15" w:type="dxa"/>
              <w:left w:w="102" w:type="dxa"/>
              <w:bottom w:w="0" w:type="dxa"/>
              <w:right w:w="102" w:type="dxa"/>
            </w:tcMar>
          </w:tcPr>
          <w:p w14:paraId="4CDEF55F" w14:textId="77777777" w:rsidR="00AF4317" w:rsidRPr="00386B32" w:rsidRDefault="00AF4317" w:rsidP="00B90992">
            <w:pPr>
              <w:spacing w:after="0"/>
              <w:rPr>
                <w:rFonts w:ascii="Times New Roman" w:hAnsi="Times New Roman" w:cs="Times New Roman"/>
                <w:b/>
                <w:bCs/>
                <w:sz w:val="36"/>
                <w:szCs w:val="36"/>
              </w:rPr>
            </w:pPr>
            <w:r>
              <w:rPr>
                <w:rFonts w:ascii="Times New Roman" w:hAnsi="Times New Roman"/>
                <w:b/>
                <w:bCs/>
                <w:color w:val="000000" w:themeColor="text1"/>
                <w:sz w:val="36"/>
                <w:szCs w:val="36"/>
                <w:lang w:val="ro-RO" w:eastAsia="ru-RU"/>
              </w:rPr>
              <w:t>261</w:t>
            </w:r>
          </w:p>
        </w:tc>
        <w:tc>
          <w:tcPr>
            <w:tcW w:w="1119" w:type="dxa"/>
            <w:tcBorders>
              <w:top w:val="single" w:sz="4" w:space="0" w:color="auto"/>
              <w:left w:val="nil"/>
              <w:bottom w:val="single" w:sz="4" w:space="0" w:color="auto"/>
              <w:right w:val="single" w:sz="4" w:space="0" w:color="auto"/>
            </w:tcBorders>
            <w:shd w:val="clear" w:color="auto" w:fill="FFD966" w:themeFill="accent4" w:themeFillTint="99"/>
            <w:tcMar>
              <w:top w:w="15" w:type="dxa"/>
              <w:left w:w="102" w:type="dxa"/>
              <w:bottom w:w="0" w:type="dxa"/>
              <w:right w:w="102" w:type="dxa"/>
            </w:tcMar>
          </w:tcPr>
          <w:p w14:paraId="207818DA" w14:textId="77777777" w:rsidR="00AF4317" w:rsidRPr="00386B32" w:rsidRDefault="00AF4317" w:rsidP="00B90992">
            <w:pPr>
              <w:spacing w:after="0"/>
              <w:rPr>
                <w:rFonts w:ascii="Times New Roman" w:hAnsi="Times New Roman" w:cs="Times New Roman"/>
                <w:b/>
                <w:bCs/>
                <w:sz w:val="36"/>
                <w:szCs w:val="36"/>
              </w:rPr>
            </w:pPr>
            <w:r>
              <w:rPr>
                <w:rFonts w:ascii="Times New Roman" w:hAnsi="Times New Roman"/>
                <w:b/>
                <w:bCs/>
                <w:color w:val="000000" w:themeColor="text1"/>
                <w:sz w:val="36"/>
                <w:szCs w:val="36"/>
                <w:lang w:val="ro-RO" w:eastAsia="ru-RU"/>
              </w:rPr>
              <w:t>79</w:t>
            </w:r>
          </w:p>
        </w:tc>
        <w:tc>
          <w:tcPr>
            <w:tcW w:w="1119" w:type="dxa"/>
            <w:tcBorders>
              <w:top w:val="single" w:sz="4" w:space="0" w:color="auto"/>
              <w:left w:val="nil"/>
              <w:bottom w:val="single" w:sz="4" w:space="0" w:color="auto"/>
              <w:right w:val="single" w:sz="4" w:space="0" w:color="auto"/>
            </w:tcBorders>
            <w:shd w:val="clear" w:color="auto" w:fill="F4B083" w:themeFill="accent2" w:themeFillTint="99"/>
            <w:tcMar>
              <w:top w:w="15" w:type="dxa"/>
              <w:left w:w="102" w:type="dxa"/>
              <w:bottom w:w="0" w:type="dxa"/>
              <w:right w:w="102" w:type="dxa"/>
            </w:tcMar>
          </w:tcPr>
          <w:p w14:paraId="3A5E26C8" w14:textId="77777777" w:rsidR="00AF4317" w:rsidRPr="00386B32" w:rsidRDefault="00AF4317" w:rsidP="00B90992">
            <w:pPr>
              <w:spacing w:after="0"/>
              <w:rPr>
                <w:rFonts w:ascii="Times New Roman" w:hAnsi="Times New Roman" w:cs="Times New Roman"/>
                <w:b/>
                <w:bCs/>
                <w:sz w:val="36"/>
                <w:szCs w:val="36"/>
              </w:rPr>
            </w:pPr>
            <w:r>
              <w:rPr>
                <w:rFonts w:ascii="Times New Roman" w:hAnsi="Times New Roman"/>
                <w:b/>
                <w:bCs/>
                <w:color w:val="000000" w:themeColor="text1"/>
                <w:sz w:val="36"/>
                <w:szCs w:val="36"/>
                <w:lang w:val="ro-RO" w:eastAsia="ru-RU"/>
              </w:rPr>
              <w:t>13</w:t>
            </w:r>
          </w:p>
        </w:tc>
        <w:tc>
          <w:tcPr>
            <w:tcW w:w="1119" w:type="dxa"/>
            <w:tcBorders>
              <w:top w:val="single" w:sz="4" w:space="0" w:color="auto"/>
              <w:left w:val="nil"/>
              <w:bottom w:val="single" w:sz="4" w:space="0" w:color="auto"/>
              <w:right w:val="single" w:sz="4" w:space="0" w:color="auto"/>
            </w:tcBorders>
            <w:shd w:val="clear" w:color="auto" w:fill="ED7D31" w:themeFill="accent2"/>
            <w:tcMar>
              <w:top w:w="15" w:type="dxa"/>
              <w:left w:w="102" w:type="dxa"/>
              <w:bottom w:w="0" w:type="dxa"/>
              <w:right w:w="102" w:type="dxa"/>
            </w:tcMar>
          </w:tcPr>
          <w:p w14:paraId="49029A5A" w14:textId="77777777" w:rsidR="00AF4317" w:rsidRPr="00386B32" w:rsidRDefault="00AF4317" w:rsidP="00B90992">
            <w:pPr>
              <w:spacing w:after="0"/>
              <w:rPr>
                <w:rFonts w:ascii="Times New Roman" w:hAnsi="Times New Roman" w:cs="Times New Roman"/>
                <w:b/>
                <w:bCs/>
                <w:sz w:val="36"/>
                <w:szCs w:val="36"/>
              </w:rPr>
            </w:pPr>
            <w:r w:rsidRPr="00386B32">
              <w:rPr>
                <w:rFonts w:ascii="Times New Roman" w:hAnsi="Times New Roman"/>
                <w:b/>
                <w:bCs/>
                <w:sz w:val="36"/>
                <w:szCs w:val="36"/>
                <w:lang w:val="ro-RO"/>
              </w:rPr>
              <w:t>1</w:t>
            </w:r>
          </w:p>
        </w:tc>
        <w:tc>
          <w:tcPr>
            <w:tcW w:w="1119" w:type="dxa"/>
            <w:tcBorders>
              <w:top w:val="single" w:sz="4" w:space="0" w:color="auto"/>
              <w:left w:val="nil"/>
              <w:bottom w:val="single" w:sz="4" w:space="0" w:color="auto"/>
              <w:right w:val="single" w:sz="4" w:space="0" w:color="auto"/>
            </w:tcBorders>
            <w:shd w:val="clear" w:color="auto" w:fill="ED7D31" w:themeFill="accent2"/>
            <w:tcMar>
              <w:top w:w="15" w:type="dxa"/>
              <w:left w:w="102" w:type="dxa"/>
              <w:bottom w:w="0" w:type="dxa"/>
              <w:right w:w="102" w:type="dxa"/>
            </w:tcMar>
          </w:tcPr>
          <w:p w14:paraId="03E8446B" w14:textId="77777777" w:rsidR="00AF4317" w:rsidRPr="00386B32" w:rsidRDefault="00AF4317" w:rsidP="00B90992">
            <w:pPr>
              <w:spacing w:after="0"/>
              <w:rPr>
                <w:rFonts w:ascii="Times New Roman" w:hAnsi="Times New Roman" w:cs="Times New Roman"/>
                <w:b/>
                <w:bCs/>
                <w:sz w:val="36"/>
                <w:szCs w:val="36"/>
              </w:rPr>
            </w:pPr>
            <w:r w:rsidRPr="00386B32">
              <w:rPr>
                <w:rFonts w:ascii="Times New Roman" w:hAnsi="Times New Roman"/>
                <w:b/>
                <w:bCs/>
                <w:sz w:val="36"/>
                <w:szCs w:val="36"/>
                <w:lang w:val="ro-RO"/>
              </w:rPr>
              <w:t>0</w:t>
            </w:r>
          </w:p>
        </w:tc>
        <w:tc>
          <w:tcPr>
            <w:tcW w:w="940" w:type="dxa"/>
            <w:tcBorders>
              <w:top w:val="single" w:sz="4" w:space="0" w:color="auto"/>
              <w:left w:val="nil"/>
              <w:bottom w:val="single" w:sz="4" w:space="0" w:color="auto"/>
              <w:right w:val="single" w:sz="4" w:space="0" w:color="auto"/>
            </w:tcBorders>
            <w:shd w:val="clear" w:color="auto" w:fill="ED7D31" w:themeFill="accent2"/>
            <w:tcMar>
              <w:top w:w="15" w:type="dxa"/>
              <w:left w:w="102" w:type="dxa"/>
              <w:bottom w:w="0" w:type="dxa"/>
              <w:right w:w="102" w:type="dxa"/>
            </w:tcMar>
          </w:tcPr>
          <w:p w14:paraId="0095688F" w14:textId="77777777" w:rsidR="00AF4317" w:rsidRPr="00386B32" w:rsidRDefault="00AF4317" w:rsidP="00B90992">
            <w:pPr>
              <w:spacing w:after="0"/>
              <w:rPr>
                <w:rFonts w:ascii="Times New Roman" w:hAnsi="Times New Roman" w:cs="Times New Roman"/>
                <w:b/>
                <w:bCs/>
                <w:sz w:val="36"/>
                <w:szCs w:val="36"/>
              </w:rPr>
            </w:pPr>
            <w:r w:rsidRPr="00386B32">
              <w:rPr>
                <w:rFonts w:ascii="Times New Roman" w:hAnsi="Times New Roman"/>
                <w:b/>
                <w:bCs/>
                <w:sz w:val="36"/>
                <w:szCs w:val="36"/>
                <w:lang w:val="ro-RO"/>
              </w:rPr>
              <w:t>0</w:t>
            </w:r>
          </w:p>
        </w:tc>
      </w:tr>
    </w:tbl>
    <w:p w14:paraId="084149FC" w14:textId="4BC00BC2" w:rsidR="00AF4317" w:rsidRDefault="00AF4317" w:rsidP="00CB374D">
      <w:pPr>
        <w:spacing w:after="0"/>
        <w:rPr>
          <w:rFonts w:ascii="Times New Roman" w:hAnsi="Times New Roman" w:cs="Times New Roman"/>
          <w:b/>
          <w:sz w:val="28"/>
          <w:szCs w:val="28"/>
          <w:lang w:val="ro-RO"/>
        </w:rPr>
      </w:pPr>
    </w:p>
    <w:p w14:paraId="218FE8B2" w14:textId="28DEB8A0" w:rsidR="00AF4317" w:rsidRDefault="00AF4317" w:rsidP="00CB374D">
      <w:pPr>
        <w:spacing w:after="0"/>
        <w:rPr>
          <w:rFonts w:ascii="Times New Roman" w:hAnsi="Times New Roman" w:cs="Times New Roman"/>
          <w:b/>
          <w:sz w:val="28"/>
          <w:szCs w:val="28"/>
          <w:lang w:val="ro-RO"/>
        </w:rPr>
      </w:pPr>
    </w:p>
    <w:p w14:paraId="035DA24D" w14:textId="77777777" w:rsidR="00AF4317" w:rsidRPr="0075318C" w:rsidRDefault="00AF4317" w:rsidP="00CB374D">
      <w:pPr>
        <w:spacing w:after="0"/>
        <w:rPr>
          <w:rFonts w:ascii="Times New Roman" w:hAnsi="Times New Roman" w:cs="Times New Roman"/>
          <w:b/>
          <w:sz w:val="28"/>
          <w:szCs w:val="28"/>
          <w:lang w:val="ro-RO"/>
        </w:rPr>
      </w:pPr>
    </w:p>
    <w:p w14:paraId="222B8DEE" w14:textId="77777777" w:rsidR="00CB374D" w:rsidRPr="0075318C" w:rsidRDefault="00CB374D" w:rsidP="00CB374D">
      <w:pPr>
        <w:spacing w:after="0"/>
        <w:rPr>
          <w:rFonts w:ascii="Times New Roman" w:hAnsi="Times New Roman" w:cs="Times New Roman"/>
          <w:b/>
          <w:sz w:val="28"/>
          <w:szCs w:val="28"/>
          <w:lang w:val="ro-RO"/>
        </w:rPr>
      </w:pPr>
    </w:p>
    <w:p w14:paraId="41842A5F" w14:textId="77777777" w:rsidR="00CB374D" w:rsidRPr="0075318C" w:rsidRDefault="00CB374D" w:rsidP="00CB374D">
      <w:pPr>
        <w:spacing w:after="0"/>
        <w:rPr>
          <w:rFonts w:ascii="Times New Roman" w:hAnsi="Times New Roman" w:cs="Times New Roman"/>
          <w:b/>
          <w:sz w:val="28"/>
          <w:szCs w:val="28"/>
          <w:lang w:val="ro-RO"/>
        </w:rPr>
      </w:pPr>
    </w:p>
    <w:p w14:paraId="065A471F" w14:textId="77777777" w:rsidR="00CB374D" w:rsidRPr="0075318C" w:rsidRDefault="00CB374D" w:rsidP="00CB374D">
      <w:pPr>
        <w:spacing w:after="0"/>
        <w:rPr>
          <w:rFonts w:ascii="Times New Roman" w:hAnsi="Times New Roman" w:cs="Times New Roman"/>
          <w:b/>
          <w:sz w:val="28"/>
          <w:szCs w:val="28"/>
          <w:lang w:val="ro-RO"/>
        </w:rPr>
      </w:pPr>
    </w:p>
    <w:p w14:paraId="189FFB6C" w14:textId="7FE392B8" w:rsidR="00CB374D" w:rsidRPr="0075318C" w:rsidRDefault="00CB374D" w:rsidP="002C4230">
      <w:pPr>
        <w:spacing w:after="0"/>
        <w:rPr>
          <w:rFonts w:ascii="Times New Roman" w:hAnsi="Times New Roman" w:cs="Times New Roman"/>
          <w:b/>
          <w:sz w:val="28"/>
          <w:szCs w:val="28"/>
          <w:lang w:val="ro-RO"/>
        </w:rPr>
      </w:pPr>
    </w:p>
    <w:p w14:paraId="588089A3" w14:textId="562D2887" w:rsidR="00262A75" w:rsidRPr="0075318C" w:rsidRDefault="00262A75" w:rsidP="002C4230">
      <w:pPr>
        <w:spacing w:after="0"/>
        <w:rPr>
          <w:rFonts w:ascii="Times New Roman" w:hAnsi="Times New Roman" w:cs="Times New Roman"/>
          <w:b/>
          <w:sz w:val="28"/>
          <w:szCs w:val="28"/>
          <w:lang w:val="ro-RO"/>
        </w:rPr>
      </w:pPr>
    </w:p>
    <w:p w14:paraId="1D78959E" w14:textId="36108852" w:rsidR="00262A75" w:rsidRPr="0075318C" w:rsidRDefault="00262A75" w:rsidP="002C4230">
      <w:pPr>
        <w:spacing w:after="0"/>
        <w:rPr>
          <w:rFonts w:ascii="Times New Roman" w:hAnsi="Times New Roman" w:cs="Times New Roman"/>
          <w:b/>
          <w:sz w:val="28"/>
          <w:szCs w:val="28"/>
          <w:lang w:val="ro-RO"/>
        </w:rPr>
      </w:pPr>
    </w:p>
    <w:p w14:paraId="334A74ED" w14:textId="4A747858" w:rsidR="00262A75" w:rsidRPr="0075318C" w:rsidRDefault="00262A75" w:rsidP="002C4230">
      <w:pPr>
        <w:spacing w:after="0"/>
        <w:rPr>
          <w:rFonts w:ascii="Times New Roman" w:hAnsi="Times New Roman" w:cs="Times New Roman"/>
          <w:b/>
          <w:sz w:val="28"/>
          <w:szCs w:val="28"/>
          <w:lang w:val="ro-RO"/>
        </w:rPr>
      </w:pPr>
    </w:p>
    <w:p w14:paraId="7139B669" w14:textId="4E17D04E" w:rsidR="00262A75" w:rsidRPr="0075318C" w:rsidRDefault="00262A75" w:rsidP="002C4230">
      <w:pPr>
        <w:spacing w:after="0"/>
        <w:rPr>
          <w:rFonts w:ascii="Times New Roman" w:hAnsi="Times New Roman" w:cs="Times New Roman"/>
          <w:b/>
          <w:sz w:val="28"/>
          <w:szCs w:val="28"/>
          <w:lang w:val="ro-RO"/>
        </w:rPr>
      </w:pPr>
    </w:p>
    <w:p w14:paraId="029F2B6A" w14:textId="2F512447" w:rsidR="00262A75" w:rsidRPr="0075318C" w:rsidRDefault="00262A75" w:rsidP="002C4230">
      <w:pPr>
        <w:spacing w:after="0"/>
        <w:rPr>
          <w:rFonts w:ascii="Times New Roman" w:hAnsi="Times New Roman" w:cs="Times New Roman"/>
          <w:b/>
          <w:sz w:val="28"/>
          <w:szCs w:val="28"/>
          <w:lang w:val="ro-RO"/>
        </w:rPr>
      </w:pPr>
    </w:p>
    <w:p w14:paraId="56E9760F" w14:textId="55630C1E" w:rsidR="00262A75" w:rsidRPr="0075318C" w:rsidRDefault="00262A75" w:rsidP="002C4230">
      <w:pPr>
        <w:spacing w:after="0"/>
        <w:rPr>
          <w:rFonts w:ascii="Times New Roman" w:hAnsi="Times New Roman" w:cs="Times New Roman"/>
          <w:b/>
          <w:sz w:val="28"/>
          <w:szCs w:val="28"/>
          <w:lang w:val="ro-RO"/>
        </w:rPr>
      </w:pPr>
    </w:p>
    <w:p w14:paraId="53D4BF9A" w14:textId="23C75595" w:rsidR="00262A75" w:rsidRPr="0075318C" w:rsidRDefault="00262A75" w:rsidP="002C4230">
      <w:pPr>
        <w:spacing w:after="0"/>
        <w:rPr>
          <w:rFonts w:ascii="Times New Roman" w:hAnsi="Times New Roman" w:cs="Times New Roman"/>
          <w:b/>
          <w:sz w:val="28"/>
          <w:szCs w:val="28"/>
          <w:lang w:val="ro-RO"/>
        </w:rPr>
      </w:pPr>
    </w:p>
    <w:p w14:paraId="556CD578" w14:textId="60C68ED4" w:rsidR="002704CB" w:rsidRPr="0075318C" w:rsidRDefault="002704CB" w:rsidP="002704CB">
      <w:pPr>
        <w:spacing w:after="0"/>
        <w:rPr>
          <w:rFonts w:ascii="Times New Roman" w:eastAsia="Times New Roman" w:hAnsi="Times New Roman" w:cs="Times New Roman"/>
          <w:b/>
          <w:i/>
          <w:color w:val="000000" w:themeColor="text1"/>
          <w:sz w:val="36"/>
          <w:szCs w:val="36"/>
          <w:lang w:val="ro-RO" w:bidi="ro-RO"/>
        </w:rPr>
      </w:pPr>
      <w:bookmarkStart w:id="0" w:name="_GoBack"/>
      <w:bookmarkEnd w:id="0"/>
      <w:r w:rsidRPr="0075318C">
        <w:rPr>
          <w:rFonts w:ascii="Times New Roman" w:eastAsia="Times New Roman" w:hAnsi="Times New Roman" w:cs="Times New Roman"/>
          <w:b/>
          <w:bCs/>
          <w:iCs/>
          <w:color w:val="000000" w:themeColor="text1"/>
          <w:sz w:val="36"/>
          <w:szCs w:val="36"/>
          <w:lang w:val="ro-RO" w:eastAsia="ru-RU"/>
        </w:rPr>
        <w:lastRenderedPageBreak/>
        <w:t>Tabel 5.</w:t>
      </w:r>
      <w:r w:rsidRPr="0075318C">
        <w:rPr>
          <w:rFonts w:ascii="Times New Roman" w:eastAsia="Times New Roman" w:hAnsi="Times New Roman" w:cs="Times New Roman"/>
          <w:b/>
          <w:bCs/>
          <w:i/>
          <w:iCs/>
          <w:color w:val="000000" w:themeColor="text1"/>
          <w:sz w:val="36"/>
          <w:szCs w:val="36"/>
          <w:lang w:val="ro-RO" w:eastAsia="ru-RU"/>
        </w:rPr>
        <w:t xml:space="preserve"> </w:t>
      </w:r>
      <w:r w:rsidRPr="0075318C">
        <w:rPr>
          <w:rFonts w:ascii="Times New Roman" w:eastAsia="Times New Roman" w:hAnsi="Times New Roman" w:cs="Times New Roman"/>
          <w:b/>
          <w:i/>
          <w:color w:val="000000" w:themeColor="text1"/>
          <w:sz w:val="36"/>
          <w:szCs w:val="36"/>
          <w:lang w:val="ro-RO" w:bidi="ro-RO"/>
        </w:rPr>
        <w:t>Vârsta cauzelor</w:t>
      </w:r>
    </w:p>
    <w:p w14:paraId="3C6235C1" w14:textId="77777777" w:rsidR="002704CB" w:rsidRPr="0075318C" w:rsidRDefault="002704CB" w:rsidP="002704CB">
      <w:pPr>
        <w:spacing w:after="0"/>
        <w:rPr>
          <w:rFonts w:ascii="Times New Roman" w:hAnsi="Times New Roman" w:cs="Times New Roman"/>
          <w:b/>
          <w:sz w:val="28"/>
          <w:szCs w:val="28"/>
          <w:lang w:val="ro-RO"/>
        </w:rPr>
      </w:pPr>
    </w:p>
    <w:p w14:paraId="4B4639BB" w14:textId="77777777" w:rsidR="002704CB" w:rsidRPr="0075318C" w:rsidRDefault="002704CB" w:rsidP="002704CB">
      <w:pPr>
        <w:spacing w:after="0"/>
        <w:rPr>
          <w:rFonts w:ascii="Times New Roman" w:hAnsi="Times New Roman" w:cs="Times New Roman"/>
          <w:b/>
          <w:sz w:val="28"/>
          <w:szCs w:val="28"/>
          <w:lang w:val="ro-RO"/>
        </w:rPr>
      </w:pPr>
    </w:p>
    <w:tbl>
      <w:tblPr>
        <w:tblW w:w="1402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2193"/>
        <w:gridCol w:w="1287"/>
        <w:gridCol w:w="1472"/>
        <w:gridCol w:w="1091"/>
        <w:gridCol w:w="1280"/>
        <w:gridCol w:w="1093"/>
        <w:gridCol w:w="1355"/>
        <w:gridCol w:w="1276"/>
        <w:gridCol w:w="1417"/>
        <w:gridCol w:w="1560"/>
      </w:tblGrid>
      <w:tr w:rsidR="002704CB" w:rsidRPr="0075318C" w14:paraId="4B0E12F9" w14:textId="77777777" w:rsidTr="00694A84">
        <w:trPr>
          <w:trHeight w:val="1247"/>
          <w:jc w:val="center"/>
        </w:trPr>
        <w:tc>
          <w:tcPr>
            <w:tcW w:w="2193"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hideMark/>
          </w:tcPr>
          <w:p w14:paraId="60218C4E" w14:textId="77777777" w:rsidR="002704CB" w:rsidRPr="0075318C" w:rsidRDefault="002704CB">
            <w:pPr>
              <w:spacing w:after="0"/>
              <w:jc w:val="center"/>
              <w:rPr>
                <w:rFonts w:ascii="Times New Roman" w:hAnsi="Times New Roman" w:cs="Times New Roman"/>
                <w:b/>
                <w:sz w:val="32"/>
                <w:szCs w:val="32"/>
                <w:lang w:val="ro-RO"/>
              </w:rPr>
            </w:pPr>
            <w:r w:rsidRPr="0075318C">
              <w:rPr>
                <w:rFonts w:ascii="Times New Roman" w:hAnsi="Times New Roman" w:cs="Times New Roman"/>
                <w:b/>
                <w:bCs/>
                <w:sz w:val="32"/>
                <w:szCs w:val="32"/>
                <w:lang w:val="ro-RO"/>
              </w:rPr>
              <w:t>Anul</w:t>
            </w:r>
          </w:p>
        </w:tc>
        <w:tc>
          <w:tcPr>
            <w:tcW w:w="1287"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5" w:type="dxa"/>
              <w:left w:w="102" w:type="dxa"/>
              <w:bottom w:w="0" w:type="dxa"/>
              <w:right w:w="102" w:type="dxa"/>
            </w:tcMar>
            <w:vAlign w:val="center"/>
            <w:hideMark/>
          </w:tcPr>
          <w:p w14:paraId="02107038" w14:textId="77777777" w:rsidR="002704CB" w:rsidRPr="0075318C" w:rsidRDefault="002704CB">
            <w:pPr>
              <w:spacing w:after="0" w:line="240" w:lineRule="auto"/>
              <w:ind w:left="-142"/>
              <w:jc w:val="center"/>
              <w:rPr>
                <w:rFonts w:ascii="Times New Roman" w:eastAsia="Times New Roman" w:hAnsi="Times New Roman" w:cs="Times New Roman"/>
                <w:b/>
                <w:bCs/>
                <w:sz w:val="32"/>
                <w:szCs w:val="32"/>
                <w:lang w:val="ro-RO" w:eastAsia="ru-MD"/>
              </w:rPr>
            </w:pPr>
            <w:r w:rsidRPr="0075318C">
              <w:rPr>
                <w:rFonts w:ascii="Times New Roman" w:eastAsia="Times New Roman" w:hAnsi="Times New Roman" w:cs="Times New Roman"/>
                <w:b/>
                <w:bCs/>
                <w:sz w:val="32"/>
                <w:szCs w:val="32"/>
                <w:lang w:val="ro-RO" w:eastAsia="ru-MD"/>
              </w:rPr>
              <w:t>Mai</w:t>
            </w:r>
          </w:p>
          <w:p w14:paraId="4BADCCB0" w14:textId="77777777" w:rsidR="002704CB" w:rsidRPr="0075318C" w:rsidRDefault="002704CB">
            <w:pPr>
              <w:spacing w:after="0"/>
              <w:jc w:val="center"/>
              <w:rPr>
                <w:rFonts w:ascii="Times New Roman" w:hAnsi="Times New Roman" w:cs="Times New Roman"/>
                <w:b/>
                <w:sz w:val="32"/>
                <w:szCs w:val="32"/>
                <w:lang w:val="ro-RO"/>
              </w:rPr>
            </w:pPr>
            <w:r w:rsidRPr="0075318C">
              <w:rPr>
                <w:rFonts w:ascii="Times New Roman" w:eastAsia="Times New Roman" w:hAnsi="Times New Roman" w:cs="Times New Roman"/>
                <w:b/>
                <w:bCs/>
                <w:sz w:val="32"/>
                <w:szCs w:val="32"/>
                <w:lang w:val="ro-RO" w:eastAsia="ru-MD"/>
              </w:rPr>
              <w:t>puțin de 1 an</w:t>
            </w:r>
          </w:p>
        </w:tc>
        <w:tc>
          <w:tcPr>
            <w:tcW w:w="1472"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vAlign w:val="center"/>
            <w:hideMark/>
          </w:tcPr>
          <w:p w14:paraId="65926C8E" w14:textId="77777777" w:rsidR="002704CB" w:rsidRPr="0075318C" w:rsidRDefault="002704CB">
            <w:pPr>
              <w:spacing w:after="0" w:line="240" w:lineRule="auto"/>
              <w:ind w:left="-142"/>
              <w:jc w:val="center"/>
              <w:rPr>
                <w:rFonts w:ascii="Times New Roman" w:eastAsia="Times New Roman" w:hAnsi="Times New Roman" w:cs="Times New Roman"/>
                <w:b/>
                <w:bCs/>
                <w:sz w:val="32"/>
                <w:szCs w:val="32"/>
                <w:lang w:val="ro-RO" w:eastAsia="ru-MD"/>
              </w:rPr>
            </w:pPr>
            <w:r w:rsidRPr="0075318C">
              <w:rPr>
                <w:rFonts w:ascii="Times New Roman" w:eastAsia="Times New Roman" w:hAnsi="Times New Roman" w:cs="Times New Roman"/>
                <w:b/>
                <w:bCs/>
                <w:sz w:val="32"/>
                <w:szCs w:val="32"/>
                <w:lang w:val="ro-RO" w:eastAsia="ru-MD"/>
              </w:rPr>
              <w:t>%</w:t>
            </w:r>
          </w:p>
          <w:p w14:paraId="3D5B74A7" w14:textId="77777777" w:rsidR="002704CB" w:rsidRPr="0075318C" w:rsidRDefault="002704CB">
            <w:pPr>
              <w:spacing w:after="0"/>
              <w:jc w:val="center"/>
              <w:rPr>
                <w:rFonts w:ascii="Times New Roman" w:hAnsi="Times New Roman" w:cs="Times New Roman"/>
                <w:b/>
                <w:sz w:val="32"/>
                <w:szCs w:val="32"/>
                <w:lang w:val="ro-RO"/>
              </w:rPr>
            </w:pPr>
            <w:r w:rsidRPr="0075318C">
              <w:rPr>
                <w:rFonts w:ascii="Times New Roman" w:eastAsia="Times New Roman" w:hAnsi="Times New Roman" w:cs="Times New Roman"/>
                <w:b/>
                <w:bCs/>
                <w:sz w:val="32"/>
                <w:szCs w:val="32"/>
                <w:lang w:val="ro-RO" w:eastAsia="ru-MD"/>
              </w:rPr>
              <w:t>din total</w:t>
            </w:r>
          </w:p>
        </w:tc>
        <w:tc>
          <w:tcPr>
            <w:tcW w:w="1091" w:type="dxa"/>
            <w:tcBorders>
              <w:top w:val="single" w:sz="8" w:space="0" w:color="000000"/>
              <w:left w:val="single" w:sz="8" w:space="0" w:color="000000"/>
              <w:bottom w:val="single" w:sz="8" w:space="0" w:color="000000"/>
              <w:right w:val="single" w:sz="8" w:space="0" w:color="000000"/>
            </w:tcBorders>
            <w:shd w:val="clear" w:color="auto" w:fill="EDEDED" w:themeFill="accent3" w:themeFillTint="33"/>
            <w:tcMar>
              <w:top w:w="15" w:type="dxa"/>
              <w:left w:w="102" w:type="dxa"/>
              <w:bottom w:w="0" w:type="dxa"/>
              <w:right w:w="102" w:type="dxa"/>
            </w:tcMar>
            <w:vAlign w:val="center"/>
            <w:hideMark/>
          </w:tcPr>
          <w:p w14:paraId="7897082D" w14:textId="77777777" w:rsidR="002704CB" w:rsidRPr="0075318C" w:rsidRDefault="002704CB">
            <w:pPr>
              <w:spacing w:after="0" w:line="240" w:lineRule="auto"/>
              <w:ind w:left="-142"/>
              <w:jc w:val="center"/>
              <w:rPr>
                <w:rFonts w:ascii="Times New Roman" w:eastAsia="Times New Roman" w:hAnsi="Times New Roman" w:cs="Times New Roman"/>
                <w:b/>
                <w:bCs/>
                <w:sz w:val="32"/>
                <w:szCs w:val="32"/>
                <w:lang w:val="ro-RO" w:eastAsia="ru-MD"/>
              </w:rPr>
            </w:pPr>
            <w:r w:rsidRPr="0075318C">
              <w:rPr>
                <w:rFonts w:ascii="Times New Roman" w:eastAsia="Times New Roman" w:hAnsi="Times New Roman" w:cs="Times New Roman"/>
                <w:b/>
                <w:bCs/>
                <w:sz w:val="32"/>
                <w:szCs w:val="32"/>
                <w:lang w:val="ro-RO" w:eastAsia="ru-MD"/>
              </w:rPr>
              <w:t>Între 1 și</w:t>
            </w:r>
          </w:p>
          <w:p w14:paraId="55219A8F" w14:textId="77777777" w:rsidR="002704CB" w:rsidRPr="0075318C" w:rsidRDefault="002704CB">
            <w:pPr>
              <w:spacing w:after="0"/>
              <w:jc w:val="center"/>
              <w:rPr>
                <w:rFonts w:ascii="Times New Roman" w:hAnsi="Times New Roman" w:cs="Times New Roman"/>
                <w:b/>
                <w:sz w:val="32"/>
                <w:szCs w:val="32"/>
                <w:lang w:val="ro-RO"/>
              </w:rPr>
            </w:pPr>
            <w:r w:rsidRPr="0075318C">
              <w:rPr>
                <w:rFonts w:ascii="Times New Roman" w:eastAsia="Times New Roman" w:hAnsi="Times New Roman" w:cs="Times New Roman"/>
                <w:b/>
                <w:bCs/>
                <w:sz w:val="32"/>
                <w:szCs w:val="32"/>
                <w:lang w:val="ro-RO" w:eastAsia="ru-MD"/>
              </w:rPr>
              <w:t>2 ani</w:t>
            </w:r>
          </w:p>
        </w:tc>
        <w:tc>
          <w:tcPr>
            <w:tcW w:w="1280"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vAlign w:val="center"/>
            <w:hideMark/>
          </w:tcPr>
          <w:p w14:paraId="053355AA" w14:textId="77777777" w:rsidR="002704CB" w:rsidRPr="0075318C" w:rsidRDefault="002704CB">
            <w:pPr>
              <w:spacing w:after="0" w:line="240" w:lineRule="auto"/>
              <w:ind w:left="-142"/>
              <w:jc w:val="center"/>
              <w:rPr>
                <w:rFonts w:ascii="Times New Roman" w:eastAsia="Times New Roman" w:hAnsi="Times New Roman" w:cs="Times New Roman"/>
                <w:b/>
                <w:bCs/>
                <w:sz w:val="32"/>
                <w:szCs w:val="32"/>
                <w:lang w:val="ro-RO" w:eastAsia="ru-MD"/>
              </w:rPr>
            </w:pPr>
            <w:r w:rsidRPr="0075318C">
              <w:rPr>
                <w:rFonts w:ascii="Times New Roman" w:eastAsia="Times New Roman" w:hAnsi="Times New Roman" w:cs="Times New Roman"/>
                <w:b/>
                <w:bCs/>
                <w:sz w:val="32"/>
                <w:szCs w:val="32"/>
                <w:lang w:val="ro-RO" w:eastAsia="ru-MD"/>
              </w:rPr>
              <w:t>% din</w:t>
            </w:r>
          </w:p>
          <w:p w14:paraId="1D6A1BF3" w14:textId="77777777" w:rsidR="002704CB" w:rsidRPr="0075318C" w:rsidRDefault="002704CB">
            <w:pPr>
              <w:spacing w:after="0"/>
              <w:jc w:val="center"/>
              <w:rPr>
                <w:rFonts w:ascii="Times New Roman" w:hAnsi="Times New Roman" w:cs="Times New Roman"/>
                <w:b/>
                <w:sz w:val="32"/>
                <w:szCs w:val="32"/>
                <w:lang w:val="ro-RO"/>
              </w:rPr>
            </w:pPr>
            <w:r w:rsidRPr="0075318C">
              <w:rPr>
                <w:rFonts w:ascii="Times New Roman" w:eastAsia="Times New Roman" w:hAnsi="Times New Roman" w:cs="Times New Roman"/>
                <w:b/>
                <w:bCs/>
                <w:sz w:val="32"/>
                <w:szCs w:val="32"/>
                <w:lang w:val="ro-RO" w:eastAsia="ru-MD"/>
              </w:rPr>
              <w:t>total</w:t>
            </w:r>
          </w:p>
        </w:tc>
        <w:tc>
          <w:tcPr>
            <w:tcW w:w="1093"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5" w:type="dxa"/>
              <w:left w:w="102" w:type="dxa"/>
              <w:bottom w:w="0" w:type="dxa"/>
              <w:right w:w="102" w:type="dxa"/>
            </w:tcMar>
            <w:vAlign w:val="center"/>
            <w:hideMark/>
          </w:tcPr>
          <w:p w14:paraId="0ABEEDCE" w14:textId="77777777" w:rsidR="002704CB" w:rsidRPr="0075318C" w:rsidRDefault="002704CB">
            <w:pPr>
              <w:spacing w:after="0" w:line="240" w:lineRule="auto"/>
              <w:ind w:left="-142"/>
              <w:jc w:val="center"/>
              <w:rPr>
                <w:rFonts w:ascii="Times New Roman" w:eastAsia="Times New Roman" w:hAnsi="Times New Roman" w:cs="Times New Roman"/>
                <w:b/>
                <w:bCs/>
                <w:sz w:val="32"/>
                <w:szCs w:val="32"/>
                <w:lang w:val="ro-RO" w:eastAsia="ru-MD"/>
              </w:rPr>
            </w:pPr>
            <w:r w:rsidRPr="0075318C">
              <w:rPr>
                <w:rFonts w:ascii="Times New Roman" w:eastAsia="Times New Roman" w:hAnsi="Times New Roman" w:cs="Times New Roman"/>
                <w:b/>
                <w:bCs/>
                <w:sz w:val="32"/>
                <w:szCs w:val="32"/>
                <w:lang w:val="ro-RO" w:eastAsia="ru-MD"/>
              </w:rPr>
              <w:t>Între 2</w:t>
            </w:r>
          </w:p>
          <w:p w14:paraId="59B5B7F9" w14:textId="77777777" w:rsidR="002704CB" w:rsidRPr="0075318C" w:rsidRDefault="002704CB">
            <w:pPr>
              <w:spacing w:after="0" w:line="240" w:lineRule="auto"/>
              <w:ind w:left="-142"/>
              <w:jc w:val="center"/>
              <w:rPr>
                <w:rFonts w:ascii="Times New Roman" w:eastAsia="Times New Roman" w:hAnsi="Times New Roman" w:cs="Times New Roman"/>
                <w:b/>
                <w:bCs/>
                <w:sz w:val="32"/>
                <w:szCs w:val="32"/>
                <w:lang w:val="ro-RO" w:eastAsia="ru-MD"/>
              </w:rPr>
            </w:pPr>
            <w:r w:rsidRPr="0075318C">
              <w:rPr>
                <w:rFonts w:ascii="Times New Roman" w:eastAsia="Times New Roman" w:hAnsi="Times New Roman" w:cs="Times New Roman"/>
                <w:b/>
                <w:bCs/>
                <w:sz w:val="32"/>
                <w:szCs w:val="32"/>
                <w:lang w:val="ro-RO" w:eastAsia="ru-MD"/>
              </w:rPr>
              <w:t>și</w:t>
            </w:r>
          </w:p>
          <w:p w14:paraId="2B5FB7E1" w14:textId="77777777" w:rsidR="002704CB" w:rsidRPr="0075318C" w:rsidRDefault="002704CB">
            <w:pPr>
              <w:spacing w:after="0"/>
              <w:jc w:val="center"/>
              <w:rPr>
                <w:rFonts w:ascii="Times New Roman" w:hAnsi="Times New Roman" w:cs="Times New Roman"/>
                <w:b/>
                <w:sz w:val="32"/>
                <w:szCs w:val="32"/>
                <w:lang w:val="ro-RO"/>
              </w:rPr>
            </w:pPr>
            <w:r w:rsidRPr="0075318C">
              <w:rPr>
                <w:rFonts w:ascii="Times New Roman" w:eastAsia="Times New Roman" w:hAnsi="Times New Roman" w:cs="Times New Roman"/>
                <w:b/>
                <w:bCs/>
                <w:sz w:val="32"/>
                <w:szCs w:val="32"/>
                <w:lang w:val="ro-RO" w:eastAsia="ru-MD"/>
              </w:rPr>
              <w:t>3 ani</w:t>
            </w:r>
          </w:p>
        </w:tc>
        <w:tc>
          <w:tcPr>
            <w:tcW w:w="1355"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vAlign w:val="center"/>
            <w:hideMark/>
          </w:tcPr>
          <w:p w14:paraId="121E0636" w14:textId="77777777" w:rsidR="002704CB" w:rsidRPr="0075318C" w:rsidRDefault="002704CB">
            <w:pPr>
              <w:spacing w:after="0"/>
              <w:jc w:val="center"/>
              <w:rPr>
                <w:rFonts w:ascii="Times New Roman" w:hAnsi="Times New Roman" w:cs="Times New Roman"/>
                <w:b/>
                <w:sz w:val="32"/>
                <w:szCs w:val="32"/>
                <w:lang w:val="ro-RO"/>
              </w:rPr>
            </w:pPr>
            <w:r w:rsidRPr="0075318C">
              <w:rPr>
                <w:rFonts w:ascii="Times New Roman" w:eastAsia="Times New Roman" w:hAnsi="Times New Roman" w:cs="Times New Roman"/>
                <w:b/>
                <w:bCs/>
                <w:sz w:val="32"/>
                <w:szCs w:val="32"/>
                <w:lang w:val="ro-RO" w:eastAsia="ru-MD"/>
              </w:rPr>
              <w:t>% din total</w:t>
            </w:r>
          </w:p>
        </w:tc>
        <w:tc>
          <w:tcPr>
            <w:tcW w:w="1276" w:type="dxa"/>
            <w:tcBorders>
              <w:top w:val="single" w:sz="8" w:space="0" w:color="000000"/>
              <w:left w:val="single" w:sz="8" w:space="0" w:color="000000"/>
              <w:bottom w:val="single" w:sz="8" w:space="0" w:color="000000"/>
              <w:right w:val="single" w:sz="8" w:space="0" w:color="000000"/>
            </w:tcBorders>
            <w:shd w:val="clear" w:color="auto" w:fill="F7CAAC" w:themeFill="accent2" w:themeFillTint="66"/>
            <w:tcMar>
              <w:top w:w="15" w:type="dxa"/>
              <w:left w:w="102" w:type="dxa"/>
              <w:bottom w:w="0" w:type="dxa"/>
              <w:right w:w="102" w:type="dxa"/>
            </w:tcMar>
            <w:vAlign w:val="center"/>
            <w:hideMark/>
          </w:tcPr>
          <w:p w14:paraId="24E1066F" w14:textId="77777777" w:rsidR="002704CB" w:rsidRPr="0075318C" w:rsidRDefault="002704CB">
            <w:pPr>
              <w:spacing w:after="0"/>
              <w:jc w:val="center"/>
              <w:rPr>
                <w:rFonts w:ascii="Times New Roman" w:hAnsi="Times New Roman" w:cs="Times New Roman"/>
                <w:b/>
                <w:sz w:val="32"/>
                <w:szCs w:val="32"/>
                <w:lang w:val="ro-RO"/>
              </w:rPr>
            </w:pPr>
            <w:r w:rsidRPr="0075318C">
              <w:rPr>
                <w:rFonts w:ascii="Times New Roman" w:eastAsia="Times New Roman" w:hAnsi="Times New Roman" w:cs="Times New Roman"/>
                <w:b/>
                <w:bCs/>
                <w:sz w:val="32"/>
                <w:szCs w:val="32"/>
                <w:lang w:val="ro-RO" w:eastAsia="ru-MD"/>
              </w:rPr>
              <w:t>Mai mult de 3 ani</w:t>
            </w:r>
          </w:p>
        </w:tc>
        <w:tc>
          <w:tcPr>
            <w:tcW w:w="1417"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vAlign w:val="center"/>
            <w:hideMark/>
          </w:tcPr>
          <w:p w14:paraId="67C0885E" w14:textId="77777777" w:rsidR="002704CB" w:rsidRPr="0075318C" w:rsidRDefault="002704CB">
            <w:pPr>
              <w:spacing w:after="0" w:line="240" w:lineRule="auto"/>
              <w:ind w:left="-142"/>
              <w:jc w:val="center"/>
              <w:rPr>
                <w:rFonts w:ascii="Times New Roman" w:eastAsia="Times New Roman" w:hAnsi="Times New Roman" w:cs="Times New Roman"/>
                <w:b/>
                <w:bCs/>
                <w:sz w:val="32"/>
                <w:szCs w:val="32"/>
                <w:lang w:val="ro-RO" w:eastAsia="ru-MD"/>
              </w:rPr>
            </w:pPr>
            <w:r w:rsidRPr="0075318C">
              <w:rPr>
                <w:rFonts w:ascii="Times New Roman" w:eastAsia="Times New Roman" w:hAnsi="Times New Roman" w:cs="Times New Roman"/>
                <w:b/>
                <w:bCs/>
                <w:sz w:val="32"/>
                <w:szCs w:val="32"/>
                <w:lang w:val="ro-RO" w:eastAsia="ru-MD"/>
              </w:rPr>
              <w:t>%</w:t>
            </w:r>
          </w:p>
          <w:p w14:paraId="603C7941" w14:textId="77777777" w:rsidR="002704CB" w:rsidRPr="0075318C" w:rsidRDefault="002704CB">
            <w:pPr>
              <w:spacing w:after="0"/>
              <w:jc w:val="center"/>
              <w:rPr>
                <w:rFonts w:ascii="Times New Roman" w:hAnsi="Times New Roman" w:cs="Times New Roman"/>
                <w:b/>
                <w:sz w:val="32"/>
                <w:szCs w:val="32"/>
                <w:lang w:val="ro-RO"/>
              </w:rPr>
            </w:pPr>
            <w:r w:rsidRPr="0075318C">
              <w:rPr>
                <w:rFonts w:ascii="Times New Roman" w:eastAsia="Times New Roman" w:hAnsi="Times New Roman" w:cs="Times New Roman"/>
                <w:b/>
                <w:bCs/>
                <w:sz w:val="32"/>
                <w:szCs w:val="32"/>
                <w:lang w:val="ro-RO" w:eastAsia="ru-MD"/>
              </w:rPr>
              <w:t>din total</w:t>
            </w:r>
          </w:p>
        </w:tc>
        <w:tc>
          <w:tcPr>
            <w:tcW w:w="1560"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hideMark/>
          </w:tcPr>
          <w:p w14:paraId="0B049D2A" w14:textId="77777777" w:rsidR="002704CB" w:rsidRPr="0075318C" w:rsidRDefault="002704CB">
            <w:pPr>
              <w:spacing w:after="0"/>
              <w:jc w:val="center"/>
              <w:rPr>
                <w:rFonts w:ascii="Times New Roman" w:hAnsi="Times New Roman" w:cs="Times New Roman"/>
                <w:b/>
                <w:bCs/>
                <w:sz w:val="32"/>
                <w:szCs w:val="32"/>
                <w:lang w:val="ro-RO"/>
              </w:rPr>
            </w:pPr>
            <w:r w:rsidRPr="0075318C">
              <w:rPr>
                <w:rFonts w:ascii="Times New Roman" w:hAnsi="Times New Roman" w:cs="Times New Roman"/>
                <w:b/>
                <w:bCs/>
                <w:sz w:val="32"/>
                <w:szCs w:val="32"/>
                <w:lang w:val="ro-RO"/>
              </w:rPr>
              <w:t>TOTAL</w:t>
            </w:r>
          </w:p>
        </w:tc>
      </w:tr>
      <w:tr w:rsidR="002704CB" w:rsidRPr="0075318C" w14:paraId="5E84A318" w14:textId="77777777" w:rsidTr="00694A84">
        <w:trPr>
          <w:trHeight w:val="810"/>
          <w:jc w:val="center"/>
        </w:trPr>
        <w:tc>
          <w:tcPr>
            <w:tcW w:w="2193"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vAlign w:val="center"/>
            <w:hideMark/>
          </w:tcPr>
          <w:p w14:paraId="75FAB591" w14:textId="77777777" w:rsidR="002704CB" w:rsidRPr="0075318C" w:rsidRDefault="002704CB">
            <w:pPr>
              <w:spacing w:after="0" w:line="240" w:lineRule="auto"/>
              <w:rPr>
                <w:rFonts w:ascii="Times New Roman" w:eastAsia="Times New Roman" w:hAnsi="Times New Roman" w:cs="Times New Roman"/>
                <w:b/>
                <w:bCs/>
                <w:sz w:val="32"/>
                <w:szCs w:val="32"/>
                <w:lang w:val="ro-RO" w:eastAsia="ru-MD"/>
              </w:rPr>
            </w:pPr>
            <w:r w:rsidRPr="0075318C">
              <w:rPr>
                <w:rFonts w:ascii="Times New Roman" w:eastAsia="Times New Roman" w:hAnsi="Times New Roman" w:cs="Times New Roman"/>
                <w:b/>
                <w:bCs/>
                <w:sz w:val="32"/>
                <w:szCs w:val="32"/>
                <w:lang w:val="ro-RO" w:eastAsia="ru-MD"/>
              </w:rPr>
              <w:t>Pendinte la</w:t>
            </w:r>
          </w:p>
          <w:p w14:paraId="2E147716" w14:textId="77777777" w:rsidR="002704CB" w:rsidRPr="0075318C" w:rsidRDefault="002704CB">
            <w:pPr>
              <w:spacing w:after="0"/>
              <w:rPr>
                <w:rFonts w:ascii="Times New Roman" w:hAnsi="Times New Roman" w:cs="Times New Roman"/>
                <w:b/>
                <w:sz w:val="32"/>
                <w:szCs w:val="32"/>
                <w:lang w:val="ro-RO"/>
              </w:rPr>
            </w:pPr>
            <w:r w:rsidRPr="0075318C">
              <w:rPr>
                <w:rFonts w:ascii="Times New Roman" w:eastAsia="Times New Roman" w:hAnsi="Times New Roman" w:cs="Times New Roman"/>
                <w:b/>
                <w:bCs/>
                <w:sz w:val="32"/>
                <w:szCs w:val="32"/>
                <w:lang w:val="ro-RO" w:eastAsia="ru-MD"/>
              </w:rPr>
              <w:t>31.12.2017</w:t>
            </w:r>
          </w:p>
        </w:tc>
        <w:tc>
          <w:tcPr>
            <w:tcW w:w="1287"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5" w:type="dxa"/>
              <w:left w:w="102" w:type="dxa"/>
              <w:bottom w:w="0" w:type="dxa"/>
              <w:right w:w="102" w:type="dxa"/>
            </w:tcMar>
            <w:vAlign w:val="center"/>
            <w:hideMark/>
          </w:tcPr>
          <w:p w14:paraId="622940C3" w14:textId="77777777" w:rsidR="002704CB" w:rsidRPr="0075318C" w:rsidRDefault="002704CB">
            <w:pPr>
              <w:spacing w:after="0"/>
              <w:jc w:val="center"/>
              <w:rPr>
                <w:rFonts w:ascii="Times New Roman" w:hAnsi="Times New Roman" w:cs="Times New Roman"/>
                <w:b/>
                <w:sz w:val="32"/>
                <w:szCs w:val="32"/>
                <w:lang w:val="ro-RO"/>
              </w:rPr>
            </w:pPr>
            <w:r w:rsidRPr="0075318C">
              <w:rPr>
                <w:rFonts w:ascii="Times New Roman" w:eastAsia="Times New Roman" w:hAnsi="Times New Roman" w:cs="Times New Roman"/>
                <w:b/>
                <w:sz w:val="32"/>
                <w:szCs w:val="32"/>
                <w:lang w:val="ro-RO" w:eastAsia="ru-RU"/>
              </w:rPr>
              <w:t>153</w:t>
            </w:r>
          </w:p>
        </w:tc>
        <w:tc>
          <w:tcPr>
            <w:tcW w:w="14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2" w:type="dxa"/>
              <w:bottom w:w="0" w:type="dxa"/>
              <w:right w:w="102" w:type="dxa"/>
            </w:tcMar>
            <w:vAlign w:val="center"/>
            <w:hideMark/>
          </w:tcPr>
          <w:p w14:paraId="63A65466" w14:textId="77777777" w:rsidR="002704CB" w:rsidRPr="0075318C" w:rsidRDefault="002704CB">
            <w:pPr>
              <w:spacing w:after="0"/>
              <w:jc w:val="center"/>
              <w:rPr>
                <w:rFonts w:ascii="Times New Roman" w:hAnsi="Times New Roman" w:cs="Times New Roman"/>
                <w:b/>
                <w:bCs/>
                <w:sz w:val="32"/>
                <w:szCs w:val="32"/>
                <w:lang w:val="ro-RO"/>
              </w:rPr>
            </w:pPr>
            <w:r w:rsidRPr="0075318C">
              <w:rPr>
                <w:rFonts w:ascii="Times New Roman" w:eastAsia="Times New Roman" w:hAnsi="Times New Roman" w:cs="Times New Roman"/>
                <w:b/>
                <w:bCs/>
                <w:sz w:val="32"/>
                <w:szCs w:val="32"/>
                <w:lang w:val="ro-RO" w:eastAsia="ru-RU"/>
              </w:rPr>
              <w:t>79,29%</w:t>
            </w:r>
          </w:p>
        </w:tc>
        <w:tc>
          <w:tcPr>
            <w:tcW w:w="1091" w:type="dxa"/>
            <w:tcBorders>
              <w:top w:val="single" w:sz="8" w:space="0" w:color="000000"/>
              <w:left w:val="single" w:sz="8" w:space="0" w:color="000000"/>
              <w:bottom w:val="single" w:sz="8" w:space="0" w:color="000000"/>
              <w:right w:val="single" w:sz="8" w:space="0" w:color="000000"/>
            </w:tcBorders>
            <w:shd w:val="clear" w:color="auto" w:fill="EDEDED" w:themeFill="accent3" w:themeFillTint="33"/>
            <w:tcMar>
              <w:top w:w="15" w:type="dxa"/>
              <w:left w:w="102" w:type="dxa"/>
              <w:bottom w:w="0" w:type="dxa"/>
              <w:right w:w="102" w:type="dxa"/>
            </w:tcMar>
            <w:vAlign w:val="center"/>
            <w:hideMark/>
          </w:tcPr>
          <w:p w14:paraId="7F00CBE8" w14:textId="77777777" w:rsidR="002704CB" w:rsidRPr="0075318C" w:rsidRDefault="002704CB">
            <w:pPr>
              <w:spacing w:after="0"/>
              <w:jc w:val="center"/>
              <w:rPr>
                <w:rFonts w:ascii="Times New Roman" w:hAnsi="Times New Roman" w:cs="Times New Roman"/>
                <w:b/>
                <w:sz w:val="32"/>
                <w:szCs w:val="32"/>
                <w:lang w:val="ro-RO"/>
              </w:rPr>
            </w:pPr>
            <w:r w:rsidRPr="0075318C">
              <w:rPr>
                <w:rFonts w:ascii="Times New Roman" w:eastAsia="Times New Roman" w:hAnsi="Times New Roman" w:cs="Times New Roman"/>
                <w:b/>
                <w:bCs/>
                <w:sz w:val="32"/>
                <w:szCs w:val="32"/>
                <w:lang w:val="ro-RO" w:eastAsia="ru-RU"/>
              </w:rPr>
              <w:t>10</w:t>
            </w:r>
          </w:p>
        </w:tc>
        <w:tc>
          <w:tcPr>
            <w:tcW w:w="12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2" w:type="dxa"/>
              <w:bottom w:w="0" w:type="dxa"/>
              <w:right w:w="102" w:type="dxa"/>
            </w:tcMar>
            <w:vAlign w:val="center"/>
            <w:hideMark/>
          </w:tcPr>
          <w:p w14:paraId="5C9B70FA" w14:textId="77777777" w:rsidR="002704CB" w:rsidRPr="0075318C" w:rsidRDefault="002704CB">
            <w:pPr>
              <w:spacing w:after="0"/>
              <w:jc w:val="center"/>
              <w:rPr>
                <w:rFonts w:ascii="Times New Roman" w:hAnsi="Times New Roman" w:cs="Times New Roman"/>
                <w:b/>
                <w:bCs/>
                <w:sz w:val="32"/>
                <w:szCs w:val="32"/>
                <w:lang w:val="ro-RO"/>
              </w:rPr>
            </w:pPr>
            <w:r w:rsidRPr="0075318C">
              <w:rPr>
                <w:rFonts w:ascii="Times New Roman" w:eastAsia="Times New Roman" w:hAnsi="Times New Roman" w:cs="Times New Roman"/>
                <w:b/>
                <w:bCs/>
                <w:sz w:val="32"/>
                <w:szCs w:val="32"/>
                <w:lang w:val="ro-RO" w:eastAsia="ru-RU"/>
              </w:rPr>
              <w:t>5,73%</w:t>
            </w:r>
          </w:p>
        </w:tc>
        <w:tc>
          <w:tcPr>
            <w:tcW w:w="1093"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5" w:type="dxa"/>
              <w:left w:w="102" w:type="dxa"/>
              <w:bottom w:w="0" w:type="dxa"/>
              <w:right w:w="102" w:type="dxa"/>
            </w:tcMar>
            <w:vAlign w:val="center"/>
            <w:hideMark/>
          </w:tcPr>
          <w:p w14:paraId="5249FDA9" w14:textId="77777777" w:rsidR="002704CB" w:rsidRPr="0075318C" w:rsidRDefault="002704CB">
            <w:pPr>
              <w:spacing w:after="0"/>
              <w:jc w:val="center"/>
              <w:rPr>
                <w:rFonts w:ascii="Times New Roman" w:hAnsi="Times New Roman" w:cs="Times New Roman"/>
                <w:b/>
                <w:sz w:val="32"/>
                <w:szCs w:val="32"/>
                <w:lang w:val="ro-RO"/>
              </w:rPr>
            </w:pPr>
            <w:r w:rsidRPr="0075318C">
              <w:rPr>
                <w:rFonts w:ascii="Times New Roman" w:eastAsia="Times New Roman" w:hAnsi="Times New Roman" w:cs="Times New Roman"/>
                <w:b/>
                <w:bCs/>
                <w:sz w:val="32"/>
                <w:szCs w:val="32"/>
                <w:lang w:val="ro-RO" w:eastAsia="ru-RU"/>
              </w:rPr>
              <w:t>4</w:t>
            </w:r>
          </w:p>
        </w:tc>
        <w:tc>
          <w:tcPr>
            <w:tcW w:w="13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2" w:type="dxa"/>
              <w:bottom w:w="0" w:type="dxa"/>
              <w:right w:w="102" w:type="dxa"/>
            </w:tcMar>
            <w:vAlign w:val="center"/>
            <w:hideMark/>
          </w:tcPr>
          <w:p w14:paraId="7B952A3C" w14:textId="77777777" w:rsidR="002704CB" w:rsidRPr="0075318C" w:rsidRDefault="002704CB">
            <w:pPr>
              <w:spacing w:after="0"/>
              <w:jc w:val="center"/>
              <w:rPr>
                <w:rFonts w:ascii="Times New Roman" w:hAnsi="Times New Roman" w:cs="Times New Roman"/>
                <w:b/>
                <w:bCs/>
                <w:sz w:val="32"/>
                <w:szCs w:val="32"/>
                <w:lang w:val="ro-RO"/>
              </w:rPr>
            </w:pPr>
            <w:r w:rsidRPr="0075318C">
              <w:rPr>
                <w:rFonts w:ascii="Times New Roman" w:eastAsia="Times New Roman" w:hAnsi="Times New Roman" w:cs="Times New Roman"/>
                <w:b/>
                <w:bCs/>
                <w:sz w:val="32"/>
                <w:szCs w:val="32"/>
                <w:lang w:val="ro-RO" w:eastAsia="ru-RU"/>
              </w:rPr>
              <w:t>2,08%</w:t>
            </w:r>
          </w:p>
        </w:tc>
        <w:tc>
          <w:tcPr>
            <w:tcW w:w="1276" w:type="dxa"/>
            <w:tcBorders>
              <w:top w:val="single" w:sz="8" w:space="0" w:color="000000"/>
              <w:left w:val="single" w:sz="8" w:space="0" w:color="000000"/>
              <w:bottom w:val="single" w:sz="8" w:space="0" w:color="000000"/>
              <w:right w:val="single" w:sz="8" w:space="0" w:color="000000"/>
            </w:tcBorders>
            <w:shd w:val="clear" w:color="auto" w:fill="F7CAAC" w:themeFill="accent2" w:themeFillTint="66"/>
            <w:tcMar>
              <w:top w:w="15" w:type="dxa"/>
              <w:left w:w="102" w:type="dxa"/>
              <w:bottom w:w="0" w:type="dxa"/>
              <w:right w:w="102" w:type="dxa"/>
            </w:tcMar>
            <w:vAlign w:val="center"/>
            <w:hideMark/>
          </w:tcPr>
          <w:p w14:paraId="24824AF1" w14:textId="77777777" w:rsidR="002704CB" w:rsidRPr="0075318C" w:rsidRDefault="002704CB">
            <w:pPr>
              <w:spacing w:after="0"/>
              <w:jc w:val="center"/>
              <w:rPr>
                <w:rFonts w:ascii="Times New Roman" w:hAnsi="Times New Roman" w:cs="Times New Roman"/>
                <w:b/>
                <w:sz w:val="32"/>
                <w:szCs w:val="32"/>
                <w:lang w:val="ro-RO"/>
              </w:rPr>
            </w:pPr>
            <w:r w:rsidRPr="0075318C">
              <w:rPr>
                <w:rFonts w:ascii="Times New Roman" w:eastAsia="Times New Roman" w:hAnsi="Times New Roman" w:cs="Times New Roman"/>
                <w:b/>
                <w:bCs/>
                <w:sz w:val="32"/>
                <w:szCs w:val="32"/>
                <w:lang w:val="ro-RO" w:eastAsia="ru-RU"/>
              </w:rPr>
              <w:t>24</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2" w:type="dxa"/>
              <w:bottom w:w="0" w:type="dxa"/>
              <w:right w:w="102" w:type="dxa"/>
            </w:tcMar>
            <w:vAlign w:val="center"/>
            <w:hideMark/>
          </w:tcPr>
          <w:p w14:paraId="3581BEDE" w14:textId="77777777" w:rsidR="002704CB" w:rsidRPr="0075318C" w:rsidRDefault="002704CB">
            <w:pPr>
              <w:spacing w:after="0"/>
              <w:jc w:val="center"/>
              <w:rPr>
                <w:rFonts w:ascii="Times New Roman" w:hAnsi="Times New Roman" w:cs="Times New Roman"/>
                <w:b/>
                <w:bCs/>
                <w:sz w:val="32"/>
                <w:szCs w:val="32"/>
                <w:lang w:val="ro-RO"/>
              </w:rPr>
            </w:pPr>
            <w:r w:rsidRPr="0075318C">
              <w:rPr>
                <w:rFonts w:ascii="Times New Roman" w:eastAsia="Times New Roman" w:hAnsi="Times New Roman" w:cs="Times New Roman"/>
                <w:b/>
                <w:bCs/>
                <w:sz w:val="32"/>
                <w:szCs w:val="32"/>
                <w:lang w:val="ro-RO" w:eastAsia="ru-RU"/>
              </w:rPr>
              <w:t>12,5%</w:t>
            </w:r>
          </w:p>
        </w:tc>
        <w:tc>
          <w:tcPr>
            <w:tcW w:w="1560"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vAlign w:val="center"/>
            <w:hideMark/>
          </w:tcPr>
          <w:p w14:paraId="4D8410C8" w14:textId="77777777" w:rsidR="002704CB" w:rsidRPr="0075318C" w:rsidRDefault="002704CB">
            <w:pPr>
              <w:spacing w:after="0"/>
              <w:jc w:val="center"/>
              <w:rPr>
                <w:rFonts w:ascii="Times New Roman" w:hAnsi="Times New Roman" w:cs="Times New Roman"/>
                <w:b/>
                <w:bCs/>
                <w:sz w:val="32"/>
                <w:szCs w:val="32"/>
                <w:lang w:val="ro-RO"/>
              </w:rPr>
            </w:pPr>
            <w:r w:rsidRPr="0075318C">
              <w:rPr>
                <w:rFonts w:ascii="Times New Roman" w:eastAsia="Times New Roman" w:hAnsi="Times New Roman" w:cs="Times New Roman"/>
                <w:b/>
                <w:bCs/>
                <w:sz w:val="32"/>
                <w:szCs w:val="32"/>
                <w:lang w:val="ro-RO" w:eastAsia="ru-RU"/>
              </w:rPr>
              <w:t>240</w:t>
            </w:r>
          </w:p>
        </w:tc>
      </w:tr>
      <w:tr w:rsidR="002704CB" w:rsidRPr="0075318C" w14:paraId="2B14243F" w14:textId="77777777" w:rsidTr="00694A84">
        <w:trPr>
          <w:trHeight w:val="894"/>
          <w:jc w:val="center"/>
        </w:trPr>
        <w:tc>
          <w:tcPr>
            <w:tcW w:w="2193"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vAlign w:val="center"/>
            <w:hideMark/>
          </w:tcPr>
          <w:p w14:paraId="2171B2C7" w14:textId="77777777" w:rsidR="002704CB" w:rsidRPr="0075318C" w:rsidRDefault="002704CB">
            <w:pPr>
              <w:spacing w:after="0" w:line="240" w:lineRule="auto"/>
              <w:rPr>
                <w:rFonts w:ascii="Times New Roman" w:eastAsia="Times New Roman" w:hAnsi="Times New Roman" w:cs="Times New Roman"/>
                <w:b/>
                <w:bCs/>
                <w:sz w:val="32"/>
                <w:szCs w:val="32"/>
                <w:lang w:val="ro-RO" w:eastAsia="ru-MD"/>
              </w:rPr>
            </w:pPr>
            <w:r w:rsidRPr="0075318C">
              <w:rPr>
                <w:rFonts w:ascii="Times New Roman" w:eastAsia="Times New Roman" w:hAnsi="Times New Roman" w:cs="Times New Roman"/>
                <w:b/>
                <w:bCs/>
                <w:sz w:val="32"/>
                <w:szCs w:val="32"/>
                <w:lang w:val="ro-RO" w:eastAsia="ru-MD"/>
              </w:rPr>
              <w:t>Pendinte la</w:t>
            </w:r>
          </w:p>
          <w:p w14:paraId="21E434B7" w14:textId="77777777" w:rsidR="002704CB" w:rsidRPr="0075318C" w:rsidRDefault="002704CB">
            <w:pPr>
              <w:spacing w:after="0"/>
              <w:rPr>
                <w:rFonts w:ascii="Times New Roman" w:hAnsi="Times New Roman" w:cs="Times New Roman"/>
                <w:b/>
                <w:sz w:val="32"/>
                <w:szCs w:val="32"/>
                <w:lang w:val="ro-RO"/>
              </w:rPr>
            </w:pPr>
            <w:r w:rsidRPr="0075318C">
              <w:rPr>
                <w:rFonts w:ascii="Times New Roman" w:eastAsia="Times New Roman" w:hAnsi="Times New Roman" w:cs="Times New Roman"/>
                <w:b/>
                <w:bCs/>
                <w:sz w:val="32"/>
                <w:szCs w:val="32"/>
                <w:lang w:val="ro-RO" w:eastAsia="ru-MD"/>
              </w:rPr>
              <w:t>31.12.2018</w:t>
            </w:r>
          </w:p>
        </w:tc>
        <w:tc>
          <w:tcPr>
            <w:tcW w:w="1287"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5" w:type="dxa"/>
              <w:left w:w="102" w:type="dxa"/>
              <w:bottom w:w="0" w:type="dxa"/>
              <w:right w:w="102" w:type="dxa"/>
            </w:tcMar>
            <w:vAlign w:val="center"/>
            <w:hideMark/>
          </w:tcPr>
          <w:p w14:paraId="4AC721B4" w14:textId="77777777" w:rsidR="002704CB" w:rsidRPr="0075318C" w:rsidRDefault="002704CB">
            <w:pPr>
              <w:spacing w:after="0"/>
              <w:jc w:val="center"/>
              <w:rPr>
                <w:rFonts w:ascii="Times New Roman" w:hAnsi="Times New Roman" w:cs="Times New Roman"/>
                <w:b/>
                <w:sz w:val="32"/>
                <w:szCs w:val="32"/>
                <w:lang w:val="ro-RO"/>
              </w:rPr>
            </w:pPr>
            <w:r w:rsidRPr="0075318C">
              <w:rPr>
                <w:rFonts w:ascii="Times New Roman" w:eastAsia="Times New Roman" w:hAnsi="Times New Roman" w:cs="Times New Roman"/>
                <w:b/>
                <w:sz w:val="32"/>
                <w:szCs w:val="32"/>
                <w:lang w:val="ro-RO" w:eastAsia="ru-RU"/>
              </w:rPr>
              <w:t>197</w:t>
            </w:r>
          </w:p>
        </w:tc>
        <w:tc>
          <w:tcPr>
            <w:tcW w:w="14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2" w:type="dxa"/>
              <w:bottom w:w="0" w:type="dxa"/>
              <w:right w:w="102" w:type="dxa"/>
            </w:tcMar>
            <w:vAlign w:val="center"/>
            <w:hideMark/>
          </w:tcPr>
          <w:p w14:paraId="5464CC55" w14:textId="77777777" w:rsidR="002704CB" w:rsidRPr="0075318C" w:rsidRDefault="002704CB">
            <w:pPr>
              <w:spacing w:after="0"/>
              <w:jc w:val="center"/>
              <w:rPr>
                <w:rFonts w:ascii="Times New Roman" w:hAnsi="Times New Roman" w:cs="Times New Roman"/>
                <w:b/>
                <w:bCs/>
                <w:sz w:val="32"/>
                <w:szCs w:val="32"/>
                <w:lang w:val="ro-RO"/>
              </w:rPr>
            </w:pPr>
            <w:r w:rsidRPr="0075318C">
              <w:rPr>
                <w:rFonts w:ascii="Times New Roman" w:eastAsia="Times New Roman" w:hAnsi="Times New Roman" w:cs="Times New Roman"/>
                <w:b/>
                <w:bCs/>
                <w:sz w:val="32"/>
                <w:szCs w:val="32"/>
                <w:lang w:val="ro-RO" w:eastAsia="ru-RU"/>
              </w:rPr>
              <w:t>95,56 %</w:t>
            </w:r>
          </w:p>
        </w:tc>
        <w:tc>
          <w:tcPr>
            <w:tcW w:w="1091" w:type="dxa"/>
            <w:tcBorders>
              <w:top w:val="single" w:sz="8" w:space="0" w:color="000000"/>
              <w:left w:val="single" w:sz="8" w:space="0" w:color="000000"/>
              <w:bottom w:val="single" w:sz="8" w:space="0" w:color="000000"/>
              <w:right w:val="single" w:sz="8" w:space="0" w:color="000000"/>
            </w:tcBorders>
            <w:shd w:val="clear" w:color="auto" w:fill="EDEDED" w:themeFill="accent3" w:themeFillTint="33"/>
            <w:tcMar>
              <w:top w:w="15" w:type="dxa"/>
              <w:left w:w="102" w:type="dxa"/>
              <w:bottom w:w="0" w:type="dxa"/>
              <w:right w:w="102" w:type="dxa"/>
            </w:tcMar>
            <w:vAlign w:val="center"/>
            <w:hideMark/>
          </w:tcPr>
          <w:p w14:paraId="39FFBFD5" w14:textId="77777777" w:rsidR="002704CB" w:rsidRPr="0075318C" w:rsidRDefault="002704CB">
            <w:pPr>
              <w:spacing w:after="0"/>
              <w:jc w:val="center"/>
              <w:rPr>
                <w:rFonts w:ascii="Times New Roman" w:hAnsi="Times New Roman" w:cs="Times New Roman"/>
                <w:b/>
                <w:sz w:val="32"/>
                <w:szCs w:val="32"/>
                <w:lang w:val="ro-RO"/>
              </w:rPr>
            </w:pPr>
            <w:r w:rsidRPr="0075318C">
              <w:rPr>
                <w:rFonts w:ascii="Times New Roman" w:eastAsia="Times New Roman" w:hAnsi="Times New Roman" w:cs="Times New Roman"/>
                <w:b/>
                <w:bCs/>
                <w:sz w:val="32"/>
                <w:szCs w:val="32"/>
                <w:lang w:val="ro-RO" w:eastAsia="ru-RU"/>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2" w:type="dxa"/>
              <w:bottom w:w="0" w:type="dxa"/>
              <w:right w:w="102" w:type="dxa"/>
            </w:tcMar>
            <w:vAlign w:val="center"/>
            <w:hideMark/>
          </w:tcPr>
          <w:p w14:paraId="236F17E3" w14:textId="77777777" w:rsidR="002704CB" w:rsidRPr="0075318C" w:rsidRDefault="002704CB">
            <w:pPr>
              <w:spacing w:after="0"/>
              <w:jc w:val="center"/>
              <w:rPr>
                <w:rFonts w:ascii="Times New Roman" w:hAnsi="Times New Roman" w:cs="Times New Roman"/>
                <w:b/>
                <w:bCs/>
                <w:sz w:val="32"/>
                <w:szCs w:val="32"/>
                <w:lang w:val="ro-RO"/>
              </w:rPr>
            </w:pPr>
            <w:r w:rsidRPr="0075318C">
              <w:rPr>
                <w:rFonts w:ascii="Times New Roman" w:eastAsia="Times New Roman" w:hAnsi="Times New Roman" w:cs="Times New Roman"/>
                <w:b/>
                <w:bCs/>
                <w:sz w:val="32"/>
                <w:szCs w:val="32"/>
                <w:lang w:val="ro-RO" w:eastAsia="ru-RU"/>
              </w:rPr>
              <w:t>2,45 %</w:t>
            </w:r>
          </w:p>
        </w:tc>
        <w:tc>
          <w:tcPr>
            <w:tcW w:w="1093"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5" w:type="dxa"/>
              <w:left w:w="102" w:type="dxa"/>
              <w:bottom w:w="0" w:type="dxa"/>
              <w:right w:w="102" w:type="dxa"/>
            </w:tcMar>
            <w:vAlign w:val="center"/>
            <w:hideMark/>
          </w:tcPr>
          <w:p w14:paraId="77F41A35" w14:textId="77777777" w:rsidR="002704CB" w:rsidRPr="0075318C" w:rsidRDefault="002704CB">
            <w:pPr>
              <w:spacing w:after="0"/>
              <w:jc w:val="center"/>
              <w:rPr>
                <w:rFonts w:ascii="Times New Roman" w:hAnsi="Times New Roman" w:cs="Times New Roman"/>
                <w:b/>
                <w:sz w:val="32"/>
                <w:szCs w:val="32"/>
                <w:lang w:val="ro-RO"/>
              </w:rPr>
            </w:pPr>
            <w:r w:rsidRPr="0075318C">
              <w:rPr>
                <w:rFonts w:ascii="Times New Roman" w:eastAsia="Times New Roman" w:hAnsi="Times New Roman" w:cs="Times New Roman"/>
                <w:b/>
                <w:bCs/>
                <w:sz w:val="32"/>
                <w:szCs w:val="32"/>
                <w:lang w:val="ro-RO" w:eastAsia="ru-RU"/>
              </w:rPr>
              <w:t>2</w:t>
            </w:r>
          </w:p>
        </w:tc>
        <w:tc>
          <w:tcPr>
            <w:tcW w:w="13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2" w:type="dxa"/>
              <w:bottom w:w="0" w:type="dxa"/>
              <w:right w:w="102" w:type="dxa"/>
            </w:tcMar>
            <w:vAlign w:val="center"/>
            <w:hideMark/>
          </w:tcPr>
          <w:p w14:paraId="6A9E4CAD" w14:textId="77777777" w:rsidR="002704CB" w:rsidRPr="0075318C" w:rsidRDefault="002704CB">
            <w:pPr>
              <w:spacing w:after="0"/>
              <w:jc w:val="center"/>
              <w:rPr>
                <w:rFonts w:ascii="Times New Roman" w:hAnsi="Times New Roman" w:cs="Times New Roman"/>
                <w:b/>
                <w:bCs/>
                <w:sz w:val="32"/>
                <w:szCs w:val="32"/>
                <w:lang w:val="ro-RO"/>
              </w:rPr>
            </w:pPr>
            <w:r w:rsidRPr="0075318C">
              <w:rPr>
                <w:rFonts w:ascii="Times New Roman" w:eastAsia="Times New Roman" w:hAnsi="Times New Roman" w:cs="Times New Roman"/>
                <w:b/>
                <w:bCs/>
                <w:sz w:val="32"/>
                <w:szCs w:val="32"/>
                <w:lang w:val="ro-RO" w:eastAsia="ru-RU"/>
              </w:rPr>
              <w:t>0,98 %</w:t>
            </w:r>
          </w:p>
        </w:tc>
        <w:tc>
          <w:tcPr>
            <w:tcW w:w="1276" w:type="dxa"/>
            <w:tcBorders>
              <w:top w:val="single" w:sz="8" w:space="0" w:color="000000"/>
              <w:left w:val="single" w:sz="8" w:space="0" w:color="000000"/>
              <w:bottom w:val="single" w:sz="8" w:space="0" w:color="000000"/>
              <w:right w:val="single" w:sz="8" w:space="0" w:color="000000"/>
            </w:tcBorders>
            <w:shd w:val="clear" w:color="auto" w:fill="F7CAAC" w:themeFill="accent2" w:themeFillTint="66"/>
            <w:tcMar>
              <w:top w:w="15" w:type="dxa"/>
              <w:left w:w="102" w:type="dxa"/>
              <w:bottom w:w="0" w:type="dxa"/>
              <w:right w:w="102" w:type="dxa"/>
            </w:tcMar>
            <w:vAlign w:val="center"/>
            <w:hideMark/>
          </w:tcPr>
          <w:p w14:paraId="55F07891" w14:textId="77777777" w:rsidR="002704CB" w:rsidRPr="0075318C" w:rsidRDefault="002704CB">
            <w:pPr>
              <w:spacing w:after="0"/>
              <w:jc w:val="center"/>
              <w:rPr>
                <w:rFonts w:ascii="Times New Roman" w:hAnsi="Times New Roman" w:cs="Times New Roman"/>
                <w:b/>
                <w:sz w:val="32"/>
                <w:szCs w:val="32"/>
                <w:lang w:val="ro-RO"/>
              </w:rPr>
            </w:pPr>
            <w:r w:rsidRPr="0075318C">
              <w:rPr>
                <w:rFonts w:ascii="Times New Roman" w:eastAsia="Times New Roman" w:hAnsi="Times New Roman" w:cs="Times New Roman"/>
                <w:b/>
                <w:bCs/>
                <w:sz w:val="32"/>
                <w:szCs w:val="32"/>
                <w:lang w:val="ro-RO" w:eastAsia="ru-RU"/>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2" w:type="dxa"/>
              <w:bottom w:w="0" w:type="dxa"/>
              <w:right w:w="102" w:type="dxa"/>
            </w:tcMar>
            <w:vAlign w:val="center"/>
            <w:hideMark/>
          </w:tcPr>
          <w:p w14:paraId="054E25DA" w14:textId="77777777" w:rsidR="002704CB" w:rsidRPr="0075318C" w:rsidRDefault="002704CB">
            <w:pPr>
              <w:spacing w:after="0"/>
              <w:jc w:val="center"/>
              <w:rPr>
                <w:rFonts w:ascii="Times New Roman" w:hAnsi="Times New Roman" w:cs="Times New Roman"/>
                <w:b/>
                <w:bCs/>
                <w:sz w:val="32"/>
                <w:szCs w:val="32"/>
                <w:lang w:val="ro-RO"/>
              </w:rPr>
            </w:pPr>
            <w:r w:rsidRPr="0075318C">
              <w:rPr>
                <w:rFonts w:ascii="Times New Roman" w:eastAsia="Times New Roman" w:hAnsi="Times New Roman" w:cs="Times New Roman"/>
                <w:b/>
                <w:bCs/>
                <w:sz w:val="32"/>
                <w:szCs w:val="32"/>
                <w:lang w:val="ro-RO" w:eastAsia="ru-RU"/>
              </w:rPr>
              <w:t>0,00 %</w:t>
            </w:r>
          </w:p>
        </w:tc>
        <w:tc>
          <w:tcPr>
            <w:tcW w:w="1560"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vAlign w:val="center"/>
            <w:hideMark/>
          </w:tcPr>
          <w:p w14:paraId="220EC123" w14:textId="77777777" w:rsidR="002704CB" w:rsidRPr="0075318C" w:rsidRDefault="002704CB">
            <w:pPr>
              <w:spacing w:after="0"/>
              <w:jc w:val="center"/>
              <w:rPr>
                <w:rFonts w:ascii="Times New Roman" w:hAnsi="Times New Roman" w:cs="Times New Roman"/>
                <w:b/>
                <w:bCs/>
                <w:sz w:val="32"/>
                <w:szCs w:val="32"/>
                <w:lang w:val="ro-RO"/>
              </w:rPr>
            </w:pPr>
            <w:r w:rsidRPr="0075318C">
              <w:rPr>
                <w:rFonts w:ascii="Times New Roman" w:eastAsia="Times New Roman" w:hAnsi="Times New Roman" w:cs="Times New Roman"/>
                <w:b/>
                <w:bCs/>
                <w:sz w:val="32"/>
                <w:szCs w:val="32"/>
                <w:lang w:val="ro-RO" w:eastAsia="ru-RU"/>
              </w:rPr>
              <w:t>204</w:t>
            </w:r>
          </w:p>
        </w:tc>
      </w:tr>
      <w:tr w:rsidR="002704CB" w:rsidRPr="0075318C" w14:paraId="5C6F7E0E" w14:textId="77777777" w:rsidTr="00694A84">
        <w:trPr>
          <w:trHeight w:val="894"/>
          <w:jc w:val="center"/>
        </w:trPr>
        <w:tc>
          <w:tcPr>
            <w:tcW w:w="2193"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vAlign w:val="center"/>
            <w:hideMark/>
          </w:tcPr>
          <w:p w14:paraId="3EBF5822" w14:textId="77777777" w:rsidR="002704CB" w:rsidRPr="0075318C" w:rsidRDefault="002704CB">
            <w:pPr>
              <w:spacing w:after="0" w:line="240" w:lineRule="auto"/>
              <w:rPr>
                <w:rFonts w:ascii="Times New Roman" w:eastAsia="Times New Roman" w:hAnsi="Times New Roman" w:cs="Times New Roman"/>
                <w:b/>
                <w:bCs/>
                <w:sz w:val="32"/>
                <w:szCs w:val="32"/>
                <w:lang w:val="ro-RO" w:eastAsia="ru-MD"/>
              </w:rPr>
            </w:pPr>
            <w:r w:rsidRPr="0075318C">
              <w:rPr>
                <w:rFonts w:ascii="Times New Roman" w:eastAsia="Times New Roman" w:hAnsi="Times New Roman" w:cs="Times New Roman"/>
                <w:b/>
                <w:bCs/>
                <w:sz w:val="32"/>
                <w:szCs w:val="32"/>
                <w:lang w:val="ro-RO" w:eastAsia="ru-MD"/>
              </w:rPr>
              <w:t>Pendinte la</w:t>
            </w:r>
          </w:p>
          <w:p w14:paraId="4DA4E29F" w14:textId="77777777" w:rsidR="002704CB" w:rsidRPr="0075318C" w:rsidRDefault="002704CB">
            <w:pPr>
              <w:spacing w:after="0"/>
              <w:rPr>
                <w:rFonts w:ascii="Times New Roman" w:hAnsi="Times New Roman" w:cs="Times New Roman"/>
                <w:b/>
                <w:bCs/>
                <w:sz w:val="32"/>
                <w:szCs w:val="32"/>
                <w:lang w:val="ro-RO"/>
              </w:rPr>
            </w:pPr>
            <w:r w:rsidRPr="0075318C">
              <w:rPr>
                <w:rFonts w:ascii="Times New Roman" w:eastAsia="Times New Roman" w:hAnsi="Times New Roman" w:cs="Times New Roman"/>
                <w:b/>
                <w:bCs/>
                <w:sz w:val="32"/>
                <w:szCs w:val="32"/>
                <w:lang w:val="ro-RO" w:eastAsia="ru-MD"/>
              </w:rPr>
              <w:t>31.12.2019</w:t>
            </w:r>
          </w:p>
        </w:tc>
        <w:tc>
          <w:tcPr>
            <w:tcW w:w="1287"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5" w:type="dxa"/>
              <w:left w:w="102" w:type="dxa"/>
              <w:bottom w:w="0" w:type="dxa"/>
              <w:right w:w="102" w:type="dxa"/>
            </w:tcMar>
            <w:vAlign w:val="center"/>
            <w:hideMark/>
          </w:tcPr>
          <w:p w14:paraId="4996D889" w14:textId="77777777" w:rsidR="002704CB" w:rsidRPr="0075318C" w:rsidRDefault="002704CB">
            <w:pPr>
              <w:spacing w:after="0"/>
              <w:jc w:val="center"/>
              <w:rPr>
                <w:rFonts w:ascii="Times New Roman" w:hAnsi="Times New Roman" w:cs="Times New Roman"/>
                <w:b/>
                <w:bCs/>
                <w:sz w:val="32"/>
                <w:szCs w:val="32"/>
                <w:lang w:val="ro-RO"/>
              </w:rPr>
            </w:pPr>
            <w:r w:rsidRPr="0075318C">
              <w:rPr>
                <w:rFonts w:ascii="Times New Roman" w:eastAsia="Times New Roman" w:hAnsi="Times New Roman" w:cs="Times New Roman"/>
                <w:b/>
                <w:bCs/>
                <w:sz w:val="32"/>
                <w:szCs w:val="32"/>
                <w:lang w:val="ro-RO" w:eastAsia="ru-MD"/>
              </w:rPr>
              <w:t>189</w:t>
            </w:r>
          </w:p>
        </w:tc>
        <w:tc>
          <w:tcPr>
            <w:tcW w:w="1472"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vAlign w:val="center"/>
            <w:hideMark/>
          </w:tcPr>
          <w:p w14:paraId="3AFDD364" w14:textId="77777777" w:rsidR="002704CB" w:rsidRPr="0075318C" w:rsidRDefault="002704CB">
            <w:pPr>
              <w:spacing w:after="0"/>
              <w:jc w:val="center"/>
              <w:rPr>
                <w:rFonts w:ascii="Times New Roman" w:hAnsi="Times New Roman" w:cs="Times New Roman"/>
                <w:b/>
                <w:bCs/>
                <w:sz w:val="32"/>
                <w:szCs w:val="32"/>
                <w:lang w:val="ro-RO"/>
              </w:rPr>
            </w:pPr>
            <w:r w:rsidRPr="0075318C">
              <w:rPr>
                <w:rFonts w:ascii="Times New Roman" w:eastAsia="Times New Roman" w:hAnsi="Times New Roman" w:cs="Times New Roman"/>
                <w:b/>
                <w:bCs/>
                <w:sz w:val="32"/>
                <w:szCs w:val="32"/>
                <w:lang w:val="ro-RO" w:eastAsia="ru-MD"/>
              </w:rPr>
              <w:t>96,2%</w:t>
            </w:r>
          </w:p>
        </w:tc>
        <w:tc>
          <w:tcPr>
            <w:tcW w:w="1091" w:type="dxa"/>
            <w:tcBorders>
              <w:top w:val="single" w:sz="8" w:space="0" w:color="000000"/>
              <w:left w:val="single" w:sz="8" w:space="0" w:color="000000"/>
              <w:bottom w:val="single" w:sz="8" w:space="0" w:color="000000"/>
              <w:right w:val="single" w:sz="8" w:space="0" w:color="000000"/>
            </w:tcBorders>
            <w:shd w:val="clear" w:color="auto" w:fill="EDEDED" w:themeFill="accent3" w:themeFillTint="33"/>
            <w:tcMar>
              <w:top w:w="15" w:type="dxa"/>
              <w:left w:w="102" w:type="dxa"/>
              <w:bottom w:w="0" w:type="dxa"/>
              <w:right w:w="102" w:type="dxa"/>
            </w:tcMar>
            <w:vAlign w:val="center"/>
            <w:hideMark/>
          </w:tcPr>
          <w:p w14:paraId="36A37214" w14:textId="77777777" w:rsidR="002704CB" w:rsidRPr="0075318C" w:rsidRDefault="002704CB">
            <w:pPr>
              <w:spacing w:after="0"/>
              <w:jc w:val="center"/>
              <w:rPr>
                <w:rFonts w:ascii="Times New Roman" w:hAnsi="Times New Roman" w:cs="Times New Roman"/>
                <w:b/>
                <w:bCs/>
                <w:sz w:val="32"/>
                <w:szCs w:val="32"/>
                <w:lang w:val="ro-RO"/>
              </w:rPr>
            </w:pPr>
            <w:r w:rsidRPr="0075318C">
              <w:rPr>
                <w:rFonts w:ascii="Times New Roman" w:eastAsia="Times New Roman" w:hAnsi="Times New Roman" w:cs="Times New Roman"/>
                <w:b/>
                <w:bCs/>
                <w:sz w:val="32"/>
                <w:szCs w:val="32"/>
                <w:lang w:val="ro-RO" w:eastAsia="ru-MD"/>
              </w:rPr>
              <w:t>5</w:t>
            </w:r>
          </w:p>
        </w:tc>
        <w:tc>
          <w:tcPr>
            <w:tcW w:w="1280"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vAlign w:val="center"/>
            <w:hideMark/>
          </w:tcPr>
          <w:p w14:paraId="375C3F6F" w14:textId="77777777" w:rsidR="002704CB" w:rsidRPr="0075318C" w:rsidRDefault="002704CB">
            <w:pPr>
              <w:spacing w:after="0"/>
              <w:jc w:val="center"/>
              <w:rPr>
                <w:rFonts w:ascii="Times New Roman" w:hAnsi="Times New Roman" w:cs="Times New Roman"/>
                <w:b/>
                <w:bCs/>
                <w:sz w:val="32"/>
                <w:szCs w:val="32"/>
                <w:lang w:val="ro-RO"/>
              </w:rPr>
            </w:pPr>
            <w:r w:rsidRPr="0075318C">
              <w:rPr>
                <w:rFonts w:ascii="Times New Roman" w:eastAsia="Times New Roman" w:hAnsi="Times New Roman" w:cs="Times New Roman"/>
                <w:b/>
                <w:bCs/>
                <w:sz w:val="32"/>
                <w:szCs w:val="32"/>
                <w:lang w:val="ro-RO" w:eastAsia="ru-MD"/>
              </w:rPr>
              <w:t>2,76%</w:t>
            </w:r>
          </w:p>
        </w:tc>
        <w:tc>
          <w:tcPr>
            <w:tcW w:w="1093"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5" w:type="dxa"/>
              <w:left w:w="102" w:type="dxa"/>
              <w:bottom w:w="0" w:type="dxa"/>
              <w:right w:w="102" w:type="dxa"/>
            </w:tcMar>
            <w:vAlign w:val="center"/>
            <w:hideMark/>
          </w:tcPr>
          <w:p w14:paraId="68FA5AD1" w14:textId="77777777" w:rsidR="002704CB" w:rsidRPr="0075318C" w:rsidRDefault="002704CB">
            <w:pPr>
              <w:spacing w:after="0"/>
              <w:jc w:val="center"/>
              <w:rPr>
                <w:rFonts w:ascii="Times New Roman" w:hAnsi="Times New Roman" w:cs="Times New Roman"/>
                <w:b/>
                <w:bCs/>
                <w:sz w:val="32"/>
                <w:szCs w:val="32"/>
                <w:lang w:val="ro-RO"/>
              </w:rPr>
            </w:pPr>
            <w:r w:rsidRPr="0075318C">
              <w:rPr>
                <w:rFonts w:ascii="Times New Roman" w:eastAsia="Times New Roman" w:hAnsi="Times New Roman" w:cs="Times New Roman"/>
                <w:b/>
                <w:bCs/>
                <w:sz w:val="32"/>
                <w:szCs w:val="32"/>
                <w:lang w:val="ro-RO" w:eastAsia="ru-MD"/>
              </w:rPr>
              <w:t>2</w:t>
            </w:r>
          </w:p>
        </w:tc>
        <w:tc>
          <w:tcPr>
            <w:tcW w:w="1355"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vAlign w:val="center"/>
            <w:hideMark/>
          </w:tcPr>
          <w:p w14:paraId="677AE76E" w14:textId="77777777" w:rsidR="002704CB" w:rsidRPr="0075318C" w:rsidRDefault="002704CB">
            <w:pPr>
              <w:spacing w:after="0"/>
              <w:jc w:val="center"/>
              <w:rPr>
                <w:rFonts w:ascii="Times New Roman" w:hAnsi="Times New Roman" w:cs="Times New Roman"/>
                <w:b/>
                <w:bCs/>
                <w:sz w:val="32"/>
                <w:szCs w:val="32"/>
                <w:lang w:val="ro-RO"/>
              </w:rPr>
            </w:pPr>
            <w:r w:rsidRPr="0075318C">
              <w:rPr>
                <w:rFonts w:ascii="Times New Roman" w:eastAsia="Times New Roman" w:hAnsi="Times New Roman" w:cs="Times New Roman"/>
                <w:b/>
                <w:bCs/>
                <w:sz w:val="32"/>
                <w:szCs w:val="32"/>
                <w:lang w:val="ro-RO" w:eastAsia="ru-MD"/>
              </w:rPr>
              <w:t>0,9%</w:t>
            </w:r>
          </w:p>
        </w:tc>
        <w:tc>
          <w:tcPr>
            <w:tcW w:w="1276" w:type="dxa"/>
            <w:tcBorders>
              <w:top w:val="single" w:sz="8" w:space="0" w:color="000000"/>
              <w:left w:val="single" w:sz="8" w:space="0" w:color="000000"/>
              <w:bottom w:val="single" w:sz="8" w:space="0" w:color="000000"/>
              <w:right w:val="single" w:sz="8" w:space="0" w:color="000000"/>
            </w:tcBorders>
            <w:shd w:val="clear" w:color="auto" w:fill="F7CAAC" w:themeFill="accent2" w:themeFillTint="66"/>
            <w:tcMar>
              <w:top w:w="15" w:type="dxa"/>
              <w:left w:w="102" w:type="dxa"/>
              <w:bottom w:w="0" w:type="dxa"/>
              <w:right w:w="102" w:type="dxa"/>
            </w:tcMar>
            <w:vAlign w:val="center"/>
            <w:hideMark/>
          </w:tcPr>
          <w:p w14:paraId="710D4930" w14:textId="77777777" w:rsidR="002704CB" w:rsidRPr="0075318C" w:rsidRDefault="002704CB">
            <w:pPr>
              <w:spacing w:after="0"/>
              <w:jc w:val="center"/>
              <w:rPr>
                <w:rFonts w:ascii="Times New Roman" w:hAnsi="Times New Roman" w:cs="Times New Roman"/>
                <w:b/>
                <w:bCs/>
                <w:sz w:val="32"/>
                <w:szCs w:val="32"/>
                <w:lang w:val="ro-RO"/>
              </w:rPr>
            </w:pPr>
            <w:r w:rsidRPr="0075318C">
              <w:rPr>
                <w:rFonts w:ascii="Times New Roman" w:eastAsia="Times New Roman" w:hAnsi="Times New Roman" w:cs="Times New Roman"/>
                <w:b/>
                <w:bCs/>
                <w:sz w:val="32"/>
                <w:szCs w:val="32"/>
                <w:lang w:val="ro-RO" w:eastAsia="ru-MD"/>
              </w:rPr>
              <w:t>1</w:t>
            </w:r>
          </w:p>
        </w:tc>
        <w:tc>
          <w:tcPr>
            <w:tcW w:w="1417"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vAlign w:val="center"/>
            <w:hideMark/>
          </w:tcPr>
          <w:p w14:paraId="25BDBBA9" w14:textId="77777777" w:rsidR="002704CB" w:rsidRPr="0075318C" w:rsidRDefault="002704CB">
            <w:pPr>
              <w:spacing w:after="0"/>
              <w:jc w:val="center"/>
              <w:rPr>
                <w:rFonts w:ascii="Times New Roman" w:hAnsi="Times New Roman" w:cs="Times New Roman"/>
                <w:b/>
                <w:bCs/>
                <w:sz w:val="32"/>
                <w:szCs w:val="32"/>
                <w:lang w:val="ro-RO"/>
              </w:rPr>
            </w:pPr>
            <w:r w:rsidRPr="0075318C">
              <w:rPr>
                <w:rFonts w:ascii="Times New Roman" w:eastAsia="Times New Roman" w:hAnsi="Times New Roman" w:cs="Times New Roman"/>
                <w:b/>
                <w:bCs/>
                <w:sz w:val="32"/>
                <w:szCs w:val="32"/>
                <w:lang w:val="ro-RO" w:eastAsia="ru-MD"/>
              </w:rPr>
              <w:t>1,3%</w:t>
            </w:r>
          </w:p>
        </w:tc>
        <w:tc>
          <w:tcPr>
            <w:tcW w:w="1560"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vAlign w:val="center"/>
            <w:hideMark/>
          </w:tcPr>
          <w:p w14:paraId="7AD51ABB" w14:textId="77777777" w:rsidR="002704CB" w:rsidRPr="0075318C" w:rsidRDefault="002704CB">
            <w:pPr>
              <w:spacing w:after="0"/>
              <w:jc w:val="center"/>
              <w:rPr>
                <w:rFonts w:ascii="Times New Roman" w:hAnsi="Times New Roman"/>
                <w:b/>
                <w:bCs/>
                <w:sz w:val="32"/>
                <w:szCs w:val="32"/>
                <w:lang w:val="ro-RO"/>
              </w:rPr>
            </w:pPr>
            <w:r w:rsidRPr="0075318C">
              <w:rPr>
                <w:rFonts w:ascii="Times New Roman" w:eastAsia="Times New Roman" w:hAnsi="Times New Roman" w:cs="Times New Roman"/>
                <w:b/>
                <w:sz w:val="32"/>
                <w:szCs w:val="32"/>
                <w:lang w:val="ro-RO" w:eastAsia="ru-MD"/>
              </w:rPr>
              <w:t>197</w:t>
            </w:r>
          </w:p>
        </w:tc>
      </w:tr>
    </w:tbl>
    <w:p w14:paraId="3C43BE52" w14:textId="77777777" w:rsidR="002704CB" w:rsidRPr="0075318C" w:rsidRDefault="002704CB" w:rsidP="002704CB">
      <w:pPr>
        <w:spacing w:after="0"/>
        <w:rPr>
          <w:rFonts w:ascii="Times New Roman" w:hAnsi="Times New Roman" w:cs="Times New Roman"/>
          <w:b/>
          <w:sz w:val="28"/>
          <w:szCs w:val="28"/>
          <w:lang w:val="ro-RO"/>
        </w:rPr>
      </w:pPr>
    </w:p>
    <w:p w14:paraId="310021D1" w14:textId="62328EC4" w:rsidR="00C40762" w:rsidRPr="0075318C" w:rsidRDefault="00C40762" w:rsidP="002C4230">
      <w:pPr>
        <w:spacing w:after="0"/>
        <w:rPr>
          <w:rFonts w:ascii="Times New Roman" w:hAnsi="Times New Roman" w:cs="Times New Roman"/>
          <w:b/>
          <w:sz w:val="28"/>
          <w:szCs w:val="28"/>
          <w:lang w:val="ro-RO"/>
        </w:rPr>
      </w:pPr>
    </w:p>
    <w:p w14:paraId="489BDD94" w14:textId="1E905195" w:rsidR="002704CB" w:rsidRPr="0075318C" w:rsidRDefault="002704CB" w:rsidP="002C4230">
      <w:pPr>
        <w:spacing w:after="0"/>
        <w:rPr>
          <w:rFonts w:ascii="Times New Roman" w:hAnsi="Times New Roman" w:cs="Times New Roman"/>
          <w:b/>
          <w:sz w:val="28"/>
          <w:szCs w:val="28"/>
          <w:lang w:val="ro-RO"/>
        </w:rPr>
      </w:pPr>
    </w:p>
    <w:p w14:paraId="0C98F944" w14:textId="4F833E81" w:rsidR="002704CB" w:rsidRPr="0075318C" w:rsidRDefault="002704CB" w:rsidP="002C4230">
      <w:pPr>
        <w:spacing w:after="0"/>
        <w:rPr>
          <w:rFonts w:ascii="Times New Roman" w:hAnsi="Times New Roman" w:cs="Times New Roman"/>
          <w:b/>
          <w:sz w:val="36"/>
          <w:szCs w:val="36"/>
          <w:lang w:val="ro-RO"/>
        </w:rPr>
      </w:pPr>
    </w:p>
    <w:p w14:paraId="7901C2A3" w14:textId="5394D702" w:rsidR="004706F3" w:rsidRPr="0075318C" w:rsidRDefault="004706F3" w:rsidP="002C4230">
      <w:pPr>
        <w:spacing w:after="0"/>
        <w:rPr>
          <w:rFonts w:ascii="Times New Roman" w:hAnsi="Times New Roman" w:cs="Times New Roman"/>
          <w:b/>
          <w:sz w:val="36"/>
          <w:szCs w:val="36"/>
          <w:lang w:val="ro-RO"/>
        </w:rPr>
      </w:pPr>
    </w:p>
    <w:p w14:paraId="100941DE" w14:textId="4E30A8D4" w:rsidR="004706F3" w:rsidRPr="0075318C" w:rsidRDefault="004706F3" w:rsidP="002C4230">
      <w:pPr>
        <w:spacing w:after="0"/>
        <w:rPr>
          <w:rFonts w:ascii="Times New Roman" w:hAnsi="Times New Roman" w:cs="Times New Roman"/>
          <w:b/>
          <w:sz w:val="36"/>
          <w:szCs w:val="36"/>
          <w:lang w:val="ro-RO"/>
        </w:rPr>
      </w:pPr>
    </w:p>
    <w:p w14:paraId="3BC9BC49" w14:textId="45490C3E" w:rsidR="004706F3" w:rsidRPr="0075318C" w:rsidRDefault="004706F3" w:rsidP="002C4230">
      <w:pPr>
        <w:spacing w:after="0"/>
        <w:rPr>
          <w:rFonts w:ascii="Times New Roman" w:hAnsi="Times New Roman" w:cs="Times New Roman"/>
          <w:b/>
          <w:sz w:val="36"/>
          <w:szCs w:val="36"/>
          <w:lang w:val="ro-RO"/>
        </w:rPr>
      </w:pPr>
    </w:p>
    <w:p w14:paraId="1E678A8E" w14:textId="053B2FDF" w:rsidR="004706F3" w:rsidRPr="0075318C" w:rsidRDefault="004706F3" w:rsidP="002C4230">
      <w:pPr>
        <w:spacing w:after="0"/>
        <w:rPr>
          <w:rFonts w:ascii="Times New Roman" w:hAnsi="Times New Roman" w:cs="Times New Roman"/>
          <w:b/>
          <w:sz w:val="36"/>
          <w:szCs w:val="36"/>
          <w:lang w:val="ro-RO"/>
        </w:rPr>
      </w:pPr>
    </w:p>
    <w:p w14:paraId="4AA84006" w14:textId="77777777" w:rsidR="004706F3" w:rsidRPr="0075318C" w:rsidRDefault="004706F3" w:rsidP="002C4230">
      <w:pPr>
        <w:spacing w:after="0"/>
        <w:rPr>
          <w:rFonts w:ascii="Times New Roman" w:hAnsi="Times New Roman" w:cs="Times New Roman"/>
          <w:b/>
          <w:sz w:val="36"/>
          <w:szCs w:val="36"/>
          <w:lang w:val="ro-RO"/>
        </w:rPr>
      </w:pPr>
    </w:p>
    <w:p w14:paraId="75B3CE48" w14:textId="0A6163AA" w:rsidR="002704CB" w:rsidRPr="0075318C" w:rsidRDefault="002704CB" w:rsidP="002C4230">
      <w:pPr>
        <w:spacing w:after="0"/>
        <w:rPr>
          <w:rFonts w:ascii="Times New Roman" w:hAnsi="Times New Roman" w:cs="Times New Roman"/>
          <w:b/>
          <w:sz w:val="28"/>
          <w:szCs w:val="28"/>
          <w:lang w:val="ro-RO"/>
        </w:rPr>
      </w:pPr>
    </w:p>
    <w:p w14:paraId="553933AC" w14:textId="0E801FD3" w:rsidR="005F030F" w:rsidRPr="0075318C" w:rsidRDefault="005F030F" w:rsidP="002C4230">
      <w:pPr>
        <w:spacing w:after="0"/>
        <w:rPr>
          <w:rFonts w:ascii="Times New Roman" w:hAnsi="Times New Roman" w:cs="Times New Roman"/>
          <w:b/>
          <w:sz w:val="28"/>
          <w:szCs w:val="28"/>
          <w:lang w:val="ro-RO"/>
        </w:rPr>
      </w:pPr>
    </w:p>
    <w:p w14:paraId="64519DBE" w14:textId="2A1D75CA" w:rsidR="005F030F" w:rsidRPr="0075318C" w:rsidRDefault="005F030F" w:rsidP="002C4230">
      <w:pPr>
        <w:spacing w:after="0"/>
        <w:rPr>
          <w:rFonts w:ascii="Times New Roman" w:hAnsi="Times New Roman" w:cs="Times New Roman"/>
          <w:b/>
          <w:sz w:val="28"/>
          <w:szCs w:val="28"/>
          <w:lang w:val="ro-RO"/>
        </w:rPr>
      </w:pPr>
    </w:p>
    <w:p w14:paraId="473C9236" w14:textId="79C1F48F" w:rsidR="005F030F" w:rsidRPr="0075318C" w:rsidRDefault="005F030F" w:rsidP="002C4230">
      <w:pPr>
        <w:spacing w:after="0"/>
        <w:rPr>
          <w:rFonts w:ascii="Times New Roman" w:hAnsi="Times New Roman" w:cs="Times New Roman"/>
          <w:b/>
          <w:sz w:val="28"/>
          <w:szCs w:val="28"/>
          <w:lang w:val="ro-RO"/>
        </w:rPr>
      </w:pPr>
    </w:p>
    <w:p w14:paraId="20D01513" w14:textId="69C54EF2" w:rsidR="005F030F" w:rsidRPr="0075318C" w:rsidRDefault="005F030F" w:rsidP="002C4230">
      <w:pPr>
        <w:spacing w:after="0"/>
        <w:rPr>
          <w:rFonts w:ascii="Times New Roman" w:hAnsi="Times New Roman" w:cs="Times New Roman"/>
          <w:b/>
          <w:sz w:val="28"/>
          <w:szCs w:val="28"/>
          <w:lang w:val="ro-RO"/>
        </w:rPr>
      </w:pPr>
    </w:p>
    <w:p w14:paraId="517279F9" w14:textId="77777777" w:rsidR="005F030F" w:rsidRPr="0075318C" w:rsidRDefault="005F030F" w:rsidP="002C4230">
      <w:pPr>
        <w:spacing w:after="0"/>
        <w:rPr>
          <w:rFonts w:ascii="Times New Roman" w:hAnsi="Times New Roman" w:cs="Times New Roman"/>
          <w:b/>
          <w:sz w:val="28"/>
          <w:szCs w:val="28"/>
          <w:lang w:val="ro-RO"/>
        </w:rPr>
      </w:pPr>
    </w:p>
    <w:p w14:paraId="4308862A" w14:textId="218A3373" w:rsidR="00C40762" w:rsidRPr="0075318C" w:rsidRDefault="00C40762" w:rsidP="00C40762">
      <w:pPr>
        <w:spacing w:after="200" w:line="276" w:lineRule="auto"/>
        <w:rPr>
          <w:rFonts w:ascii="Calibri" w:eastAsia="Times New Roman" w:hAnsi="Calibri" w:cs="Times New Roman"/>
          <w:sz w:val="28"/>
          <w:szCs w:val="28"/>
          <w:lang w:val="ro-RO"/>
        </w:rPr>
      </w:pPr>
      <w:r w:rsidRPr="0075318C">
        <w:rPr>
          <w:rFonts w:ascii="Times New Roman" w:eastAsia="Times New Roman" w:hAnsi="Times New Roman" w:cs="Times New Roman"/>
          <w:b/>
          <w:bCs/>
          <w:i/>
          <w:iCs/>
          <w:color w:val="000000" w:themeColor="text1"/>
          <w:sz w:val="28"/>
          <w:szCs w:val="28"/>
          <w:lang w:val="ro-RO" w:eastAsia="ru-RU"/>
        </w:rPr>
        <w:lastRenderedPageBreak/>
        <w:t>Tabel 5</w:t>
      </w:r>
      <w:r w:rsidR="002704CB" w:rsidRPr="0075318C">
        <w:rPr>
          <w:rFonts w:ascii="Times New Roman" w:eastAsia="Times New Roman" w:hAnsi="Times New Roman" w:cs="Times New Roman"/>
          <w:b/>
          <w:bCs/>
          <w:i/>
          <w:iCs/>
          <w:color w:val="000000" w:themeColor="text1"/>
          <w:sz w:val="28"/>
          <w:szCs w:val="28"/>
          <w:lang w:val="ro-RO" w:eastAsia="ru-RU"/>
        </w:rPr>
        <w:t>.1</w:t>
      </w:r>
      <w:r w:rsidRPr="0075318C">
        <w:rPr>
          <w:rFonts w:ascii="Times New Roman" w:eastAsia="Times New Roman" w:hAnsi="Times New Roman" w:cs="Times New Roman"/>
          <w:b/>
          <w:bCs/>
          <w:i/>
          <w:iCs/>
          <w:color w:val="000000" w:themeColor="text1"/>
          <w:sz w:val="28"/>
          <w:szCs w:val="28"/>
          <w:lang w:val="ro-RO" w:eastAsia="ru-RU"/>
        </w:rPr>
        <w:t xml:space="preserve">. </w:t>
      </w:r>
      <w:r w:rsidRPr="0075318C">
        <w:rPr>
          <w:rFonts w:ascii="Times New Roman" w:eastAsia="Times New Roman" w:hAnsi="Times New Roman" w:cs="Times New Roman"/>
          <w:b/>
          <w:i/>
          <w:color w:val="000000" w:themeColor="text1"/>
          <w:sz w:val="28"/>
          <w:szCs w:val="28"/>
          <w:lang w:val="ro-RO" w:bidi="ro-RO"/>
        </w:rPr>
        <w:t xml:space="preserve">Vârsta cauzelor pendinte la data de </w:t>
      </w:r>
      <w:r w:rsidRPr="0075318C">
        <w:rPr>
          <w:rFonts w:ascii="Times New Roman" w:eastAsia="Times New Roman" w:hAnsi="Times New Roman" w:cs="Times New Roman"/>
          <w:b/>
          <w:bCs/>
          <w:i/>
          <w:iCs/>
          <w:color w:val="000000" w:themeColor="text1"/>
          <w:sz w:val="28"/>
          <w:szCs w:val="28"/>
          <w:lang w:val="ro-RO" w:eastAsia="ru-RU"/>
        </w:rPr>
        <w:t>31.12.2017</w:t>
      </w:r>
    </w:p>
    <w:tbl>
      <w:tblPr>
        <w:tblW w:w="12048" w:type="dxa"/>
        <w:tblInd w:w="988" w:type="dxa"/>
        <w:tblLayout w:type="fixed"/>
        <w:tblLook w:val="04A0" w:firstRow="1" w:lastRow="0" w:firstColumn="1" w:lastColumn="0" w:noHBand="0" w:noVBand="1"/>
      </w:tblPr>
      <w:tblGrid>
        <w:gridCol w:w="3120"/>
        <w:gridCol w:w="991"/>
        <w:gridCol w:w="851"/>
        <w:gridCol w:w="992"/>
        <w:gridCol w:w="993"/>
        <w:gridCol w:w="851"/>
        <w:gridCol w:w="850"/>
        <w:gridCol w:w="851"/>
        <w:gridCol w:w="850"/>
        <w:gridCol w:w="991"/>
        <w:gridCol w:w="708"/>
      </w:tblGrid>
      <w:tr w:rsidR="00C40762" w:rsidRPr="0075318C" w14:paraId="66AC773B" w14:textId="77777777" w:rsidTr="00142B3A">
        <w:trPr>
          <w:trHeight w:val="255"/>
        </w:trPr>
        <w:tc>
          <w:tcPr>
            <w:tcW w:w="11340"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390FC7A2" w14:textId="77777777" w:rsidR="00C40762" w:rsidRPr="0075318C" w:rsidRDefault="00C40762" w:rsidP="00C40762">
            <w:pPr>
              <w:spacing w:after="0" w:line="240" w:lineRule="auto"/>
              <w:jc w:val="center"/>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Numărul de cauze înregistrate:</w:t>
            </w:r>
          </w:p>
        </w:tc>
        <w:tc>
          <w:tcPr>
            <w:tcW w:w="708" w:type="dxa"/>
            <w:vMerge w:val="restart"/>
            <w:tcBorders>
              <w:top w:val="single" w:sz="4" w:space="0" w:color="auto"/>
              <w:left w:val="single" w:sz="4" w:space="0" w:color="auto"/>
              <w:bottom w:val="nil"/>
              <w:right w:val="single" w:sz="4" w:space="0" w:color="auto"/>
            </w:tcBorders>
            <w:shd w:val="clear" w:color="auto" w:fill="auto"/>
            <w:noWrap/>
            <w:textDirection w:val="tbRl"/>
            <w:vAlign w:val="bottom"/>
            <w:hideMark/>
          </w:tcPr>
          <w:p w14:paraId="2D6A6B8B" w14:textId="77777777" w:rsidR="00C40762" w:rsidRPr="0075318C" w:rsidRDefault="00C40762" w:rsidP="00C40762">
            <w:pPr>
              <w:spacing w:after="0" w:line="240" w:lineRule="auto"/>
              <w:jc w:val="center"/>
              <w:rPr>
                <w:rFonts w:ascii="Times New Roman" w:eastAsia="Times New Roman" w:hAnsi="Times New Roman" w:cs="Times New Roman"/>
                <w:b/>
                <w:bCs/>
                <w:sz w:val="28"/>
                <w:szCs w:val="28"/>
                <w:lang w:val="ro-RO" w:eastAsia="ru-RU"/>
              </w:rPr>
            </w:pPr>
            <w:r w:rsidRPr="0075318C">
              <w:rPr>
                <w:rFonts w:ascii="Times New Roman" w:eastAsia="Times New Roman" w:hAnsi="Times New Roman" w:cs="Times New Roman"/>
                <w:b/>
                <w:bCs/>
                <w:sz w:val="28"/>
                <w:szCs w:val="28"/>
                <w:lang w:val="ro-RO" w:eastAsia="ru-RU"/>
              </w:rPr>
              <w:t>Grand total</w:t>
            </w:r>
          </w:p>
        </w:tc>
      </w:tr>
      <w:tr w:rsidR="00C40762" w:rsidRPr="0075318C" w14:paraId="52110E48" w14:textId="77777777" w:rsidTr="00142B3A">
        <w:trPr>
          <w:trHeight w:val="765"/>
        </w:trPr>
        <w:tc>
          <w:tcPr>
            <w:tcW w:w="3120" w:type="dxa"/>
            <w:tcBorders>
              <w:top w:val="nil"/>
              <w:left w:val="single" w:sz="4" w:space="0" w:color="auto"/>
              <w:bottom w:val="single" w:sz="4" w:space="0" w:color="auto"/>
              <w:right w:val="single" w:sz="4" w:space="0" w:color="auto"/>
            </w:tcBorders>
            <w:shd w:val="clear" w:color="auto" w:fill="auto"/>
            <w:vAlign w:val="center"/>
            <w:hideMark/>
          </w:tcPr>
          <w:p w14:paraId="0166F412" w14:textId="77777777" w:rsidR="00C40762" w:rsidRPr="0075318C" w:rsidRDefault="00C40762" w:rsidP="00C40762">
            <w:pPr>
              <w:spacing w:after="0" w:line="240" w:lineRule="auto"/>
              <w:jc w:val="center"/>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Tipul de cauze</w:t>
            </w:r>
          </w:p>
        </w:tc>
        <w:tc>
          <w:tcPr>
            <w:tcW w:w="991" w:type="dxa"/>
            <w:tcBorders>
              <w:top w:val="nil"/>
              <w:left w:val="nil"/>
              <w:bottom w:val="single" w:sz="4" w:space="0" w:color="auto"/>
              <w:right w:val="single" w:sz="4" w:space="0" w:color="auto"/>
            </w:tcBorders>
            <w:shd w:val="clear" w:color="000000" w:fill="DCE6F1"/>
            <w:vAlign w:val="center"/>
            <w:hideMark/>
          </w:tcPr>
          <w:p w14:paraId="65ADFDA6" w14:textId="77777777" w:rsidR="00C40762" w:rsidRPr="0075318C" w:rsidRDefault="00C40762" w:rsidP="00C40762">
            <w:pPr>
              <w:spacing w:after="0" w:line="240" w:lineRule="auto"/>
              <w:ind w:left="-108" w:right="-109"/>
              <w:jc w:val="center"/>
              <w:rPr>
                <w:rFonts w:ascii="Times New Roman" w:eastAsia="Times New Roman" w:hAnsi="Times New Roman" w:cs="Times New Roman"/>
                <w:b/>
                <w:bCs/>
                <w:sz w:val="20"/>
                <w:szCs w:val="20"/>
                <w:lang w:val="ro-RO" w:eastAsia="ru-RU"/>
              </w:rPr>
            </w:pPr>
            <w:r w:rsidRPr="0075318C">
              <w:rPr>
                <w:rFonts w:ascii="Times New Roman" w:eastAsia="Times New Roman" w:hAnsi="Times New Roman" w:cs="Times New Roman"/>
                <w:b/>
                <w:bCs/>
                <w:sz w:val="20"/>
                <w:szCs w:val="20"/>
                <w:lang w:val="ro-RO" w:eastAsia="ru-RU"/>
              </w:rPr>
              <w:t>Pendinte la 31.12.</w:t>
            </w:r>
          </w:p>
          <w:p w14:paraId="5EE8C277" w14:textId="77777777" w:rsidR="00C40762" w:rsidRPr="0075318C" w:rsidRDefault="00C40762" w:rsidP="00C40762">
            <w:pPr>
              <w:spacing w:after="0" w:line="240" w:lineRule="auto"/>
              <w:ind w:left="-108" w:right="-109"/>
              <w:jc w:val="center"/>
              <w:rPr>
                <w:rFonts w:ascii="Times New Roman" w:eastAsia="Times New Roman" w:hAnsi="Times New Roman" w:cs="Times New Roman"/>
                <w:b/>
                <w:bCs/>
                <w:sz w:val="20"/>
                <w:szCs w:val="20"/>
                <w:lang w:val="ro-RO" w:eastAsia="ru-RU"/>
              </w:rPr>
            </w:pPr>
            <w:r w:rsidRPr="0075318C">
              <w:rPr>
                <w:rFonts w:ascii="Times New Roman" w:eastAsia="Times New Roman" w:hAnsi="Times New Roman" w:cs="Times New Roman"/>
                <w:b/>
                <w:bCs/>
                <w:sz w:val="20"/>
                <w:szCs w:val="20"/>
                <w:lang w:val="ro-RO" w:eastAsia="ru-RU"/>
              </w:rPr>
              <w:t>2017</w:t>
            </w:r>
          </w:p>
        </w:tc>
        <w:tc>
          <w:tcPr>
            <w:tcW w:w="851" w:type="dxa"/>
            <w:tcBorders>
              <w:top w:val="nil"/>
              <w:left w:val="nil"/>
              <w:bottom w:val="single" w:sz="4" w:space="0" w:color="auto"/>
              <w:right w:val="single" w:sz="4" w:space="0" w:color="auto"/>
            </w:tcBorders>
            <w:shd w:val="clear" w:color="auto" w:fill="auto"/>
            <w:vAlign w:val="center"/>
            <w:hideMark/>
          </w:tcPr>
          <w:p w14:paraId="22792985" w14:textId="77777777" w:rsidR="00C40762" w:rsidRPr="0075318C" w:rsidRDefault="00C40762" w:rsidP="00C40762">
            <w:pPr>
              <w:spacing w:after="0" w:line="240" w:lineRule="auto"/>
              <w:jc w:val="center"/>
              <w:rPr>
                <w:rFonts w:ascii="Times New Roman" w:eastAsia="Times New Roman" w:hAnsi="Times New Roman" w:cs="Times New Roman"/>
                <w:b/>
                <w:bCs/>
                <w:sz w:val="20"/>
                <w:szCs w:val="20"/>
                <w:lang w:val="ro-RO" w:eastAsia="ru-RU"/>
              </w:rPr>
            </w:pPr>
            <w:r w:rsidRPr="0075318C">
              <w:rPr>
                <w:rFonts w:ascii="Times New Roman" w:eastAsia="Times New Roman" w:hAnsi="Times New Roman" w:cs="Times New Roman"/>
                <w:b/>
                <w:bCs/>
                <w:sz w:val="20"/>
                <w:szCs w:val="20"/>
                <w:lang w:val="ro-RO" w:eastAsia="ru-RU"/>
              </w:rPr>
              <w:t>Mai puțin de 1 an</w:t>
            </w:r>
          </w:p>
        </w:tc>
        <w:tc>
          <w:tcPr>
            <w:tcW w:w="992" w:type="dxa"/>
            <w:tcBorders>
              <w:top w:val="nil"/>
              <w:left w:val="nil"/>
              <w:bottom w:val="single" w:sz="4" w:space="0" w:color="auto"/>
              <w:right w:val="single" w:sz="4" w:space="0" w:color="auto"/>
            </w:tcBorders>
            <w:shd w:val="clear" w:color="auto" w:fill="auto"/>
            <w:vAlign w:val="center"/>
            <w:hideMark/>
          </w:tcPr>
          <w:p w14:paraId="1D3AA870" w14:textId="77777777" w:rsidR="00C40762" w:rsidRPr="0075318C" w:rsidRDefault="00C40762" w:rsidP="00C40762">
            <w:pPr>
              <w:spacing w:after="0" w:line="240" w:lineRule="auto"/>
              <w:jc w:val="center"/>
              <w:rPr>
                <w:rFonts w:ascii="Times New Roman" w:eastAsia="Times New Roman" w:hAnsi="Times New Roman" w:cs="Times New Roman"/>
                <w:b/>
                <w:bCs/>
                <w:sz w:val="20"/>
                <w:szCs w:val="20"/>
                <w:lang w:val="ro-RO" w:eastAsia="ru-RU"/>
              </w:rPr>
            </w:pPr>
            <w:r w:rsidRPr="0075318C">
              <w:rPr>
                <w:rFonts w:ascii="Times New Roman" w:eastAsia="Times New Roman" w:hAnsi="Times New Roman" w:cs="Times New Roman"/>
                <w:b/>
                <w:bCs/>
                <w:sz w:val="20"/>
                <w:szCs w:val="20"/>
                <w:lang w:val="ro-RO" w:eastAsia="ru-RU"/>
              </w:rPr>
              <w:t>% din total</w:t>
            </w:r>
          </w:p>
        </w:tc>
        <w:tc>
          <w:tcPr>
            <w:tcW w:w="993" w:type="dxa"/>
            <w:tcBorders>
              <w:top w:val="nil"/>
              <w:left w:val="nil"/>
              <w:bottom w:val="single" w:sz="4" w:space="0" w:color="auto"/>
              <w:right w:val="single" w:sz="4" w:space="0" w:color="auto"/>
            </w:tcBorders>
            <w:shd w:val="clear" w:color="auto" w:fill="auto"/>
            <w:vAlign w:val="center"/>
            <w:hideMark/>
          </w:tcPr>
          <w:p w14:paraId="6E5C9159" w14:textId="77777777" w:rsidR="00C40762" w:rsidRPr="0075318C" w:rsidRDefault="00C40762" w:rsidP="00C40762">
            <w:pPr>
              <w:spacing w:after="0" w:line="240" w:lineRule="auto"/>
              <w:jc w:val="center"/>
              <w:rPr>
                <w:rFonts w:ascii="Times New Roman" w:eastAsia="Times New Roman" w:hAnsi="Times New Roman" w:cs="Times New Roman"/>
                <w:b/>
                <w:bCs/>
                <w:sz w:val="20"/>
                <w:szCs w:val="20"/>
                <w:lang w:val="ro-RO" w:eastAsia="ru-RU"/>
              </w:rPr>
            </w:pPr>
            <w:r w:rsidRPr="0075318C">
              <w:rPr>
                <w:rFonts w:ascii="Times New Roman" w:eastAsia="Times New Roman" w:hAnsi="Times New Roman" w:cs="Times New Roman"/>
                <w:b/>
                <w:bCs/>
                <w:sz w:val="20"/>
                <w:szCs w:val="20"/>
                <w:lang w:val="ro-RO" w:eastAsia="ru-RU"/>
              </w:rPr>
              <w:t>Între 1 și 2 ani</w:t>
            </w:r>
          </w:p>
        </w:tc>
        <w:tc>
          <w:tcPr>
            <w:tcW w:w="851" w:type="dxa"/>
            <w:tcBorders>
              <w:top w:val="nil"/>
              <w:left w:val="nil"/>
              <w:bottom w:val="single" w:sz="4" w:space="0" w:color="auto"/>
              <w:right w:val="single" w:sz="4" w:space="0" w:color="auto"/>
            </w:tcBorders>
            <w:shd w:val="clear" w:color="auto" w:fill="auto"/>
            <w:vAlign w:val="center"/>
            <w:hideMark/>
          </w:tcPr>
          <w:p w14:paraId="7040FA2A" w14:textId="77777777" w:rsidR="00C40762" w:rsidRPr="0075318C" w:rsidRDefault="00C40762" w:rsidP="00C40762">
            <w:pPr>
              <w:spacing w:after="0" w:line="240" w:lineRule="auto"/>
              <w:jc w:val="center"/>
              <w:rPr>
                <w:rFonts w:ascii="Times New Roman" w:eastAsia="Times New Roman" w:hAnsi="Times New Roman" w:cs="Times New Roman"/>
                <w:b/>
                <w:bCs/>
                <w:sz w:val="20"/>
                <w:szCs w:val="20"/>
                <w:lang w:val="ro-RO" w:eastAsia="ru-RU"/>
              </w:rPr>
            </w:pPr>
            <w:r w:rsidRPr="0075318C">
              <w:rPr>
                <w:rFonts w:ascii="Times New Roman" w:eastAsia="Times New Roman" w:hAnsi="Times New Roman" w:cs="Times New Roman"/>
                <w:b/>
                <w:bCs/>
                <w:sz w:val="20"/>
                <w:szCs w:val="20"/>
                <w:lang w:val="ro-RO" w:eastAsia="ru-RU"/>
              </w:rPr>
              <w:t>% din total</w:t>
            </w:r>
          </w:p>
        </w:tc>
        <w:tc>
          <w:tcPr>
            <w:tcW w:w="850" w:type="dxa"/>
            <w:tcBorders>
              <w:top w:val="nil"/>
              <w:left w:val="nil"/>
              <w:bottom w:val="single" w:sz="4" w:space="0" w:color="auto"/>
              <w:right w:val="single" w:sz="4" w:space="0" w:color="auto"/>
            </w:tcBorders>
            <w:shd w:val="clear" w:color="auto" w:fill="auto"/>
            <w:vAlign w:val="center"/>
            <w:hideMark/>
          </w:tcPr>
          <w:p w14:paraId="07CA20C3" w14:textId="77777777" w:rsidR="00C40762" w:rsidRPr="0075318C" w:rsidRDefault="00C40762" w:rsidP="00C40762">
            <w:pPr>
              <w:spacing w:after="0" w:line="240" w:lineRule="auto"/>
              <w:jc w:val="center"/>
              <w:rPr>
                <w:rFonts w:ascii="Times New Roman" w:eastAsia="Times New Roman" w:hAnsi="Times New Roman" w:cs="Times New Roman"/>
                <w:b/>
                <w:bCs/>
                <w:sz w:val="20"/>
                <w:szCs w:val="20"/>
                <w:lang w:val="ro-RO" w:eastAsia="ru-RU"/>
              </w:rPr>
            </w:pPr>
            <w:r w:rsidRPr="0075318C">
              <w:rPr>
                <w:rFonts w:ascii="Times New Roman" w:eastAsia="Times New Roman" w:hAnsi="Times New Roman" w:cs="Times New Roman"/>
                <w:b/>
                <w:bCs/>
                <w:sz w:val="20"/>
                <w:szCs w:val="20"/>
                <w:lang w:val="ro-RO" w:eastAsia="ru-RU"/>
              </w:rPr>
              <w:t>Între 2 și 3 ani</w:t>
            </w:r>
          </w:p>
        </w:tc>
        <w:tc>
          <w:tcPr>
            <w:tcW w:w="851" w:type="dxa"/>
            <w:tcBorders>
              <w:top w:val="nil"/>
              <w:left w:val="nil"/>
              <w:bottom w:val="single" w:sz="4" w:space="0" w:color="auto"/>
              <w:right w:val="single" w:sz="4" w:space="0" w:color="auto"/>
            </w:tcBorders>
            <w:shd w:val="clear" w:color="auto" w:fill="auto"/>
            <w:vAlign w:val="center"/>
            <w:hideMark/>
          </w:tcPr>
          <w:p w14:paraId="705783EC" w14:textId="77777777" w:rsidR="00C40762" w:rsidRPr="0075318C" w:rsidRDefault="00C40762" w:rsidP="00C40762">
            <w:pPr>
              <w:spacing w:after="0" w:line="240" w:lineRule="auto"/>
              <w:jc w:val="center"/>
              <w:rPr>
                <w:rFonts w:ascii="Times New Roman" w:eastAsia="Times New Roman" w:hAnsi="Times New Roman" w:cs="Times New Roman"/>
                <w:b/>
                <w:bCs/>
                <w:sz w:val="20"/>
                <w:szCs w:val="20"/>
                <w:lang w:val="ro-RO" w:eastAsia="ru-RU"/>
              </w:rPr>
            </w:pPr>
            <w:r w:rsidRPr="0075318C">
              <w:rPr>
                <w:rFonts w:ascii="Times New Roman" w:eastAsia="Times New Roman" w:hAnsi="Times New Roman" w:cs="Times New Roman"/>
                <w:b/>
                <w:bCs/>
                <w:sz w:val="20"/>
                <w:szCs w:val="20"/>
                <w:lang w:val="ro-RO" w:eastAsia="ru-RU"/>
              </w:rPr>
              <w:t>% din total</w:t>
            </w:r>
          </w:p>
        </w:tc>
        <w:tc>
          <w:tcPr>
            <w:tcW w:w="850" w:type="dxa"/>
            <w:tcBorders>
              <w:top w:val="nil"/>
              <w:left w:val="nil"/>
              <w:bottom w:val="single" w:sz="4" w:space="0" w:color="auto"/>
              <w:right w:val="single" w:sz="4" w:space="0" w:color="auto"/>
            </w:tcBorders>
            <w:shd w:val="clear" w:color="auto" w:fill="auto"/>
            <w:vAlign w:val="center"/>
            <w:hideMark/>
          </w:tcPr>
          <w:p w14:paraId="686CDF94" w14:textId="77777777" w:rsidR="00C40762" w:rsidRPr="0075318C" w:rsidRDefault="00C40762" w:rsidP="00C40762">
            <w:pPr>
              <w:spacing w:after="0" w:line="240" w:lineRule="auto"/>
              <w:jc w:val="center"/>
              <w:rPr>
                <w:rFonts w:ascii="Times New Roman" w:eastAsia="Times New Roman" w:hAnsi="Times New Roman" w:cs="Times New Roman"/>
                <w:b/>
                <w:bCs/>
                <w:sz w:val="20"/>
                <w:szCs w:val="20"/>
                <w:lang w:val="ro-RO" w:eastAsia="ru-RU"/>
              </w:rPr>
            </w:pPr>
            <w:r w:rsidRPr="0075318C">
              <w:rPr>
                <w:rFonts w:ascii="Times New Roman" w:eastAsia="Times New Roman" w:hAnsi="Times New Roman" w:cs="Times New Roman"/>
                <w:b/>
                <w:bCs/>
                <w:sz w:val="20"/>
                <w:szCs w:val="20"/>
                <w:lang w:val="ro-RO" w:eastAsia="ru-RU"/>
              </w:rPr>
              <w:t>Între 3 și 6 ani</w:t>
            </w:r>
          </w:p>
        </w:tc>
        <w:tc>
          <w:tcPr>
            <w:tcW w:w="991" w:type="dxa"/>
            <w:tcBorders>
              <w:top w:val="nil"/>
              <w:left w:val="nil"/>
              <w:bottom w:val="single" w:sz="4" w:space="0" w:color="auto"/>
              <w:right w:val="single" w:sz="4" w:space="0" w:color="auto"/>
            </w:tcBorders>
            <w:shd w:val="clear" w:color="auto" w:fill="auto"/>
            <w:vAlign w:val="center"/>
            <w:hideMark/>
          </w:tcPr>
          <w:p w14:paraId="33CA31DE" w14:textId="77777777" w:rsidR="00C40762" w:rsidRPr="0075318C" w:rsidRDefault="00C40762" w:rsidP="00C40762">
            <w:pPr>
              <w:spacing w:after="0" w:line="240" w:lineRule="auto"/>
              <w:jc w:val="center"/>
              <w:rPr>
                <w:rFonts w:ascii="Times New Roman" w:eastAsia="Times New Roman" w:hAnsi="Times New Roman" w:cs="Times New Roman"/>
                <w:b/>
                <w:bCs/>
                <w:sz w:val="20"/>
                <w:szCs w:val="20"/>
                <w:lang w:val="ro-RO" w:eastAsia="ru-RU"/>
              </w:rPr>
            </w:pPr>
            <w:r w:rsidRPr="0075318C">
              <w:rPr>
                <w:rFonts w:ascii="Times New Roman" w:eastAsia="Times New Roman" w:hAnsi="Times New Roman" w:cs="Times New Roman"/>
                <w:b/>
                <w:bCs/>
                <w:sz w:val="20"/>
                <w:szCs w:val="20"/>
                <w:lang w:val="ro-RO" w:eastAsia="ru-RU"/>
              </w:rPr>
              <w:t>% din total</w:t>
            </w:r>
          </w:p>
        </w:tc>
        <w:tc>
          <w:tcPr>
            <w:tcW w:w="708" w:type="dxa"/>
            <w:vMerge/>
            <w:tcBorders>
              <w:top w:val="single" w:sz="4" w:space="0" w:color="auto"/>
              <w:left w:val="single" w:sz="4" w:space="0" w:color="auto"/>
              <w:bottom w:val="nil"/>
              <w:right w:val="single" w:sz="4" w:space="0" w:color="auto"/>
            </w:tcBorders>
            <w:vAlign w:val="center"/>
            <w:hideMark/>
          </w:tcPr>
          <w:p w14:paraId="6EE7EA36" w14:textId="77777777" w:rsidR="00C40762" w:rsidRPr="0075318C" w:rsidRDefault="00C40762" w:rsidP="00C40762">
            <w:pPr>
              <w:spacing w:after="0" w:line="240" w:lineRule="auto"/>
              <w:rPr>
                <w:rFonts w:ascii="Times New Roman" w:eastAsia="Times New Roman" w:hAnsi="Times New Roman" w:cs="Times New Roman"/>
                <w:b/>
                <w:bCs/>
                <w:sz w:val="24"/>
                <w:szCs w:val="24"/>
                <w:lang w:val="ro-RO" w:eastAsia="ru-RU"/>
              </w:rPr>
            </w:pPr>
          </w:p>
        </w:tc>
      </w:tr>
      <w:tr w:rsidR="00C40762" w:rsidRPr="0075318C" w14:paraId="26086A6F" w14:textId="77777777" w:rsidTr="001C4D38">
        <w:trPr>
          <w:trHeight w:val="758"/>
        </w:trPr>
        <w:tc>
          <w:tcPr>
            <w:tcW w:w="3120" w:type="dxa"/>
            <w:tcBorders>
              <w:top w:val="nil"/>
              <w:left w:val="single" w:sz="4" w:space="0" w:color="auto"/>
              <w:bottom w:val="single" w:sz="4" w:space="0" w:color="auto"/>
              <w:right w:val="single" w:sz="4" w:space="0" w:color="auto"/>
            </w:tcBorders>
            <w:shd w:val="clear" w:color="auto" w:fill="auto"/>
            <w:vAlign w:val="center"/>
            <w:hideMark/>
          </w:tcPr>
          <w:p w14:paraId="735DB2F3" w14:textId="77777777" w:rsidR="00C40762" w:rsidRPr="0075318C" w:rsidRDefault="00C40762" w:rsidP="00C40762">
            <w:pPr>
              <w:spacing w:after="0" w:line="240" w:lineRule="auto"/>
              <w:ind w:right="-108"/>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 xml:space="preserve">1. Total сauze civile </w:t>
            </w:r>
          </w:p>
        </w:tc>
        <w:tc>
          <w:tcPr>
            <w:tcW w:w="991"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6CA70976" w14:textId="77777777" w:rsidR="00C40762" w:rsidRPr="0075318C" w:rsidRDefault="00C40762" w:rsidP="00C40762">
            <w:pPr>
              <w:spacing w:after="0" w:line="240" w:lineRule="auto"/>
              <w:jc w:val="center"/>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42</w:t>
            </w:r>
          </w:p>
        </w:tc>
        <w:tc>
          <w:tcPr>
            <w:tcW w:w="851" w:type="dxa"/>
            <w:tcBorders>
              <w:top w:val="single" w:sz="4" w:space="0" w:color="auto"/>
              <w:left w:val="nil"/>
              <w:bottom w:val="single" w:sz="4" w:space="0" w:color="auto"/>
              <w:right w:val="single" w:sz="4" w:space="0" w:color="auto"/>
            </w:tcBorders>
            <w:shd w:val="clear" w:color="000000" w:fill="FDE9D9"/>
            <w:vAlign w:val="center"/>
            <w:hideMark/>
          </w:tcPr>
          <w:p w14:paraId="5F22F75D" w14:textId="77777777" w:rsidR="00C40762" w:rsidRPr="0075318C" w:rsidRDefault="00C40762" w:rsidP="00C40762">
            <w:pPr>
              <w:spacing w:after="0" w:line="240" w:lineRule="auto"/>
              <w:jc w:val="center"/>
              <w:rPr>
                <w:rFonts w:ascii="Times New Roman" w:eastAsia="Times New Roman" w:hAnsi="Times New Roman" w:cs="Times New Roman"/>
                <w:sz w:val="24"/>
                <w:szCs w:val="24"/>
                <w:vertAlign w:val="superscript"/>
                <w:lang w:val="ro-RO" w:eastAsia="ru-RU"/>
              </w:rPr>
            </w:pPr>
            <w:r w:rsidRPr="0075318C">
              <w:rPr>
                <w:rFonts w:ascii="Times New Roman" w:eastAsia="Times New Roman" w:hAnsi="Times New Roman" w:cs="Times New Roman"/>
                <w:sz w:val="24"/>
                <w:szCs w:val="24"/>
                <w:lang w:val="ro-RO" w:eastAsia="ru-RU"/>
              </w:rPr>
              <w:t>40</w:t>
            </w:r>
            <w:r w:rsidRPr="0075318C">
              <w:rPr>
                <w:rFonts w:ascii="Times New Roman" w:eastAsia="Times New Roman" w:hAnsi="Times New Roman" w:cs="Times New Roman"/>
                <w:sz w:val="24"/>
                <w:szCs w:val="24"/>
                <w:vertAlign w:val="superscript"/>
                <w:lang w:val="ro-RO" w:eastAsia="ru-RU"/>
              </w:rPr>
              <w:t>2</w:t>
            </w:r>
          </w:p>
        </w:tc>
        <w:tc>
          <w:tcPr>
            <w:tcW w:w="992" w:type="dxa"/>
            <w:tcBorders>
              <w:top w:val="single" w:sz="4" w:space="0" w:color="auto"/>
              <w:left w:val="single" w:sz="4" w:space="0" w:color="auto"/>
              <w:bottom w:val="single" w:sz="4" w:space="0" w:color="auto"/>
              <w:right w:val="single" w:sz="4" w:space="0" w:color="auto"/>
            </w:tcBorders>
            <w:shd w:val="clear" w:color="000000" w:fill="F8696B"/>
            <w:vAlign w:val="center"/>
            <w:hideMark/>
          </w:tcPr>
          <w:p w14:paraId="5B78A298" w14:textId="77777777" w:rsidR="00C40762" w:rsidRPr="0075318C" w:rsidRDefault="00C40762" w:rsidP="00C40762">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21,35%</w:t>
            </w:r>
          </w:p>
        </w:tc>
        <w:tc>
          <w:tcPr>
            <w:tcW w:w="993"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3E028C11" w14:textId="77777777" w:rsidR="00C40762" w:rsidRPr="0075318C" w:rsidRDefault="00C40762" w:rsidP="00C40762">
            <w:pPr>
              <w:spacing w:after="0" w:line="240" w:lineRule="auto"/>
              <w:jc w:val="center"/>
              <w:rPr>
                <w:rFonts w:ascii="Times New Roman" w:eastAsia="Times New Roman" w:hAnsi="Times New Roman" w:cs="Times New Roman"/>
                <w:sz w:val="24"/>
                <w:szCs w:val="24"/>
                <w:vertAlign w:val="superscript"/>
                <w:lang w:val="ro-RO" w:eastAsia="ru-RU"/>
              </w:rPr>
            </w:pPr>
            <w:r w:rsidRPr="0075318C">
              <w:rPr>
                <w:rFonts w:ascii="Times New Roman" w:eastAsia="Times New Roman" w:hAnsi="Times New Roman" w:cs="Times New Roman"/>
                <w:sz w:val="24"/>
                <w:szCs w:val="24"/>
                <w:lang w:val="ro-RO" w:eastAsia="ru-RU"/>
              </w:rPr>
              <w:t>2</w:t>
            </w:r>
            <w:r w:rsidRPr="0075318C">
              <w:rPr>
                <w:rFonts w:ascii="Times New Roman" w:eastAsia="Times New Roman" w:hAnsi="Times New Roman" w:cs="Times New Roman"/>
                <w:sz w:val="24"/>
                <w:szCs w:val="24"/>
                <w:vertAlign w:val="superscript"/>
                <w:lang w:val="ro-RO"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02C442C5" w14:textId="77777777" w:rsidR="00C40762" w:rsidRPr="0075318C" w:rsidRDefault="00C40762" w:rsidP="00C40762">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0,52%</w:t>
            </w:r>
          </w:p>
        </w:tc>
        <w:tc>
          <w:tcPr>
            <w:tcW w:w="850" w:type="dxa"/>
            <w:tcBorders>
              <w:top w:val="nil"/>
              <w:left w:val="nil"/>
              <w:bottom w:val="single" w:sz="4" w:space="0" w:color="auto"/>
              <w:right w:val="single" w:sz="4" w:space="0" w:color="auto"/>
            </w:tcBorders>
            <w:shd w:val="clear" w:color="000000" w:fill="FDE9D9"/>
            <w:vAlign w:val="center"/>
            <w:hideMark/>
          </w:tcPr>
          <w:p w14:paraId="3E4223D5" w14:textId="77777777" w:rsidR="00C40762" w:rsidRPr="0075318C" w:rsidRDefault="00C40762" w:rsidP="00C40762">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0A6578ED" w14:textId="77777777" w:rsidR="00C40762" w:rsidRPr="0075318C" w:rsidRDefault="00C40762" w:rsidP="00C40762">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0,00%</w:t>
            </w:r>
          </w:p>
        </w:tc>
        <w:tc>
          <w:tcPr>
            <w:tcW w:w="850" w:type="dxa"/>
            <w:tcBorders>
              <w:top w:val="nil"/>
              <w:left w:val="nil"/>
              <w:bottom w:val="single" w:sz="4" w:space="0" w:color="auto"/>
              <w:right w:val="single" w:sz="4" w:space="0" w:color="auto"/>
            </w:tcBorders>
            <w:shd w:val="clear" w:color="000000" w:fill="FDE9D9"/>
            <w:vAlign w:val="center"/>
            <w:hideMark/>
          </w:tcPr>
          <w:p w14:paraId="71DCDEB5" w14:textId="77777777" w:rsidR="00C40762" w:rsidRPr="0075318C" w:rsidRDefault="00C40762" w:rsidP="00C40762">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0</w:t>
            </w:r>
          </w:p>
        </w:tc>
        <w:tc>
          <w:tcPr>
            <w:tcW w:w="991"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4158B1F3" w14:textId="77777777" w:rsidR="00C40762" w:rsidRPr="0075318C" w:rsidRDefault="00C40762" w:rsidP="00C40762">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0,00%</w:t>
            </w:r>
          </w:p>
        </w:tc>
        <w:tc>
          <w:tcPr>
            <w:tcW w:w="708" w:type="dxa"/>
            <w:vMerge/>
            <w:tcBorders>
              <w:top w:val="single" w:sz="4" w:space="0" w:color="auto"/>
              <w:left w:val="single" w:sz="4" w:space="0" w:color="auto"/>
              <w:bottom w:val="nil"/>
              <w:right w:val="single" w:sz="4" w:space="0" w:color="auto"/>
            </w:tcBorders>
            <w:vAlign w:val="center"/>
            <w:hideMark/>
          </w:tcPr>
          <w:p w14:paraId="02AF9C36" w14:textId="77777777" w:rsidR="00C40762" w:rsidRPr="0075318C" w:rsidRDefault="00C40762" w:rsidP="00C40762">
            <w:pPr>
              <w:spacing w:after="0" w:line="240" w:lineRule="auto"/>
              <w:rPr>
                <w:rFonts w:ascii="Times New Roman" w:eastAsia="Times New Roman" w:hAnsi="Times New Roman" w:cs="Times New Roman"/>
                <w:b/>
                <w:bCs/>
                <w:sz w:val="24"/>
                <w:szCs w:val="24"/>
                <w:lang w:val="ro-RO" w:eastAsia="ru-RU"/>
              </w:rPr>
            </w:pPr>
          </w:p>
        </w:tc>
      </w:tr>
      <w:tr w:rsidR="00C40762" w:rsidRPr="0075318C" w14:paraId="759252F5" w14:textId="77777777" w:rsidTr="001C4D38">
        <w:trPr>
          <w:trHeight w:val="712"/>
        </w:trPr>
        <w:tc>
          <w:tcPr>
            <w:tcW w:w="3120" w:type="dxa"/>
            <w:tcBorders>
              <w:top w:val="nil"/>
              <w:left w:val="single" w:sz="4" w:space="0" w:color="auto"/>
              <w:bottom w:val="single" w:sz="4" w:space="0" w:color="auto"/>
              <w:right w:val="single" w:sz="4" w:space="0" w:color="auto"/>
            </w:tcBorders>
            <w:shd w:val="clear" w:color="000000" w:fill="FFFFFF"/>
            <w:vAlign w:val="center"/>
            <w:hideMark/>
          </w:tcPr>
          <w:p w14:paraId="2BE7DB40" w14:textId="77777777" w:rsidR="00C40762" w:rsidRPr="0075318C" w:rsidRDefault="00C40762" w:rsidP="00C40762">
            <w:pPr>
              <w:spacing w:after="0" w:line="240" w:lineRule="auto"/>
              <w:ind w:right="-108"/>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 xml:space="preserve">2. Total cauze comerciale </w:t>
            </w:r>
          </w:p>
        </w:tc>
        <w:tc>
          <w:tcPr>
            <w:tcW w:w="991" w:type="dxa"/>
            <w:tcBorders>
              <w:top w:val="nil"/>
              <w:left w:val="single" w:sz="4" w:space="0" w:color="auto"/>
              <w:bottom w:val="single" w:sz="4" w:space="0" w:color="auto"/>
              <w:right w:val="single" w:sz="4" w:space="0" w:color="auto"/>
            </w:tcBorders>
            <w:shd w:val="clear" w:color="000000" w:fill="DCE6F1"/>
            <w:vAlign w:val="center"/>
            <w:hideMark/>
          </w:tcPr>
          <w:p w14:paraId="78D2F632" w14:textId="77777777" w:rsidR="00C40762" w:rsidRPr="0075318C" w:rsidRDefault="00C40762" w:rsidP="00C40762">
            <w:pPr>
              <w:spacing w:after="0" w:line="240" w:lineRule="auto"/>
              <w:jc w:val="center"/>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10</w:t>
            </w:r>
          </w:p>
        </w:tc>
        <w:tc>
          <w:tcPr>
            <w:tcW w:w="851" w:type="dxa"/>
            <w:tcBorders>
              <w:top w:val="nil"/>
              <w:left w:val="nil"/>
              <w:bottom w:val="single" w:sz="4" w:space="0" w:color="auto"/>
              <w:right w:val="single" w:sz="4" w:space="0" w:color="auto"/>
            </w:tcBorders>
            <w:shd w:val="clear" w:color="000000" w:fill="FDE9D9"/>
            <w:vAlign w:val="center"/>
            <w:hideMark/>
          </w:tcPr>
          <w:p w14:paraId="503BD519" w14:textId="77777777" w:rsidR="00C40762" w:rsidRPr="0075318C" w:rsidRDefault="00C40762" w:rsidP="00C40762">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9</w:t>
            </w:r>
          </w:p>
        </w:tc>
        <w:tc>
          <w:tcPr>
            <w:tcW w:w="992" w:type="dxa"/>
            <w:tcBorders>
              <w:top w:val="single" w:sz="4" w:space="0" w:color="auto"/>
              <w:left w:val="single" w:sz="4" w:space="0" w:color="auto"/>
              <w:bottom w:val="single" w:sz="4" w:space="0" w:color="auto"/>
              <w:right w:val="single" w:sz="4" w:space="0" w:color="auto"/>
            </w:tcBorders>
            <w:shd w:val="clear" w:color="000000" w:fill="C5DA80"/>
            <w:vAlign w:val="center"/>
            <w:hideMark/>
          </w:tcPr>
          <w:p w14:paraId="226B0084" w14:textId="77777777" w:rsidR="00C40762" w:rsidRPr="0075318C" w:rsidRDefault="00C40762" w:rsidP="00C40762">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4,69%</w:t>
            </w:r>
          </w:p>
        </w:tc>
        <w:tc>
          <w:tcPr>
            <w:tcW w:w="993" w:type="dxa"/>
            <w:tcBorders>
              <w:top w:val="nil"/>
              <w:left w:val="single" w:sz="4" w:space="0" w:color="auto"/>
              <w:bottom w:val="single" w:sz="4" w:space="0" w:color="auto"/>
              <w:right w:val="single" w:sz="4" w:space="0" w:color="auto"/>
            </w:tcBorders>
            <w:shd w:val="clear" w:color="000000" w:fill="FDE9D9"/>
            <w:vAlign w:val="center"/>
            <w:hideMark/>
          </w:tcPr>
          <w:p w14:paraId="7DFF9906" w14:textId="77777777" w:rsidR="00C40762" w:rsidRPr="0075318C" w:rsidRDefault="00C40762" w:rsidP="00C40762">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519E698C" w14:textId="77777777" w:rsidR="00C40762" w:rsidRPr="0075318C" w:rsidRDefault="00C40762" w:rsidP="00C40762">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0,52%</w:t>
            </w:r>
          </w:p>
        </w:tc>
        <w:tc>
          <w:tcPr>
            <w:tcW w:w="850" w:type="dxa"/>
            <w:tcBorders>
              <w:top w:val="nil"/>
              <w:left w:val="nil"/>
              <w:bottom w:val="single" w:sz="4" w:space="0" w:color="auto"/>
              <w:right w:val="single" w:sz="4" w:space="0" w:color="auto"/>
            </w:tcBorders>
            <w:shd w:val="clear" w:color="000000" w:fill="FDE9D9"/>
            <w:vAlign w:val="center"/>
            <w:hideMark/>
          </w:tcPr>
          <w:p w14:paraId="45440F21" w14:textId="77777777" w:rsidR="00C40762" w:rsidRPr="0075318C" w:rsidRDefault="00C40762" w:rsidP="00C40762">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0</w:t>
            </w:r>
          </w:p>
        </w:tc>
        <w:tc>
          <w:tcPr>
            <w:tcW w:w="851"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5F0534B6" w14:textId="77777777" w:rsidR="00C40762" w:rsidRPr="0075318C" w:rsidRDefault="00C40762" w:rsidP="00C40762">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0,00%</w:t>
            </w:r>
          </w:p>
        </w:tc>
        <w:tc>
          <w:tcPr>
            <w:tcW w:w="850" w:type="dxa"/>
            <w:tcBorders>
              <w:top w:val="nil"/>
              <w:left w:val="nil"/>
              <w:bottom w:val="single" w:sz="4" w:space="0" w:color="auto"/>
              <w:right w:val="single" w:sz="4" w:space="0" w:color="auto"/>
            </w:tcBorders>
            <w:shd w:val="clear" w:color="000000" w:fill="FDE9D9"/>
            <w:vAlign w:val="center"/>
            <w:hideMark/>
          </w:tcPr>
          <w:p w14:paraId="65C40E25" w14:textId="77777777" w:rsidR="00C40762" w:rsidRPr="0075318C" w:rsidRDefault="00C40762" w:rsidP="00C40762">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0</w:t>
            </w:r>
          </w:p>
        </w:tc>
        <w:tc>
          <w:tcPr>
            <w:tcW w:w="991"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2D5F8E17" w14:textId="77777777" w:rsidR="00C40762" w:rsidRPr="0075318C" w:rsidRDefault="00C40762" w:rsidP="00C40762">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0,00%</w:t>
            </w:r>
          </w:p>
        </w:tc>
        <w:tc>
          <w:tcPr>
            <w:tcW w:w="708" w:type="dxa"/>
            <w:vMerge/>
            <w:tcBorders>
              <w:top w:val="single" w:sz="4" w:space="0" w:color="auto"/>
              <w:left w:val="single" w:sz="4" w:space="0" w:color="auto"/>
              <w:bottom w:val="nil"/>
              <w:right w:val="single" w:sz="4" w:space="0" w:color="auto"/>
            </w:tcBorders>
            <w:vAlign w:val="center"/>
            <w:hideMark/>
          </w:tcPr>
          <w:p w14:paraId="45DACA5E" w14:textId="77777777" w:rsidR="00C40762" w:rsidRPr="0075318C" w:rsidRDefault="00C40762" w:rsidP="00C40762">
            <w:pPr>
              <w:spacing w:after="0" w:line="240" w:lineRule="auto"/>
              <w:rPr>
                <w:rFonts w:ascii="Times New Roman" w:eastAsia="Times New Roman" w:hAnsi="Times New Roman" w:cs="Times New Roman"/>
                <w:b/>
                <w:bCs/>
                <w:sz w:val="24"/>
                <w:szCs w:val="24"/>
                <w:lang w:val="ro-RO" w:eastAsia="ru-RU"/>
              </w:rPr>
            </w:pPr>
          </w:p>
        </w:tc>
      </w:tr>
      <w:tr w:rsidR="00C40762" w:rsidRPr="0075318C" w14:paraId="1E217C01" w14:textId="77777777" w:rsidTr="00142B3A">
        <w:trPr>
          <w:trHeight w:val="780"/>
        </w:trPr>
        <w:tc>
          <w:tcPr>
            <w:tcW w:w="3120" w:type="dxa"/>
            <w:tcBorders>
              <w:top w:val="nil"/>
              <w:left w:val="single" w:sz="4" w:space="0" w:color="auto"/>
              <w:bottom w:val="single" w:sz="4" w:space="0" w:color="auto"/>
              <w:right w:val="single" w:sz="4" w:space="0" w:color="auto"/>
            </w:tcBorders>
            <w:shd w:val="clear" w:color="auto" w:fill="auto"/>
            <w:vAlign w:val="center"/>
            <w:hideMark/>
          </w:tcPr>
          <w:p w14:paraId="098586E8" w14:textId="4AE983E8" w:rsidR="00C40762" w:rsidRPr="0075318C" w:rsidRDefault="00C40762" w:rsidP="00C40762">
            <w:pPr>
              <w:spacing w:after="0" w:line="240" w:lineRule="auto"/>
              <w:ind w:right="-108"/>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3. Total cauze insolvabilitate</w:t>
            </w:r>
          </w:p>
        </w:tc>
        <w:tc>
          <w:tcPr>
            <w:tcW w:w="991" w:type="dxa"/>
            <w:tcBorders>
              <w:top w:val="nil"/>
              <w:left w:val="single" w:sz="4" w:space="0" w:color="auto"/>
              <w:bottom w:val="single" w:sz="4" w:space="0" w:color="auto"/>
              <w:right w:val="single" w:sz="4" w:space="0" w:color="auto"/>
            </w:tcBorders>
            <w:shd w:val="clear" w:color="000000" w:fill="DCE6F1"/>
            <w:vAlign w:val="center"/>
            <w:hideMark/>
          </w:tcPr>
          <w:p w14:paraId="6295162C" w14:textId="77777777" w:rsidR="00C40762" w:rsidRPr="0075318C" w:rsidRDefault="00C40762" w:rsidP="00C40762">
            <w:pPr>
              <w:spacing w:after="0" w:line="240" w:lineRule="auto"/>
              <w:jc w:val="center"/>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58</w:t>
            </w:r>
          </w:p>
        </w:tc>
        <w:tc>
          <w:tcPr>
            <w:tcW w:w="851" w:type="dxa"/>
            <w:tcBorders>
              <w:top w:val="nil"/>
              <w:left w:val="nil"/>
              <w:bottom w:val="single" w:sz="4" w:space="0" w:color="auto"/>
              <w:right w:val="single" w:sz="4" w:space="0" w:color="auto"/>
            </w:tcBorders>
            <w:shd w:val="clear" w:color="000000" w:fill="FDE9D9"/>
            <w:vAlign w:val="center"/>
            <w:hideMark/>
          </w:tcPr>
          <w:p w14:paraId="0C80700D" w14:textId="77777777" w:rsidR="00C40762" w:rsidRPr="0075318C" w:rsidRDefault="00C40762" w:rsidP="00C40762">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24</w:t>
            </w:r>
            <w:r w:rsidRPr="0075318C">
              <w:rPr>
                <w:rFonts w:ascii="Times New Roman" w:eastAsia="Times New Roman" w:hAnsi="Times New Roman" w:cs="Times New Roman"/>
                <w:sz w:val="28"/>
                <w:szCs w:val="28"/>
                <w:vertAlign w:val="superscript"/>
                <w:lang w:val="ro-RO" w:eastAsia="ru-RU"/>
              </w:rPr>
              <w:t>3</w:t>
            </w:r>
          </w:p>
        </w:tc>
        <w:tc>
          <w:tcPr>
            <w:tcW w:w="992" w:type="dxa"/>
            <w:tcBorders>
              <w:top w:val="single" w:sz="4" w:space="0" w:color="auto"/>
              <w:left w:val="single" w:sz="4" w:space="0" w:color="auto"/>
              <w:bottom w:val="single" w:sz="4" w:space="0" w:color="auto"/>
              <w:right w:val="single" w:sz="4" w:space="0" w:color="auto"/>
            </w:tcBorders>
            <w:shd w:val="clear" w:color="000000" w:fill="FFEA84"/>
            <w:vAlign w:val="center"/>
            <w:hideMark/>
          </w:tcPr>
          <w:p w14:paraId="365762F0" w14:textId="77777777" w:rsidR="00C40762" w:rsidRPr="0075318C" w:rsidRDefault="00C40762" w:rsidP="00C40762">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12,50%</w:t>
            </w:r>
          </w:p>
        </w:tc>
        <w:tc>
          <w:tcPr>
            <w:tcW w:w="993" w:type="dxa"/>
            <w:tcBorders>
              <w:top w:val="nil"/>
              <w:left w:val="single" w:sz="4" w:space="0" w:color="auto"/>
              <w:bottom w:val="single" w:sz="4" w:space="0" w:color="auto"/>
              <w:right w:val="single" w:sz="4" w:space="0" w:color="auto"/>
            </w:tcBorders>
            <w:shd w:val="clear" w:color="000000" w:fill="FDE9D9"/>
            <w:vAlign w:val="center"/>
            <w:hideMark/>
          </w:tcPr>
          <w:p w14:paraId="517B5E37" w14:textId="77777777" w:rsidR="00C40762" w:rsidRPr="0075318C" w:rsidRDefault="00C40762" w:rsidP="00C40762">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7</w:t>
            </w:r>
          </w:p>
        </w:tc>
        <w:tc>
          <w:tcPr>
            <w:tcW w:w="851" w:type="dxa"/>
            <w:tcBorders>
              <w:top w:val="single" w:sz="4" w:space="0" w:color="auto"/>
              <w:left w:val="single" w:sz="4" w:space="0" w:color="auto"/>
              <w:bottom w:val="single" w:sz="4" w:space="0" w:color="auto"/>
              <w:right w:val="single" w:sz="4" w:space="0" w:color="auto"/>
            </w:tcBorders>
            <w:shd w:val="clear" w:color="000000" w:fill="F8696B"/>
            <w:vAlign w:val="center"/>
            <w:hideMark/>
          </w:tcPr>
          <w:p w14:paraId="04DA3355" w14:textId="77777777" w:rsidR="00C40762" w:rsidRPr="0075318C" w:rsidRDefault="00C40762" w:rsidP="00C40762">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3,65%</w:t>
            </w:r>
          </w:p>
        </w:tc>
        <w:tc>
          <w:tcPr>
            <w:tcW w:w="850" w:type="dxa"/>
            <w:tcBorders>
              <w:top w:val="nil"/>
              <w:left w:val="nil"/>
              <w:bottom w:val="single" w:sz="4" w:space="0" w:color="auto"/>
              <w:right w:val="single" w:sz="4" w:space="0" w:color="auto"/>
            </w:tcBorders>
            <w:shd w:val="clear" w:color="000000" w:fill="FDE9D9"/>
            <w:vAlign w:val="center"/>
            <w:hideMark/>
          </w:tcPr>
          <w:p w14:paraId="41F00511" w14:textId="77777777" w:rsidR="00C40762" w:rsidRPr="0075318C" w:rsidRDefault="00C40762" w:rsidP="00C40762">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3</w:t>
            </w:r>
          </w:p>
        </w:tc>
        <w:tc>
          <w:tcPr>
            <w:tcW w:w="851" w:type="dxa"/>
            <w:tcBorders>
              <w:top w:val="single" w:sz="4" w:space="0" w:color="auto"/>
              <w:left w:val="single" w:sz="4" w:space="0" w:color="auto"/>
              <w:bottom w:val="single" w:sz="4" w:space="0" w:color="auto"/>
              <w:right w:val="single" w:sz="4" w:space="0" w:color="auto"/>
            </w:tcBorders>
            <w:shd w:val="clear" w:color="000000" w:fill="F8696B"/>
            <w:vAlign w:val="center"/>
            <w:hideMark/>
          </w:tcPr>
          <w:p w14:paraId="2FFF3811" w14:textId="77777777" w:rsidR="00C40762" w:rsidRPr="0075318C" w:rsidRDefault="00C40762" w:rsidP="00C40762">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1,56%</w:t>
            </w:r>
          </w:p>
        </w:tc>
        <w:tc>
          <w:tcPr>
            <w:tcW w:w="850" w:type="dxa"/>
            <w:tcBorders>
              <w:top w:val="nil"/>
              <w:left w:val="nil"/>
              <w:bottom w:val="single" w:sz="4" w:space="0" w:color="auto"/>
              <w:right w:val="single" w:sz="4" w:space="0" w:color="auto"/>
            </w:tcBorders>
            <w:shd w:val="clear" w:color="000000" w:fill="FDE9D9"/>
            <w:vAlign w:val="center"/>
            <w:hideMark/>
          </w:tcPr>
          <w:p w14:paraId="6D16A450" w14:textId="77777777" w:rsidR="00C40762" w:rsidRPr="0075318C" w:rsidRDefault="00C40762" w:rsidP="00C40762">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24</w:t>
            </w:r>
          </w:p>
        </w:tc>
        <w:tc>
          <w:tcPr>
            <w:tcW w:w="991" w:type="dxa"/>
            <w:tcBorders>
              <w:top w:val="single" w:sz="4" w:space="0" w:color="auto"/>
              <w:left w:val="single" w:sz="4" w:space="0" w:color="auto"/>
              <w:bottom w:val="single" w:sz="4" w:space="0" w:color="auto"/>
              <w:right w:val="single" w:sz="4" w:space="0" w:color="auto"/>
            </w:tcBorders>
            <w:shd w:val="clear" w:color="000000" w:fill="F8696B"/>
            <w:vAlign w:val="center"/>
            <w:hideMark/>
          </w:tcPr>
          <w:p w14:paraId="18AA7D7D" w14:textId="77777777" w:rsidR="00C40762" w:rsidRPr="0075318C" w:rsidRDefault="00C40762" w:rsidP="00C40762">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12,50%</w:t>
            </w:r>
          </w:p>
        </w:tc>
        <w:tc>
          <w:tcPr>
            <w:tcW w:w="708" w:type="dxa"/>
            <w:vMerge/>
            <w:tcBorders>
              <w:top w:val="single" w:sz="4" w:space="0" w:color="auto"/>
              <w:left w:val="single" w:sz="4" w:space="0" w:color="auto"/>
              <w:bottom w:val="nil"/>
              <w:right w:val="single" w:sz="4" w:space="0" w:color="auto"/>
            </w:tcBorders>
            <w:vAlign w:val="center"/>
            <w:hideMark/>
          </w:tcPr>
          <w:p w14:paraId="5F9CD197" w14:textId="77777777" w:rsidR="00C40762" w:rsidRPr="0075318C" w:rsidRDefault="00C40762" w:rsidP="00C40762">
            <w:pPr>
              <w:spacing w:after="0" w:line="240" w:lineRule="auto"/>
              <w:rPr>
                <w:rFonts w:ascii="Times New Roman" w:eastAsia="Times New Roman" w:hAnsi="Times New Roman" w:cs="Times New Roman"/>
                <w:b/>
                <w:bCs/>
                <w:sz w:val="24"/>
                <w:szCs w:val="24"/>
                <w:lang w:val="ro-RO" w:eastAsia="ru-RU"/>
              </w:rPr>
            </w:pPr>
          </w:p>
        </w:tc>
      </w:tr>
      <w:tr w:rsidR="00C40762" w:rsidRPr="0075318C" w14:paraId="47B202A0" w14:textId="77777777" w:rsidTr="001C4D38">
        <w:trPr>
          <w:trHeight w:val="780"/>
        </w:trPr>
        <w:tc>
          <w:tcPr>
            <w:tcW w:w="3120" w:type="dxa"/>
            <w:tcBorders>
              <w:top w:val="nil"/>
              <w:left w:val="single" w:sz="4" w:space="0" w:color="auto"/>
              <w:bottom w:val="single" w:sz="4" w:space="0" w:color="auto"/>
              <w:right w:val="single" w:sz="4" w:space="0" w:color="auto"/>
            </w:tcBorders>
            <w:shd w:val="clear" w:color="auto" w:fill="auto"/>
            <w:vAlign w:val="center"/>
            <w:hideMark/>
          </w:tcPr>
          <w:p w14:paraId="059EE64B" w14:textId="7B762B3A" w:rsidR="00C40762" w:rsidRPr="0075318C" w:rsidRDefault="00C40762" w:rsidP="00C40762">
            <w:pPr>
              <w:spacing w:after="0" w:line="240" w:lineRule="auto"/>
              <w:ind w:right="-108"/>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4. Total сauze de contencios administrativ</w:t>
            </w:r>
          </w:p>
        </w:tc>
        <w:tc>
          <w:tcPr>
            <w:tcW w:w="991" w:type="dxa"/>
            <w:tcBorders>
              <w:top w:val="nil"/>
              <w:left w:val="single" w:sz="4" w:space="0" w:color="auto"/>
              <w:bottom w:val="single" w:sz="4" w:space="0" w:color="auto"/>
              <w:right w:val="single" w:sz="4" w:space="0" w:color="auto"/>
            </w:tcBorders>
            <w:shd w:val="clear" w:color="000000" w:fill="DCE6F1"/>
            <w:vAlign w:val="center"/>
            <w:hideMark/>
          </w:tcPr>
          <w:p w14:paraId="3BF57A00" w14:textId="77777777" w:rsidR="00C40762" w:rsidRPr="0075318C" w:rsidRDefault="00C40762" w:rsidP="00C40762">
            <w:pPr>
              <w:spacing w:after="0" w:line="240" w:lineRule="auto"/>
              <w:jc w:val="center"/>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13</w:t>
            </w:r>
          </w:p>
        </w:tc>
        <w:tc>
          <w:tcPr>
            <w:tcW w:w="851" w:type="dxa"/>
            <w:tcBorders>
              <w:top w:val="nil"/>
              <w:left w:val="nil"/>
              <w:bottom w:val="single" w:sz="4" w:space="0" w:color="auto"/>
              <w:right w:val="single" w:sz="4" w:space="0" w:color="auto"/>
            </w:tcBorders>
            <w:shd w:val="clear" w:color="000000" w:fill="FDE9D9"/>
            <w:vAlign w:val="center"/>
            <w:hideMark/>
          </w:tcPr>
          <w:p w14:paraId="53563907" w14:textId="77777777" w:rsidR="00C40762" w:rsidRPr="0075318C" w:rsidRDefault="00C40762" w:rsidP="00C40762">
            <w:pPr>
              <w:spacing w:after="0" w:line="240" w:lineRule="auto"/>
              <w:jc w:val="center"/>
              <w:rPr>
                <w:rFonts w:ascii="Times New Roman" w:eastAsia="Times New Roman" w:hAnsi="Times New Roman" w:cs="Times New Roman"/>
                <w:sz w:val="24"/>
                <w:szCs w:val="24"/>
                <w:vertAlign w:val="superscript"/>
                <w:lang w:val="ro-RO" w:eastAsia="ru-RU"/>
              </w:rPr>
            </w:pPr>
            <w:r w:rsidRPr="0075318C">
              <w:rPr>
                <w:rFonts w:ascii="Times New Roman" w:eastAsia="Times New Roman" w:hAnsi="Times New Roman" w:cs="Times New Roman"/>
                <w:sz w:val="24"/>
                <w:szCs w:val="24"/>
                <w:lang w:val="ro-RO" w:eastAsia="ru-RU"/>
              </w:rPr>
              <w:t>12</w:t>
            </w:r>
          </w:p>
        </w:tc>
        <w:tc>
          <w:tcPr>
            <w:tcW w:w="992" w:type="dxa"/>
            <w:tcBorders>
              <w:top w:val="single" w:sz="4" w:space="0" w:color="auto"/>
              <w:left w:val="single" w:sz="4" w:space="0" w:color="auto"/>
              <w:bottom w:val="single" w:sz="4" w:space="0" w:color="auto"/>
              <w:right w:val="single" w:sz="4" w:space="0" w:color="auto"/>
            </w:tcBorders>
            <w:shd w:val="clear" w:color="000000" w:fill="FBE983"/>
            <w:vAlign w:val="center"/>
            <w:hideMark/>
          </w:tcPr>
          <w:p w14:paraId="2DD69204" w14:textId="77777777" w:rsidR="00C40762" w:rsidRPr="0075318C" w:rsidRDefault="00C40762" w:rsidP="00C40762">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6,25%</w:t>
            </w:r>
          </w:p>
        </w:tc>
        <w:tc>
          <w:tcPr>
            <w:tcW w:w="993" w:type="dxa"/>
            <w:tcBorders>
              <w:top w:val="nil"/>
              <w:left w:val="single" w:sz="4" w:space="0" w:color="auto"/>
              <w:bottom w:val="single" w:sz="4" w:space="0" w:color="auto"/>
              <w:right w:val="single" w:sz="4" w:space="0" w:color="auto"/>
            </w:tcBorders>
            <w:shd w:val="clear" w:color="000000" w:fill="FDE9D9"/>
            <w:vAlign w:val="center"/>
            <w:hideMark/>
          </w:tcPr>
          <w:p w14:paraId="1BAC8071" w14:textId="77777777" w:rsidR="00C40762" w:rsidRPr="0075318C" w:rsidRDefault="00C40762" w:rsidP="00C40762">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43C8327D" w14:textId="77777777" w:rsidR="00C40762" w:rsidRPr="0075318C" w:rsidRDefault="00C40762" w:rsidP="00C40762">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0,52%</w:t>
            </w:r>
          </w:p>
        </w:tc>
        <w:tc>
          <w:tcPr>
            <w:tcW w:w="850" w:type="dxa"/>
            <w:tcBorders>
              <w:top w:val="nil"/>
              <w:left w:val="nil"/>
              <w:bottom w:val="single" w:sz="4" w:space="0" w:color="auto"/>
              <w:right w:val="single" w:sz="4" w:space="0" w:color="auto"/>
            </w:tcBorders>
            <w:shd w:val="clear" w:color="000000" w:fill="FDE9D9"/>
            <w:vAlign w:val="center"/>
            <w:hideMark/>
          </w:tcPr>
          <w:p w14:paraId="7245AB2A" w14:textId="77777777" w:rsidR="00C40762" w:rsidRPr="0075318C" w:rsidRDefault="00C40762" w:rsidP="00C40762">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0</w:t>
            </w:r>
          </w:p>
        </w:tc>
        <w:tc>
          <w:tcPr>
            <w:tcW w:w="851"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75C46E94" w14:textId="77777777" w:rsidR="00C40762" w:rsidRPr="0075318C" w:rsidRDefault="00C40762" w:rsidP="00C40762">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0,00%</w:t>
            </w:r>
          </w:p>
        </w:tc>
        <w:tc>
          <w:tcPr>
            <w:tcW w:w="850" w:type="dxa"/>
            <w:tcBorders>
              <w:top w:val="nil"/>
              <w:left w:val="nil"/>
              <w:bottom w:val="single" w:sz="4" w:space="0" w:color="auto"/>
              <w:right w:val="single" w:sz="4" w:space="0" w:color="auto"/>
            </w:tcBorders>
            <w:shd w:val="clear" w:color="000000" w:fill="FDE9D9"/>
            <w:vAlign w:val="center"/>
            <w:hideMark/>
          </w:tcPr>
          <w:p w14:paraId="0BD31B94" w14:textId="77777777" w:rsidR="00C40762" w:rsidRPr="0075318C" w:rsidRDefault="00C40762" w:rsidP="00C40762">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0</w:t>
            </w:r>
          </w:p>
        </w:tc>
        <w:tc>
          <w:tcPr>
            <w:tcW w:w="991"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3CD5C153" w14:textId="77777777" w:rsidR="00C40762" w:rsidRPr="0075318C" w:rsidRDefault="00C40762" w:rsidP="00C40762">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0,00%</w:t>
            </w:r>
          </w:p>
        </w:tc>
        <w:tc>
          <w:tcPr>
            <w:tcW w:w="708" w:type="dxa"/>
            <w:vMerge/>
            <w:tcBorders>
              <w:top w:val="single" w:sz="4" w:space="0" w:color="auto"/>
              <w:left w:val="single" w:sz="4" w:space="0" w:color="auto"/>
              <w:bottom w:val="nil"/>
              <w:right w:val="single" w:sz="4" w:space="0" w:color="auto"/>
            </w:tcBorders>
            <w:vAlign w:val="center"/>
            <w:hideMark/>
          </w:tcPr>
          <w:p w14:paraId="6F666EB5" w14:textId="77777777" w:rsidR="00C40762" w:rsidRPr="0075318C" w:rsidRDefault="00C40762" w:rsidP="00C40762">
            <w:pPr>
              <w:spacing w:after="0" w:line="240" w:lineRule="auto"/>
              <w:rPr>
                <w:rFonts w:ascii="Times New Roman" w:eastAsia="Times New Roman" w:hAnsi="Times New Roman" w:cs="Times New Roman"/>
                <w:b/>
                <w:bCs/>
                <w:sz w:val="24"/>
                <w:szCs w:val="24"/>
                <w:lang w:val="ro-RO" w:eastAsia="ru-RU"/>
              </w:rPr>
            </w:pPr>
          </w:p>
        </w:tc>
      </w:tr>
      <w:tr w:rsidR="00C40762" w:rsidRPr="0075318C" w14:paraId="6BFAAAFE" w14:textId="77777777" w:rsidTr="00142B3A">
        <w:trPr>
          <w:trHeight w:val="722"/>
        </w:trPr>
        <w:tc>
          <w:tcPr>
            <w:tcW w:w="3120" w:type="dxa"/>
            <w:tcBorders>
              <w:top w:val="nil"/>
              <w:left w:val="single" w:sz="4" w:space="0" w:color="auto"/>
              <w:bottom w:val="single" w:sz="4" w:space="0" w:color="auto"/>
              <w:right w:val="single" w:sz="4" w:space="0" w:color="auto"/>
            </w:tcBorders>
            <w:shd w:val="clear" w:color="auto" w:fill="auto"/>
            <w:vAlign w:val="center"/>
            <w:hideMark/>
          </w:tcPr>
          <w:p w14:paraId="131B8B1F" w14:textId="77777777" w:rsidR="00C40762" w:rsidRPr="0075318C" w:rsidRDefault="00C40762" w:rsidP="00C40762">
            <w:pPr>
              <w:spacing w:after="0" w:line="240" w:lineRule="auto"/>
              <w:ind w:right="-108"/>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5. Total cauze penale</w:t>
            </w:r>
          </w:p>
        </w:tc>
        <w:tc>
          <w:tcPr>
            <w:tcW w:w="991" w:type="dxa"/>
            <w:tcBorders>
              <w:top w:val="nil"/>
              <w:left w:val="single" w:sz="4" w:space="0" w:color="auto"/>
              <w:bottom w:val="single" w:sz="4" w:space="0" w:color="auto"/>
              <w:right w:val="single" w:sz="4" w:space="0" w:color="auto"/>
            </w:tcBorders>
            <w:shd w:val="clear" w:color="000000" w:fill="DCE6F1"/>
            <w:vAlign w:val="center"/>
            <w:hideMark/>
          </w:tcPr>
          <w:p w14:paraId="22B4D352" w14:textId="77777777" w:rsidR="00C40762" w:rsidRPr="0075318C" w:rsidRDefault="00C40762" w:rsidP="00C40762">
            <w:pPr>
              <w:spacing w:after="0" w:line="240" w:lineRule="auto"/>
              <w:jc w:val="center"/>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48</w:t>
            </w:r>
          </w:p>
        </w:tc>
        <w:tc>
          <w:tcPr>
            <w:tcW w:w="851" w:type="dxa"/>
            <w:tcBorders>
              <w:top w:val="nil"/>
              <w:left w:val="nil"/>
              <w:bottom w:val="single" w:sz="4" w:space="0" w:color="auto"/>
              <w:right w:val="single" w:sz="4" w:space="0" w:color="auto"/>
            </w:tcBorders>
            <w:shd w:val="clear" w:color="000000" w:fill="FDE9D9"/>
            <w:vAlign w:val="center"/>
            <w:hideMark/>
          </w:tcPr>
          <w:p w14:paraId="0E1BA6F7" w14:textId="77777777" w:rsidR="00C40762" w:rsidRPr="0075318C" w:rsidRDefault="00C40762" w:rsidP="00C40762">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47</w:t>
            </w:r>
          </w:p>
        </w:tc>
        <w:tc>
          <w:tcPr>
            <w:tcW w:w="992" w:type="dxa"/>
            <w:tcBorders>
              <w:top w:val="single" w:sz="4" w:space="0" w:color="auto"/>
              <w:left w:val="single" w:sz="4" w:space="0" w:color="auto"/>
              <w:bottom w:val="single" w:sz="4" w:space="0" w:color="auto"/>
              <w:right w:val="single" w:sz="4" w:space="0" w:color="auto"/>
            </w:tcBorders>
            <w:shd w:val="clear" w:color="000000" w:fill="FB9374"/>
            <w:vAlign w:val="center"/>
            <w:hideMark/>
          </w:tcPr>
          <w:p w14:paraId="55E111B8" w14:textId="77777777" w:rsidR="00C40762" w:rsidRPr="0075318C" w:rsidRDefault="00C40762" w:rsidP="00C40762">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24,48%</w:t>
            </w:r>
          </w:p>
        </w:tc>
        <w:tc>
          <w:tcPr>
            <w:tcW w:w="993" w:type="dxa"/>
            <w:tcBorders>
              <w:top w:val="nil"/>
              <w:left w:val="single" w:sz="4" w:space="0" w:color="auto"/>
              <w:bottom w:val="single" w:sz="4" w:space="0" w:color="auto"/>
              <w:right w:val="single" w:sz="4" w:space="0" w:color="auto"/>
            </w:tcBorders>
            <w:shd w:val="clear" w:color="000000" w:fill="FDE9D9"/>
            <w:vAlign w:val="center"/>
            <w:hideMark/>
          </w:tcPr>
          <w:p w14:paraId="36719E54" w14:textId="77777777" w:rsidR="00C40762" w:rsidRPr="0075318C" w:rsidRDefault="00C40762" w:rsidP="00C40762">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0</w:t>
            </w:r>
          </w:p>
        </w:tc>
        <w:tc>
          <w:tcPr>
            <w:tcW w:w="851"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3FD3D83A" w14:textId="77777777" w:rsidR="00C40762" w:rsidRPr="0075318C" w:rsidRDefault="00C40762" w:rsidP="00C40762">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0,00%</w:t>
            </w:r>
          </w:p>
        </w:tc>
        <w:tc>
          <w:tcPr>
            <w:tcW w:w="850" w:type="dxa"/>
            <w:tcBorders>
              <w:top w:val="nil"/>
              <w:left w:val="nil"/>
              <w:bottom w:val="single" w:sz="4" w:space="0" w:color="auto"/>
              <w:right w:val="single" w:sz="4" w:space="0" w:color="auto"/>
            </w:tcBorders>
            <w:shd w:val="clear" w:color="000000" w:fill="FDE9D9"/>
            <w:vAlign w:val="center"/>
            <w:hideMark/>
          </w:tcPr>
          <w:p w14:paraId="3D1B0F7F" w14:textId="77777777" w:rsidR="00C40762" w:rsidRPr="0075318C" w:rsidRDefault="00C40762" w:rsidP="00C40762">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1</w:t>
            </w:r>
          </w:p>
        </w:tc>
        <w:tc>
          <w:tcPr>
            <w:tcW w:w="851" w:type="dxa"/>
            <w:tcBorders>
              <w:top w:val="single" w:sz="4" w:space="0" w:color="auto"/>
              <w:left w:val="single" w:sz="4" w:space="0" w:color="auto"/>
              <w:bottom w:val="single" w:sz="4" w:space="0" w:color="auto"/>
              <w:right w:val="single" w:sz="4" w:space="0" w:color="auto"/>
            </w:tcBorders>
            <w:shd w:val="clear" w:color="000000" w:fill="FFE082"/>
            <w:vAlign w:val="center"/>
            <w:hideMark/>
          </w:tcPr>
          <w:p w14:paraId="522E6097" w14:textId="77777777" w:rsidR="00C40762" w:rsidRPr="0075318C" w:rsidRDefault="00C40762" w:rsidP="00C40762">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0,52%</w:t>
            </w:r>
          </w:p>
        </w:tc>
        <w:tc>
          <w:tcPr>
            <w:tcW w:w="850" w:type="dxa"/>
            <w:tcBorders>
              <w:top w:val="nil"/>
              <w:left w:val="nil"/>
              <w:bottom w:val="single" w:sz="4" w:space="0" w:color="auto"/>
              <w:right w:val="single" w:sz="4" w:space="0" w:color="auto"/>
            </w:tcBorders>
            <w:shd w:val="clear" w:color="000000" w:fill="FDE9D9"/>
            <w:vAlign w:val="center"/>
            <w:hideMark/>
          </w:tcPr>
          <w:p w14:paraId="583C5872" w14:textId="77777777" w:rsidR="00C40762" w:rsidRPr="0075318C" w:rsidRDefault="00C40762" w:rsidP="00C40762">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0</w:t>
            </w:r>
          </w:p>
        </w:tc>
        <w:tc>
          <w:tcPr>
            <w:tcW w:w="991"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1E19F438" w14:textId="77777777" w:rsidR="00C40762" w:rsidRPr="0075318C" w:rsidRDefault="00C40762" w:rsidP="00C40762">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0,00%</w:t>
            </w:r>
          </w:p>
        </w:tc>
        <w:tc>
          <w:tcPr>
            <w:tcW w:w="708" w:type="dxa"/>
            <w:vMerge/>
            <w:tcBorders>
              <w:top w:val="single" w:sz="4" w:space="0" w:color="auto"/>
              <w:left w:val="single" w:sz="4" w:space="0" w:color="auto"/>
              <w:bottom w:val="nil"/>
              <w:right w:val="single" w:sz="4" w:space="0" w:color="auto"/>
            </w:tcBorders>
            <w:vAlign w:val="center"/>
            <w:hideMark/>
          </w:tcPr>
          <w:p w14:paraId="64BAC3E9" w14:textId="77777777" w:rsidR="00C40762" w:rsidRPr="0075318C" w:rsidRDefault="00C40762" w:rsidP="00C40762">
            <w:pPr>
              <w:spacing w:after="0" w:line="240" w:lineRule="auto"/>
              <w:rPr>
                <w:rFonts w:ascii="Times New Roman" w:eastAsia="Times New Roman" w:hAnsi="Times New Roman" w:cs="Times New Roman"/>
                <w:b/>
                <w:bCs/>
                <w:sz w:val="24"/>
                <w:szCs w:val="24"/>
                <w:lang w:val="ro-RO" w:eastAsia="ru-RU"/>
              </w:rPr>
            </w:pPr>
          </w:p>
        </w:tc>
      </w:tr>
      <w:tr w:rsidR="00C40762" w:rsidRPr="0075318C" w14:paraId="3489C85E" w14:textId="77777777" w:rsidTr="00142B3A">
        <w:trPr>
          <w:trHeight w:val="900"/>
        </w:trPr>
        <w:tc>
          <w:tcPr>
            <w:tcW w:w="3120" w:type="dxa"/>
            <w:tcBorders>
              <w:top w:val="nil"/>
              <w:left w:val="single" w:sz="4" w:space="0" w:color="auto"/>
              <w:bottom w:val="single" w:sz="4" w:space="0" w:color="auto"/>
              <w:right w:val="single" w:sz="4" w:space="0" w:color="auto"/>
            </w:tcBorders>
            <w:shd w:val="clear" w:color="auto" w:fill="auto"/>
            <w:vAlign w:val="center"/>
            <w:hideMark/>
          </w:tcPr>
          <w:p w14:paraId="0A7EBAF4" w14:textId="77777777" w:rsidR="00C40762" w:rsidRPr="0075318C" w:rsidRDefault="00C40762" w:rsidP="00C40762">
            <w:pPr>
              <w:spacing w:after="0" w:line="240" w:lineRule="auto"/>
              <w:ind w:right="-108"/>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6. Total сauze contraven-ționale</w:t>
            </w:r>
          </w:p>
        </w:tc>
        <w:tc>
          <w:tcPr>
            <w:tcW w:w="991" w:type="dxa"/>
            <w:tcBorders>
              <w:top w:val="nil"/>
              <w:left w:val="single" w:sz="4" w:space="0" w:color="auto"/>
              <w:bottom w:val="single" w:sz="4" w:space="0" w:color="auto"/>
              <w:right w:val="single" w:sz="4" w:space="0" w:color="auto"/>
            </w:tcBorders>
            <w:shd w:val="clear" w:color="000000" w:fill="DCE6F1"/>
            <w:vAlign w:val="center"/>
            <w:hideMark/>
          </w:tcPr>
          <w:p w14:paraId="3AD6CCAD" w14:textId="77777777" w:rsidR="00C40762" w:rsidRPr="0075318C" w:rsidRDefault="00C40762" w:rsidP="00C40762">
            <w:pPr>
              <w:spacing w:after="0" w:line="240" w:lineRule="auto"/>
              <w:jc w:val="center"/>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11</w:t>
            </w:r>
          </w:p>
        </w:tc>
        <w:tc>
          <w:tcPr>
            <w:tcW w:w="851" w:type="dxa"/>
            <w:tcBorders>
              <w:top w:val="nil"/>
              <w:left w:val="nil"/>
              <w:bottom w:val="single" w:sz="4" w:space="0" w:color="auto"/>
              <w:right w:val="single" w:sz="4" w:space="0" w:color="auto"/>
            </w:tcBorders>
            <w:shd w:val="clear" w:color="000000" w:fill="FDE9D9"/>
            <w:vAlign w:val="center"/>
            <w:hideMark/>
          </w:tcPr>
          <w:p w14:paraId="5D76DEDD" w14:textId="77777777" w:rsidR="00C40762" w:rsidRPr="0075318C" w:rsidRDefault="00C40762" w:rsidP="00C40762">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11</w:t>
            </w:r>
          </w:p>
        </w:tc>
        <w:tc>
          <w:tcPr>
            <w:tcW w:w="992" w:type="dxa"/>
            <w:tcBorders>
              <w:top w:val="single" w:sz="4" w:space="0" w:color="auto"/>
              <w:left w:val="single" w:sz="4" w:space="0" w:color="auto"/>
              <w:bottom w:val="single" w:sz="4" w:space="0" w:color="auto"/>
              <w:right w:val="single" w:sz="4" w:space="0" w:color="auto"/>
            </w:tcBorders>
            <w:shd w:val="clear" w:color="000000" w:fill="FFE383"/>
            <w:vAlign w:val="center"/>
            <w:hideMark/>
          </w:tcPr>
          <w:p w14:paraId="3450B235" w14:textId="77777777" w:rsidR="00C40762" w:rsidRPr="0075318C" w:rsidRDefault="00C40762" w:rsidP="00C40762">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5,73%</w:t>
            </w:r>
          </w:p>
        </w:tc>
        <w:tc>
          <w:tcPr>
            <w:tcW w:w="993" w:type="dxa"/>
            <w:tcBorders>
              <w:top w:val="nil"/>
              <w:left w:val="single" w:sz="4" w:space="0" w:color="auto"/>
              <w:bottom w:val="single" w:sz="4" w:space="0" w:color="auto"/>
              <w:right w:val="single" w:sz="4" w:space="0" w:color="auto"/>
            </w:tcBorders>
            <w:shd w:val="clear" w:color="000000" w:fill="FDE9D9"/>
            <w:vAlign w:val="center"/>
            <w:hideMark/>
          </w:tcPr>
          <w:p w14:paraId="16D160A4" w14:textId="77777777" w:rsidR="00C40762" w:rsidRPr="0075318C" w:rsidRDefault="00C40762" w:rsidP="00C40762">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0</w:t>
            </w:r>
          </w:p>
        </w:tc>
        <w:tc>
          <w:tcPr>
            <w:tcW w:w="851"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79752EB2" w14:textId="77777777" w:rsidR="00C40762" w:rsidRPr="0075318C" w:rsidRDefault="00C40762" w:rsidP="00C40762">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0,00%</w:t>
            </w:r>
          </w:p>
        </w:tc>
        <w:tc>
          <w:tcPr>
            <w:tcW w:w="850" w:type="dxa"/>
            <w:tcBorders>
              <w:top w:val="nil"/>
              <w:left w:val="nil"/>
              <w:bottom w:val="single" w:sz="4" w:space="0" w:color="auto"/>
              <w:right w:val="single" w:sz="4" w:space="0" w:color="auto"/>
            </w:tcBorders>
            <w:shd w:val="clear" w:color="000000" w:fill="FDE9D9"/>
            <w:vAlign w:val="center"/>
            <w:hideMark/>
          </w:tcPr>
          <w:p w14:paraId="1F8D4892" w14:textId="77777777" w:rsidR="00C40762" w:rsidRPr="0075318C" w:rsidRDefault="00C40762" w:rsidP="00C40762">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0</w:t>
            </w:r>
          </w:p>
        </w:tc>
        <w:tc>
          <w:tcPr>
            <w:tcW w:w="851"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0A25BDB8" w14:textId="77777777" w:rsidR="00C40762" w:rsidRPr="0075318C" w:rsidRDefault="00C40762" w:rsidP="00C40762">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0,00%</w:t>
            </w:r>
          </w:p>
        </w:tc>
        <w:tc>
          <w:tcPr>
            <w:tcW w:w="850" w:type="dxa"/>
            <w:tcBorders>
              <w:top w:val="nil"/>
              <w:left w:val="nil"/>
              <w:bottom w:val="single" w:sz="4" w:space="0" w:color="auto"/>
              <w:right w:val="single" w:sz="4" w:space="0" w:color="auto"/>
            </w:tcBorders>
            <w:shd w:val="clear" w:color="000000" w:fill="FDE9D9"/>
            <w:vAlign w:val="center"/>
            <w:hideMark/>
          </w:tcPr>
          <w:p w14:paraId="64EBE38E" w14:textId="77777777" w:rsidR="00C40762" w:rsidRPr="0075318C" w:rsidRDefault="00C40762" w:rsidP="00C40762">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0</w:t>
            </w:r>
          </w:p>
        </w:tc>
        <w:tc>
          <w:tcPr>
            <w:tcW w:w="991"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4885A2C4" w14:textId="77777777" w:rsidR="00C40762" w:rsidRPr="0075318C" w:rsidRDefault="00C40762" w:rsidP="00C40762">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0,00%</w:t>
            </w:r>
          </w:p>
        </w:tc>
        <w:tc>
          <w:tcPr>
            <w:tcW w:w="708" w:type="dxa"/>
            <w:vMerge/>
            <w:tcBorders>
              <w:top w:val="single" w:sz="4" w:space="0" w:color="auto"/>
              <w:left w:val="single" w:sz="4" w:space="0" w:color="auto"/>
              <w:bottom w:val="nil"/>
              <w:right w:val="single" w:sz="4" w:space="0" w:color="auto"/>
            </w:tcBorders>
            <w:vAlign w:val="center"/>
            <w:hideMark/>
          </w:tcPr>
          <w:p w14:paraId="49C20D6C" w14:textId="77777777" w:rsidR="00C40762" w:rsidRPr="0075318C" w:rsidRDefault="00C40762" w:rsidP="00C40762">
            <w:pPr>
              <w:spacing w:after="0" w:line="240" w:lineRule="auto"/>
              <w:rPr>
                <w:rFonts w:ascii="Times New Roman" w:eastAsia="Times New Roman" w:hAnsi="Times New Roman" w:cs="Times New Roman"/>
                <w:b/>
                <w:bCs/>
                <w:sz w:val="24"/>
                <w:szCs w:val="24"/>
                <w:lang w:val="ro-RO" w:eastAsia="ru-RU"/>
              </w:rPr>
            </w:pPr>
          </w:p>
        </w:tc>
      </w:tr>
      <w:tr w:rsidR="00C40762" w:rsidRPr="0075318C" w14:paraId="69B8E707" w14:textId="77777777" w:rsidTr="00142B3A">
        <w:trPr>
          <w:trHeight w:val="646"/>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D899B6" w14:textId="77777777" w:rsidR="00C40762" w:rsidRPr="0075318C" w:rsidRDefault="00C40762" w:rsidP="00C40762">
            <w:pPr>
              <w:spacing w:after="0" w:line="240" w:lineRule="auto"/>
              <w:ind w:right="-108"/>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7.Total alte categorii</w:t>
            </w:r>
          </w:p>
        </w:tc>
        <w:tc>
          <w:tcPr>
            <w:tcW w:w="991" w:type="dxa"/>
            <w:tcBorders>
              <w:top w:val="nil"/>
              <w:left w:val="nil"/>
              <w:bottom w:val="single" w:sz="4" w:space="0" w:color="auto"/>
              <w:right w:val="single" w:sz="4" w:space="0" w:color="auto"/>
            </w:tcBorders>
            <w:shd w:val="clear" w:color="000000" w:fill="DCE6F1"/>
            <w:vAlign w:val="center"/>
            <w:hideMark/>
          </w:tcPr>
          <w:p w14:paraId="248DB39C" w14:textId="77777777" w:rsidR="00C40762" w:rsidRPr="0075318C" w:rsidRDefault="00C40762" w:rsidP="00C40762">
            <w:pPr>
              <w:spacing w:after="0" w:line="240" w:lineRule="auto"/>
              <w:jc w:val="center"/>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10</w:t>
            </w:r>
          </w:p>
        </w:tc>
        <w:tc>
          <w:tcPr>
            <w:tcW w:w="851" w:type="dxa"/>
            <w:tcBorders>
              <w:top w:val="nil"/>
              <w:left w:val="nil"/>
              <w:bottom w:val="single" w:sz="4" w:space="0" w:color="auto"/>
              <w:right w:val="single" w:sz="4" w:space="0" w:color="auto"/>
            </w:tcBorders>
            <w:shd w:val="clear" w:color="000000" w:fill="FDE9D9"/>
            <w:vAlign w:val="center"/>
            <w:hideMark/>
          </w:tcPr>
          <w:p w14:paraId="6B302F00" w14:textId="77777777" w:rsidR="00C40762" w:rsidRPr="0075318C" w:rsidRDefault="00C40762" w:rsidP="00C40762">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10</w:t>
            </w:r>
          </w:p>
        </w:tc>
        <w:tc>
          <w:tcPr>
            <w:tcW w:w="992" w:type="dxa"/>
            <w:tcBorders>
              <w:top w:val="single" w:sz="4" w:space="0" w:color="auto"/>
              <w:left w:val="single" w:sz="4" w:space="0" w:color="auto"/>
              <w:bottom w:val="single" w:sz="4" w:space="0" w:color="auto"/>
              <w:right w:val="single" w:sz="4" w:space="0" w:color="auto"/>
            </w:tcBorders>
            <w:shd w:val="clear" w:color="000000" w:fill="AFD37F"/>
            <w:vAlign w:val="center"/>
            <w:hideMark/>
          </w:tcPr>
          <w:p w14:paraId="32881035" w14:textId="77777777" w:rsidR="00C40762" w:rsidRPr="0075318C" w:rsidRDefault="00C40762" w:rsidP="00C40762">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5,21%</w:t>
            </w:r>
          </w:p>
        </w:tc>
        <w:tc>
          <w:tcPr>
            <w:tcW w:w="993"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28E288D0" w14:textId="77777777" w:rsidR="00C40762" w:rsidRPr="0075318C" w:rsidRDefault="00C40762" w:rsidP="00C40762">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0</w:t>
            </w:r>
          </w:p>
        </w:tc>
        <w:tc>
          <w:tcPr>
            <w:tcW w:w="851"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15A758F3" w14:textId="77777777" w:rsidR="00C40762" w:rsidRPr="0075318C" w:rsidRDefault="00C40762" w:rsidP="00C40762">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0,00%</w:t>
            </w:r>
          </w:p>
        </w:tc>
        <w:tc>
          <w:tcPr>
            <w:tcW w:w="850" w:type="dxa"/>
            <w:tcBorders>
              <w:top w:val="single" w:sz="4" w:space="0" w:color="auto"/>
              <w:left w:val="nil"/>
              <w:bottom w:val="single" w:sz="4" w:space="0" w:color="auto"/>
              <w:right w:val="single" w:sz="4" w:space="0" w:color="auto"/>
            </w:tcBorders>
            <w:shd w:val="clear" w:color="000000" w:fill="FDE9D9"/>
            <w:vAlign w:val="center"/>
            <w:hideMark/>
          </w:tcPr>
          <w:p w14:paraId="500C1D65" w14:textId="77777777" w:rsidR="00C40762" w:rsidRPr="0075318C" w:rsidRDefault="00C40762" w:rsidP="00C40762">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0</w:t>
            </w:r>
          </w:p>
        </w:tc>
        <w:tc>
          <w:tcPr>
            <w:tcW w:w="851"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7BD09197" w14:textId="77777777" w:rsidR="00C40762" w:rsidRPr="0075318C" w:rsidRDefault="00C40762" w:rsidP="00C40762">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0,00%</w:t>
            </w:r>
          </w:p>
        </w:tc>
        <w:tc>
          <w:tcPr>
            <w:tcW w:w="850" w:type="dxa"/>
            <w:tcBorders>
              <w:top w:val="single" w:sz="4" w:space="0" w:color="auto"/>
              <w:left w:val="nil"/>
              <w:bottom w:val="single" w:sz="4" w:space="0" w:color="auto"/>
              <w:right w:val="single" w:sz="4" w:space="0" w:color="auto"/>
            </w:tcBorders>
            <w:shd w:val="clear" w:color="000000" w:fill="FDE9D9"/>
            <w:vAlign w:val="center"/>
            <w:hideMark/>
          </w:tcPr>
          <w:p w14:paraId="0B6E4F43" w14:textId="77777777" w:rsidR="00C40762" w:rsidRPr="0075318C" w:rsidRDefault="00C40762" w:rsidP="00C40762">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0</w:t>
            </w:r>
          </w:p>
        </w:tc>
        <w:tc>
          <w:tcPr>
            <w:tcW w:w="991"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21E36521" w14:textId="77777777" w:rsidR="00C40762" w:rsidRPr="0075318C" w:rsidRDefault="00C40762" w:rsidP="00C40762">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0,00%</w:t>
            </w:r>
          </w:p>
        </w:tc>
        <w:tc>
          <w:tcPr>
            <w:tcW w:w="708" w:type="dxa"/>
            <w:tcBorders>
              <w:top w:val="nil"/>
              <w:left w:val="single" w:sz="4" w:space="0" w:color="auto"/>
              <w:bottom w:val="single" w:sz="4" w:space="0" w:color="auto"/>
              <w:right w:val="single" w:sz="4" w:space="0" w:color="auto"/>
            </w:tcBorders>
            <w:shd w:val="clear" w:color="auto" w:fill="auto"/>
            <w:noWrap/>
            <w:textDirection w:val="tbRl"/>
            <w:vAlign w:val="bottom"/>
            <w:hideMark/>
          </w:tcPr>
          <w:p w14:paraId="2BAB67C6" w14:textId="77777777" w:rsidR="00C40762" w:rsidRPr="0075318C" w:rsidRDefault="00C40762" w:rsidP="00C40762">
            <w:pPr>
              <w:spacing w:after="0" w:line="240" w:lineRule="auto"/>
              <w:jc w:val="center"/>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 </w:t>
            </w:r>
          </w:p>
        </w:tc>
      </w:tr>
      <w:tr w:rsidR="00C40762" w:rsidRPr="0075318C" w14:paraId="14649EAA" w14:textId="77777777" w:rsidTr="00142B3A">
        <w:trPr>
          <w:trHeight w:val="499"/>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83D80C" w14:textId="77777777" w:rsidR="00C40762" w:rsidRPr="0075318C" w:rsidRDefault="00C40762" w:rsidP="00C40762">
            <w:pPr>
              <w:spacing w:after="0" w:line="240" w:lineRule="auto"/>
              <w:ind w:right="-108"/>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Totalul calculat de cauze</w:t>
            </w:r>
          </w:p>
        </w:tc>
        <w:tc>
          <w:tcPr>
            <w:tcW w:w="991" w:type="dxa"/>
            <w:tcBorders>
              <w:top w:val="nil"/>
              <w:left w:val="single" w:sz="4" w:space="0" w:color="auto"/>
              <w:bottom w:val="single" w:sz="4" w:space="0" w:color="auto"/>
              <w:right w:val="single" w:sz="4" w:space="0" w:color="auto"/>
            </w:tcBorders>
            <w:shd w:val="clear" w:color="000000" w:fill="DCE6F1"/>
            <w:vAlign w:val="center"/>
            <w:hideMark/>
          </w:tcPr>
          <w:p w14:paraId="5E0442C3" w14:textId="77777777" w:rsidR="00C40762" w:rsidRPr="0075318C" w:rsidRDefault="00C40762" w:rsidP="00C40762">
            <w:pPr>
              <w:spacing w:after="0" w:line="240" w:lineRule="auto"/>
              <w:jc w:val="center"/>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192</w:t>
            </w:r>
          </w:p>
        </w:tc>
        <w:tc>
          <w:tcPr>
            <w:tcW w:w="851" w:type="dxa"/>
            <w:tcBorders>
              <w:top w:val="nil"/>
              <w:left w:val="nil"/>
              <w:bottom w:val="single" w:sz="4" w:space="0" w:color="auto"/>
              <w:right w:val="single" w:sz="4" w:space="0" w:color="auto"/>
            </w:tcBorders>
            <w:shd w:val="clear" w:color="000000" w:fill="FDE9D9"/>
            <w:vAlign w:val="center"/>
            <w:hideMark/>
          </w:tcPr>
          <w:p w14:paraId="64821D29" w14:textId="77777777" w:rsidR="00C40762" w:rsidRPr="0075318C" w:rsidRDefault="00C40762" w:rsidP="00C40762">
            <w:pPr>
              <w:spacing w:after="0" w:line="240" w:lineRule="auto"/>
              <w:jc w:val="center"/>
              <w:rPr>
                <w:rFonts w:ascii="Times New Roman" w:eastAsia="Times New Roman" w:hAnsi="Times New Roman" w:cs="Times New Roman"/>
                <w:b/>
                <w:sz w:val="24"/>
                <w:szCs w:val="24"/>
                <w:lang w:val="ro-RO" w:eastAsia="ru-RU"/>
              </w:rPr>
            </w:pPr>
            <w:r w:rsidRPr="0075318C">
              <w:rPr>
                <w:rFonts w:ascii="Times New Roman" w:eastAsia="Times New Roman" w:hAnsi="Times New Roman" w:cs="Times New Roman"/>
                <w:b/>
                <w:sz w:val="24"/>
                <w:szCs w:val="24"/>
                <w:lang w:val="ro-RO" w:eastAsia="ru-RU"/>
              </w:rPr>
              <w:t>153</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EA5A46E" w14:textId="77777777" w:rsidR="00C40762" w:rsidRPr="0075318C" w:rsidRDefault="00C40762" w:rsidP="00C40762">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79,29%</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3A1F76F" w14:textId="77777777" w:rsidR="00C40762" w:rsidRPr="0075318C" w:rsidRDefault="00C40762" w:rsidP="00C40762">
            <w:pPr>
              <w:spacing w:after="0" w:line="240" w:lineRule="auto"/>
              <w:jc w:val="center"/>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10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579E57AE" w14:textId="77777777" w:rsidR="00C40762" w:rsidRPr="0075318C" w:rsidRDefault="00C40762" w:rsidP="00C40762">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5,73%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0969FCD" w14:textId="77777777" w:rsidR="00C40762" w:rsidRPr="0075318C" w:rsidRDefault="00C40762" w:rsidP="00C40762">
            <w:pPr>
              <w:spacing w:after="0" w:line="240" w:lineRule="auto"/>
              <w:jc w:val="center"/>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4</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5D7D6366" w14:textId="77777777" w:rsidR="00C40762" w:rsidRPr="0075318C" w:rsidRDefault="00C40762" w:rsidP="00C40762">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2,08%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E5B177F" w14:textId="77777777" w:rsidR="00C40762" w:rsidRPr="0075318C" w:rsidRDefault="00C40762" w:rsidP="00C40762">
            <w:pPr>
              <w:spacing w:after="0" w:line="240" w:lineRule="auto"/>
              <w:jc w:val="center"/>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24</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14:paraId="77A13C00" w14:textId="77777777" w:rsidR="00C40762" w:rsidRPr="0075318C" w:rsidRDefault="00C40762" w:rsidP="00C40762">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12,5%</w:t>
            </w:r>
          </w:p>
        </w:tc>
        <w:tc>
          <w:tcPr>
            <w:tcW w:w="708" w:type="dxa"/>
            <w:tcBorders>
              <w:top w:val="nil"/>
              <w:left w:val="nil"/>
              <w:bottom w:val="single" w:sz="4" w:space="0" w:color="auto"/>
              <w:right w:val="single" w:sz="4" w:space="0" w:color="auto"/>
            </w:tcBorders>
            <w:shd w:val="clear" w:color="auto" w:fill="auto"/>
            <w:noWrap/>
            <w:vAlign w:val="center"/>
            <w:hideMark/>
          </w:tcPr>
          <w:p w14:paraId="7F87B62B" w14:textId="77777777" w:rsidR="00C40762" w:rsidRPr="0075318C" w:rsidRDefault="00C40762" w:rsidP="00C40762">
            <w:pPr>
              <w:spacing w:after="0" w:line="240" w:lineRule="auto"/>
              <w:jc w:val="center"/>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240</w:t>
            </w:r>
          </w:p>
        </w:tc>
      </w:tr>
    </w:tbl>
    <w:p w14:paraId="187D5BD1" w14:textId="77777777" w:rsidR="00C40762" w:rsidRPr="0075318C" w:rsidRDefault="00C40762" w:rsidP="002C4230">
      <w:pPr>
        <w:spacing w:after="0"/>
        <w:rPr>
          <w:rFonts w:ascii="Times New Roman" w:hAnsi="Times New Roman" w:cs="Times New Roman"/>
          <w:b/>
          <w:sz w:val="28"/>
          <w:szCs w:val="28"/>
          <w:lang w:val="ro-RO"/>
        </w:rPr>
      </w:pPr>
    </w:p>
    <w:p w14:paraId="67641519" w14:textId="058A45C3" w:rsidR="00262A75" w:rsidRPr="0075318C" w:rsidRDefault="00262A75" w:rsidP="002C4230">
      <w:pPr>
        <w:spacing w:after="0"/>
        <w:rPr>
          <w:rFonts w:ascii="Times New Roman" w:hAnsi="Times New Roman" w:cs="Times New Roman"/>
          <w:b/>
          <w:sz w:val="28"/>
          <w:szCs w:val="28"/>
          <w:lang w:val="ro-RO"/>
        </w:rPr>
      </w:pPr>
    </w:p>
    <w:p w14:paraId="24A30FFA" w14:textId="1EA89DE6" w:rsidR="00262A75" w:rsidRPr="0075318C" w:rsidRDefault="00262A75" w:rsidP="002C4230">
      <w:pPr>
        <w:spacing w:after="0"/>
        <w:rPr>
          <w:rFonts w:ascii="Times New Roman" w:hAnsi="Times New Roman" w:cs="Times New Roman"/>
          <w:b/>
          <w:sz w:val="28"/>
          <w:szCs w:val="28"/>
          <w:lang w:val="ro-RO"/>
        </w:rPr>
      </w:pPr>
    </w:p>
    <w:p w14:paraId="7A622FB4" w14:textId="1D093A40" w:rsidR="00262A75" w:rsidRPr="0075318C" w:rsidRDefault="00262A75" w:rsidP="002C4230">
      <w:pPr>
        <w:spacing w:after="0"/>
        <w:rPr>
          <w:rFonts w:ascii="Times New Roman" w:hAnsi="Times New Roman" w:cs="Times New Roman"/>
          <w:b/>
          <w:sz w:val="28"/>
          <w:szCs w:val="28"/>
          <w:lang w:val="ro-RO"/>
        </w:rPr>
      </w:pPr>
    </w:p>
    <w:p w14:paraId="060C6040" w14:textId="23D5372A" w:rsidR="00EC26B8" w:rsidRPr="0075318C" w:rsidRDefault="00EC26B8" w:rsidP="002C4230">
      <w:pPr>
        <w:spacing w:after="0"/>
        <w:rPr>
          <w:rFonts w:ascii="Times New Roman" w:hAnsi="Times New Roman" w:cs="Times New Roman"/>
          <w:b/>
          <w:sz w:val="28"/>
          <w:szCs w:val="28"/>
          <w:lang w:val="ro-RO"/>
        </w:rPr>
      </w:pPr>
    </w:p>
    <w:p w14:paraId="45B21DC6" w14:textId="5D2D14C3" w:rsidR="00EC26B8" w:rsidRPr="0075318C" w:rsidRDefault="00EC26B8" w:rsidP="002C4230">
      <w:pPr>
        <w:spacing w:after="0"/>
        <w:rPr>
          <w:rFonts w:ascii="Times New Roman" w:hAnsi="Times New Roman" w:cs="Times New Roman"/>
          <w:b/>
          <w:sz w:val="28"/>
          <w:szCs w:val="28"/>
          <w:lang w:val="ro-RO"/>
        </w:rPr>
      </w:pPr>
    </w:p>
    <w:p w14:paraId="258262E5" w14:textId="1618ADCE" w:rsidR="00EC26B8" w:rsidRPr="0075318C" w:rsidRDefault="00EC26B8" w:rsidP="002C4230">
      <w:pPr>
        <w:spacing w:after="0"/>
        <w:rPr>
          <w:rFonts w:ascii="Times New Roman" w:hAnsi="Times New Roman" w:cs="Times New Roman"/>
          <w:b/>
          <w:sz w:val="28"/>
          <w:szCs w:val="28"/>
          <w:lang w:val="ro-RO"/>
        </w:rPr>
      </w:pPr>
    </w:p>
    <w:p w14:paraId="4BD07DAB" w14:textId="1871EE0D" w:rsidR="00EC26B8" w:rsidRPr="0075318C" w:rsidRDefault="00EC26B8" w:rsidP="002C4230">
      <w:pPr>
        <w:spacing w:after="0"/>
        <w:rPr>
          <w:rFonts w:ascii="Times New Roman" w:hAnsi="Times New Roman" w:cs="Times New Roman"/>
          <w:b/>
          <w:sz w:val="28"/>
          <w:szCs w:val="28"/>
          <w:lang w:val="ro-RO"/>
        </w:rPr>
      </w:pPr>
    </w:p>
    <w:p w14:paraId="65C635E6" w14:textId="000E95D8" w:rsidR="00EC26B8" w:rsidRPr="0075318C" w:rsidRDefault="00EC26B8" w:rsidP="002C4230">
      <w:pPr>
        <w:spacing w:after="0"/>
        <w:rPr>
          <w:rFonts w:ascii="Times New Roman" w:hAnsi="Times New Roman" w:cs="Times New Roman"/>
          <w:b/>
          <w:sz w:val="28"/>
          <w:szCs w:val="28"/>
          <w:lang w:val="ro-RO"/>
        </w:rPr>
      </w:pPr>
    </w:p>
    <w:p w14:paraId="4A97386A" w14:textId="265C1626" w:rsidR="00EC26B8" w:rsidRPr="0075318C" w:rsidRDefault="00EC26B8" w:rsidP="002C4230">
      <w:pPr>
        <w:spacing w:after="0"/>
        <w:rPr>
          <w:rFonts w:ascii="Times New Roman" w:hAnsi="Times New Roman" w:cs="Times New Roman"/>
          <w:b/>
          <w:sz w:val="28"/>
          <w:szCs w:val="28"/>
          <w:lang w:val="ro-RO"/>
        </w:rPr>
      </w:pPr>
    </w:p>
    <w:p w14:paraId="4530DE7B" w14:textId="502FAAEB" w:rsidR="00EC26B8" w:rsidRPr="0075318C" w:rsidRDefault="00EC26B8" w:rsidP="00EC26B8">
      <w:pPr>
        <w:spacing w:after="200" w:line="276" w:lineRule="auto"/>
        <w:ind w:firstLine="567"/>
        <w:rPr>
          <w:rFonts w:ascii="Calibri" w:eastAsia="Times New Roman" w:hAnsi="Calibri" w:cs="Times New Roman"/>
          <w:sz w:val="28"/>
          <w:szCs w:val="28"/>
          <w:lang w:val="ro-RO"/>
        </w:rPr>
      </w:pPr>
      <w:r w:rsidRPr="0075318C">
        <w:rPr>
          <w:rFonts w:ascii="Times New Roman" w:eastAsia="Times New Roman" w:hAnsi="Times New Roman" w:cs="Times New Roman"/>
          <w:b/>
          <w:bCs/>
          <w:iCs/>
          <w:color w:val="000000" w:themeColor="text1"/>
          <w:sz w:val="28"/>
          <w:szCs w:val="28"/>
          <w:lang w:val="ro-RO" w:eastAsia="ru-RU"/>
        </w:rPr>
        <w:lastRenderedPageBreak/>
        <w:t>Tabel 5.</w:t>
      </w:r>
      <w:r w:rsidR="002704CB" w:rsidRPr="0075318C">
        <w:rPr>
          <w:rFonts w:ascii="Times New Roman" w:eastAsia="Times New Roman" w:hAnsi="Times New Roman" w:cs="Times New Roman"/>
          <w:b/>
          <w:bCs/>
          <w:iCs/>
          <w:color w:val="000000" w:themeColor="text1"/>
          <w:sz w:val="28"/>
          <w:szCs w:val="28"/>
          <w:lang w:val="ro-RO" w:eastAsia="ru-RU"/>
        </w:rPr>
        <w:t>2.</w:t>
      </w:r>
      <w:r w:rsidRPr="0075318C">
        <w:rPr>
          <w:rFonts w:ascii="Times New Roman" w:eastAsia="Times New Roman" w:hAnsi="Times New Roman" w:cs="Times New Roman"/>
          <w:b/>
          <w:bCs/>
          <w:i/>
          <w:iCs/>
          <w:color w:val="000000" w:themeColor="text1"/>
          <w:sz w:val="28"/>
          <w:szCs w:val="28"/>
          <w:lang w:val="ro-RO" w:eastAsia="ru-RU"/>
        </w:rPr>
        <w:t xml:space="preserve"> </w:t>
      </w:r>
      <w:r w:rsidRPr="0075318C">
        <w:rPr>
          <w:rFonts w:ascii="Times New Roman" w:eastAsia="Times New Roman" w:hAnsi="Times New Roman" w:cs="Times New Roman"/>
          <w:b/>
          <w:i/>
          <w:color w:val="000000" w:themeColor="text1"/>
          <w:sz w:val="28"/>
          <w:szCs w:val="28"/>
          <w:lang w:val="ro-RO" w:bidi="ro-RO"/>
        </w:rPr>
        <w:t xml:space="preserve">Vârsta cauzelor pendinte la data de </w:t>
      </w:r>
      <w:r w:rsidRPr="0075318C">
        <w:rPr>
          <w:rFonts w:ascii="Times New Roman" w:eastAsia="Times New Roman" w:hAnsi="Times New Roman" w:cs="Times New Roman"/>
          <w:b/>
          <w:bCs/>
          <w:i/>
          <w:iCs/>
          <w:color w:val="000000" w:themeColor="text1"/>
          <w:sz w:val="28"/>
          <w:szCs w:val="28"/>
          <w:lang w:val="ro-RO" w:eastAsia="ru-RU"/>
        </w:rPr>
        <w:t>31.12.2018</w:t>
      </w:r>
    </w:p>
    <w:tbl>
      <w:tblPr>
        <w:tblW w:w="12475" w:type="dxa"/>
        <w:tblInd w:w="704" w:type="dxa"/>
        <w:tblLayout w:type="fixed"/>
        <w:tblLook w:val="04A0" w:firstRow="1" w:lastRow="0" w:firstColumn="1" w:lastColumn="0" w:noHBand="0" w:noVBand="1"/>
      </w:tblPr>
      <w:tblGrid>
        <w:gridCol w:w="3828"/>
        <w:gridCol w:w="991"/>
        <w:gridCol w:w="710"/>
        <w:gridCol w:w="1133"/>
        <w:gridCol w:w="710"/>
        <w:gridCol w:w="992"/>
        <w:gridCol w:w="709"/>
        <w:gridCol w:w="1134"/>
        <w:gridCol w:w="708"/>
        <w:gridCol w:w="993"/>
        <w:gridCol w:w="567"/>
      </w:tblGrid>
      <w:tr w:rsidR="00EC26B8" w:rsidRPr="0075318C" w14:paraId="053F913E" w14:textId="77777777" w:rsidTr="00EC26B8">
        <w:trPr>
          <w:trHeight w:val="255"/>
        </w:trPr>
        <w:tc>
          <w:tcPr>
            <w:tcW w:w="11908"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7ED3E6E0" w14:textId="77777777" w:rsidR="00EC26B8" w:rsidRPr="0075318C" w:rsidRDefault="00EC26B8" w:rsidP="00EC26B8">
            <w:pPr>
              <w:spacing w:after="0" w:line="240" w:lineRule="auto"/>
              <w:jc w:val="center"/>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Numărul de cauze înregistrate:</w:t>
            </w:r>
          </w:p>
        </w:tc>
        <w:tc>
          <w:tcPr>
            <w:tcW w:w="567" w:type="dxa"/>
            <w:vMerge w:val="restart"/>
            <w:tcBorders>
              <w:top w:val="single" w:sz="4" w:space="0" w:color="auto"/>
              <w:left w:val="single" w:sz="4" w:space="0" w:color="auto"/>
              <w:bottom w:val="nil"/>
              <w:right w:val="single" w:sz="4" w:space="0" w:color="auto"/>
            </w:tcBorders>
            <w:shd w:val="clear" w:color="auto" w:fill="auto"/>
            <w:noWrap/>
            <w:textDirection w:val="tbRl"/>
            <w:vAlign w:val="bottom"/>
            <w:hideMark/>
          </w:tcPr>
          <w:p w14:paraId="224D298B" w14:textId="77777777" w:rsidR="00EC26B8" w:rsidRPr="0075318C" w:rsidRDefault="00EC26B8" w:rsidP="00EC26B8">
            <w:pPr>
              <w:spacing w:after="0" w:line="240" w:lineRule="auto"/>
              <w:jc w:val="center"/>
              <w:rPr>
                <w:rFonts w:ascii="Times New Roman" w:eastAsia="Times New Roman" w:hAnsi="Times New Roman" w:cs="Times New Roman"/>
                <w:b/>
                <w:bCs/>
                <w:sz w:val="28"/>
                <w:szCs w:val="28"/>
                <w:lang w:val="ro-RO" w:eastAsia="ru-RU"/>
              </w:rPr>
            </w:pPr>
            <w:r w:rsidRPr="0075318C">
              <w:rPr>
                <w:rFonts w:ascii="Times New Roman" w:eastAsia="Times New Roman" w:hAnsi="Times New Roman" w:cs="Times New Roman"/>
                <w:b/>
                <w:bCs/>
                <w:sz w:val="28"/>
                <w:szCs w:val="28"/>
                <w:lang w:val="ro-RO" w:eastAsia="ru-RU"/>
              </w:rPr>
              <w:t>Grand total</w:t>
            </w:r>
          </w:p>
        </w:tc>
      </w:tr>
      <w:tr w:rsidR="00EC26B8" w:rsidRPr="0075318C" w14:paraId="5FAA4C8C" w14:textId="77777777" w:rsidTr="00EC26B8">
        <w:trPr>
          <w:trHeight w:val="765"/>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72B39F88" w14:textId="77777777" w:rsidR="00EC26B8" w:rsidRPr="0075318C" w:rsidRDefault="00EC26B8" w:rsidP="00EC26B8">
            <w:pPr>
              <w:spacing w:after="0" w:line="240" w:lineRule="auto"/>
              <w:jc w:val="center"/>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Tipul de cauze</w:t>
            </w:r>
          </w:p>
        </w:tc>
        <w:tc>
          <w:tcPr>
            <w:tcW w:w="991" w:type="dxa"/>
            <w:tcBorders>
              <w:top w:val="nil"/>
              <w:left w:val="nil"/>
              <w:bottom w:val="single" w:sz="4" w:space="0" w:color="auto"/>
              <w:right w:val="single" w:sz="4" w:space="0" w:color="auto"/>
            </w:tcBorders>
            <w:shd w:val="clear" w:color="000000" w:fill="DCE6F1"/>
            <w:vAlign w:val="center"/>
            <w:hideMark/>
          </w:tcPr>
          <w:p w14:paraId="6FFC2475" w14:textId="77777777" w:rsidR="00EC26B8" w:rsidRPr="0075318C" w:rsidRDefault="00EC26B8" w:rsidP="00EC26B8">
            <w:pPr>
              <w:spacing w:after="0" w:line="240" w:lineRule="auto"/>
              <w:ind w:left="-108" w:right="-109"/>
              <w:jc w:val="center"/>
              <w:rPr>
                <w:rFonts w:ascii="Times New Roman" w:eastAsia="Times New Roman" w:hAnsi="Times New Roman" w:cs="Times New Roman"/>
                <w:b/>
                <w:bCs/>
                <w:sz w:val="20"/>
                <w:szCs w:val="20"/>
                <w:lang w:val="ro-RO" w:eastAsia="ru-RU"/>
              </w:rPr>
            </w:pPr>
            <w:r w:rsidRPr="0075318C">
              <w:rPr>
                <w:rFonts w:ascii="Times New Roman" w:eastAsia="Times New Roman" w:hAnsi="Times New Roman" w:cs="Times New Roman"/>
                <w:b/>
                <w:bCs/>
                <w:sz w:val="20"/>
                <w:szCs w:val="20"/>
                <w:lang w:val="ro-RO" w:eastAsia="ru-RU"/>
              </w:rPr>
              <w:t xml:space="preserve">Pendinte </w:t>
            </w:r>
          </w:p>
          <w:p w14:paraId="370F86AE" w14:textId="77777777" w:rsidR="00EC26B8" w:rsidRPr="0075318C" w:rsidRDefault="00EC26B8" w:rsidP="00EC26B8">
            <w:pPr>
              <w:spacing w:after="0" w:line="240" w:lineRule="auto"/>
              <w:ind w:left="-108" w:right="-109"/>
              <w:jc w:val="center"/>
              <w:rPr>
                <w:rFonts w:ascii="Times New Roman" w:eastAsia="Times New Roman" w:hAnsi="Times New Roman" w:cs="Times New Roman"/>
                <w:b/>
                <w:bCs/>
                <w:sz w:val="20"/>
                <w:szCs w:val="20"/>
                <w:lang w:val="ro-RO" w:eastAsia="ru-RU"/>
              </w:rPr>
            </w:pPr>
            <w:r w:rsidRPr="0075318C">
              <w:rPr>
                <w:rFonts w:ascii="Times New Roman" w:eastAsia="Times New Roman" w:hAnsi="Times New Roman" w:cs="Times New Roman"/>
                <w:b/>
                <w:bCs/>
                <w:sz w:val="20"/>
                <w:szCs w:val="20"/>
                <w:lang w:val="ro-RO" w:eastAsia="ru-RU"/>
              </w:rPr>
              <w:t>la 31.12.</w:t>
            </w:r>
          </w:p>
          <w:p w14:paraId="69AE8385" w14:textId="77777777" w:rsidR="00EC26B8" w:rsidRPr="0075318C" w:rsidRDefault="00EC26B8" w:rsidP="00EC26B8">
            <w:pPr>
              <w:spacing w:after="0" w:line="240" w:lineRule="auto"/>
              <w:ind w:left="-108" w:right="-109"/>
              <w:jc w:val="center"/>
              <w:rPr>
                <w:rFonts w:ascii="Times New Roman" w:eastAsia="Times New Roman" w:hAnsi="Times New Roman" w:cs="Times New Roman"/>
                <w:b/>
                <w:bCs/>
                <w:sz w:val="20"/>
                <w:szCs w:val="20"/>
                <w:lang w:val="ro-RO" w:eastAsia="ru-RU"/>
              </w:rPr>
            </w:pPr>
            <w:r w:rsidRPr="0075318C">
              <w:rPr>
                <w:rFonts w:ascii="Times New Roman" w:eastAsia="Times New Roman" w:hAnsi="Times New Roman" w:cs="Times New Roman"/>
                <w:b/>
                <w:bCs/>
                <w:sz w:val="20"/>
                <w:szCs w:val="20"/>
                <w:lang w:val="ro-RO" w:eastAsia="ru-RU"/>
              </w:rPr>
              <w:t>2018</w:t>
            </w:r>
          </w:p>
        </w:tc>
        <w:tc>
          <w:tcPr>
            <w:tcW w:w="710" w:type="dxa"/>
            <w:tcBorders>
              <w:top w:val="nil"/>
              <w:left w:val="nil"/>
              <w:bottom w:val="single" w:sz="4" w:space="0" w:color="auto"/>
              <w:right w:val="single" w:sz="4" w:space="0" w:color="auto"/>
            </w:tcBorders>
            <w:shd w:val="clear" w:color="auto" w:fill="auto"/>
            <w:vAlign w:val="center"/>
            <w:hideMark/>
          </w:tcPr>
          <w:p w14:paraId="66F87C00" w14:textId="77777777" w:rsidR="00EC26B8" w:rsidRPr="0075318C" w:rsidRDefault="00EC26B8" w:rsidP="00EC26B8">
            <w:pPr>
              <w:spacing w:after="0" w:line="240" w:lineRule="auto"/>
              <w:jc w:val="center"/>
              <w:rPr>
                <w:rFonts w:ascii="Times New Roman" w:eastAsia="Times New Roman" w:hAnsi="Times New Roman" w:cs="Times New Roman"/>
                <w:b/>
                <w:bCs/>
                <w:sz w:val="20"/>
                <w:szCs w:val="20"/>
                <w:lang w:val="ro-RO" w:eastAsia="ru-RU"/>
              </w:rPr>
            </w:pPr>
            <w:r w:rsidRPr="0075318C">
              <w:rPr>
                <w:rFonts w:ascii="Times New Roman" w:eastAsia="Times New Roman" w:hAnsi="Times New Roman" w:cs="Times New Roman"/>
                <w:b/>
                <w:bCs/>
                <w:sz w:val="20"/>
                <w:szCs w:val="20"/>
                <w:lang w:val="ro-RO" w:eastAsia="ru-RU"/>
              </w:rPr>
              <w:t>Mai puțin de 1 an</w:t>
            </w:r>
          </w:p>
        </w:tc>
        <w:tc>
          <w:tcPr>
            <w:tcW w:w="1133" w:type="dxa"/>
            <w:tcBorders>
              <w:top w:val="nil"/>
              <w:left w:val="nil"/>
              <w:bottom w:val="single" w:sz="4" w:space="0" w:color="auto"/>
              <w:right w:val="single" w:sz="4" w:space="0" w:color="auto"/>
            </w:tcBorders>
            <w:shd w:val="clear" w:color="auto" w:fill="auto"/>
            <w:vAlign w:val="center"/>
            <w:hideMark/>
          </w:tcPr>
          <w:p w14:paraId="65BA0169" w14:textId="77777777" w:rsidR="00EC26B8" w:rsidRPr="0075318C" w:rsidRDefault="00EC26B8" w:rsidP="00EC26B8">
            <w:pPr>
              <w:spacing w:after="0" w:line="240" w:lineRule="auto"/>
              <w:jc w:val="center"/>
              <w:rPr>
                <w:rFonts w:ascii="Times New Roman" w:eastAsia="Times New Roman" w:hAnsi="Times New Roman" w:cs="Times New Roman"/>
                <w:b/>
                <w:bCs/>
                <w:sz w:val="20"/>
                <w:szCs w:val="20"/>
                <w:lang w:val="ro-RO" w:eastAsia="ru-RU"/>
              </w:rPr>
            </w:pPr>
            <w:r w:rsidRPr="0075318C">
              <w:rPr>
                <w:rFonts w:ascii="Times New Roman" w:eastAsia="Times New Roman" w:hAnsi="Times New Roman" w:cs="Times New Roman"/>
                <w:b/>
                <w:bCs/>
                <w:sz w:val="20"/>
                <w:szCs w:val="20"/>
                <w:lang w:val="ro-RO" w:eastAsia="ru-RU"/>
              </w:rPr>
              <w:t>% din total</w:t>
            </w:r>
          </w:p>
        </w:tc>
        <w:tc>
          <w:tcPr>
            <w:tcW w:w="710" w:type="dxa"/>
            <w:tcBorders>
              <w:top w:val="nil"/>
              <w:left w:val="nil"/>
              <w:bottom w:val="single" w:sz="4" w:space="0" w:color="auto"/>
              <w:right w:val="single" w:sz="4" w:space="0" w:color="auto"/>
            </w:tcBorders>
            <w:shd w:val="clear" w:color="auto" w:fill="auto"/>
            <w:vAlign w:val="center"/>
            <w:hideMark/>
          </w:tcPr>
          <w:p w14:paraId="2BD50B30" w14:textId="77777777" w:rsidR="00EC26B8" w:rsidRPr="0075318C" w:rsidRDefault="00EC26B8" w:rsidP="00EC26B8">
            <w:pPr>
              <w:spacing w:after="0" w:line="240" w:lineRule="auto"/>
              <w:jc w:val="center"/>
              <w:rPr>
                <w:rFonts w:ascii="Times New Roman" w:eastAsia="Times New Roman" w:hAnsi="Times New Roman" w:cs="Times New Roman"/>
                <w:b/>
                <w:bCs/>
                <w:sz w:val="20"/>
                <w:szCs w:val="20"/>
                <w:lang w:val="ro-RO" w:eastAsia="ru-RU"/>
              </w:rPr>
            </w:pPr>
            <w:r w:rsidRPr="0075318C">
              <w:rPr>
                <w:rFonts w:ascii="Times New Roman" w:eastAsia="Times New Roman" w:hAnsi="Times New Roman" w:cs="Times New Roman"/>
                <w:b/>
                <w:bCs/>
                <w:sz w:val="20"/>
                <w:szCs w:val="20"/>
                <w:lang w:val="ro-RO" w:eastAsia="ru-RU"/>
              </w:rPr>
              <w:t>Între</w:t>
            </w:r>
          </w:p>
          <w:p w14:paraId="271AF573" w14:textId="77777777" w:rsidR="00EC26B8" w:rsidRPr="0075318C" w:rsidRDefault="00EC26B8" w:rsidP="00EC26B8">
            <w:pPr>
              <w:spacing w:after="0" w:line="240" w:lineRule="auto"/>
              <w:jc w:val="center"/>
              <w:rPr>
                <w:rFonts w:ascii="Times New Roman" w:eastAsia="Times New Roman" w:hAnsi="Times New Roman" w:cs="Times New Roman"/>
                <w:b/>
                <w:bCs/>
                <w:sz w:val="20"/>
                <w:szCs w:val="20"/>
                <w:lang w:val="ro-RO" w:eastAsia="ru-RU"/>
              </w:rPr>
            </w:pPr>
            <w:r w:rsidRPr="0075318C">
              <w:rPr>
                <w:rFonts w:ascii="Times New Roman" w:eastAsia="Times New Roman" w:hAnsi="Times New Roman" w:cs="Times New Roman"/>
                <w:b/>
                <w:bCs/>
                <w:sz w:val="20"/>
                <w:szCs w:val="20"/>
                <w:lang w:val="ro-RO" w:eastAsia="ru-RU"/>
              </w:rPr>
              <w:t xml:space="preserve"> 1 și 2 ani</w:t>
            </w:r>
          </w:p>
        </w:tc>
        <w:tc>
          <w:tcPr>
            <w:tcW w:w="992" w:type="dxa"/>
            <w:tcBorders>
              <w:top w:val="nil"/>
              <w:left w:val="nil"/>
              <w:bottom w:val="single" w:sz="4" w:space="0" w:color="auto"/>
              <w:right w:val="single" w:sz="4" w:space="0" w:color="auto"/>
            </w:tcBorders>
            <w:shd w:val="clear" w:color="auto" w:fill="auto"/>
            <w:vAlign w:val="center"/>
            <w:hideMark/>
          </w:tcPr>
          <w:p w14:paraId="5046FB6B" w14:textId="77777777" w:rsidR="00EC26B8" w:rsidRPr="0075318C" w:rsidRDefault="00EC26B8" w:rsidP="00EC26B8">
            <w:pPr>
              <w:spacing w:after="0" w:line="240" w:lineRule="auto"/>
              <w:jc w:val="center"/>
              <w:rPr>
                <w:rFonts w:ascii="Times New Roman" w:eastAsia="Times New Roman" w:hAnsi="Times New Roman" w:cs="Times New Roman"/>
                <w:b/>
                <w:bCs/>
                <w:sz w:val="20"/>
                <w:szCs w:val="20"/>
                <w:lang w:val="ro-RO" w:eastAsia="ru-RU"/>
              </w:rPr>
            </w:pPr>
            <w:r w:rsidRPr="0075318C">
              <w:rPr>
                <w:rFonts w:ascii="Times New Roman" w:eastAsia="Times New Roman" w:hAnsi="Times New Roman" w:cs="Times New Roman"/>
                <w:b/>
                <w:bCs/>
                <w:sz w:val="20"/>
                <w:szCs w:val="20"/>
                <w:lang w:val="ro-RO" w:eastAsia="ru-RU"/>
              </w:rPr>
              <w:t>% din total</w:t>
            </w:r>
          </w:p>
        </w:tc>
        <w:tc>
          <w:tcPr>
            <w:tcW w:w="709" w:type="dxa"/>
            <w:tcBorders>
              <w:top w:val="nil"/>
              <w:left w:val="nil"/>
              <w:bottom w:val="single" w:sz="4" w:space="0" w:color="auto"/>
              <w:right w:val="single" w:sz="4" w:space="0" w:color="auto"/>
            </w:tcBorders>
            <w:shd w:val="clear" w:color="auto" w:fill="auto"/>
            <w:vAlign w:val="center"/>
            <w:hideMark/>
          </w:tcPr>
          <w:p w14:paraId="4E280C04" w14:textId="77777777" w:rsidR="00EC26B8" w:rsidRPr="0075318C" w:rsidRDefault="00EC26B8" w:rsidP="00EC26B8">
            <w:pPr>
              <w:spacing w:after="0" w:line="240" w:lineRule="auto"/>
              <w:jc w:val="center"/>
              <w:rPr>
                <w:rFonts w:ascii="Times New Roman" w:eastAsia="Times New Roman" w:hAnsi="Times New Roman" w:cs="Times New Roman"/>
                <w:b/>
                <w:bCs/>
                <w:sz w:val="20"/>
                <w:szCs w:val="20"/>
                <w:lang w:val="ro-RO" w:eastAsia="ru-RU"/>
              </w:rPr>
            </w:pPr>
            <w:r w:rsidRPr="0075318C">
              <w:rPr>
                <w:rFonts w:ascii="Times New Roman" w:eastAsia="Times New Roman" w:hAnsi="Times New Roman" w:cs="Times New Roman"/>
                <w:b/>
                <w:bCs/>
                <w:sz w:val="20"/>
                <w:szCs w:val="20"/>
                <w:lang w:val="ro-RO" w:eastAsia="ru-RU"/>
              </w:rPr>
              <w:t>Între</w:t>
            </w:r>
          </w:p>
          <w:p w14:paraId="7161CE9D" w14:textId="77777777" w:rsidR="00EC26B8" w:rsidRPr="0075318C" w:rsidRDefault="00EC26B8" w:rsidP="00EC26B8">
            <w:pPr>
              <w:spacing w:after="0" w:line="240" w:lineRule="auto"/>
              <w:jc w:val="center"/>
              <w:rPr>
                <w:rFonts w:ascii="Times New Roman" w:eastAsia="Times New Roman" w:hAnsi="Times New Roman" w:cs="Times New Roman"/>
                <w:b/>
                <w:bCs/>
                <w:sz w:val="20"/>
                <w:szCs w:val="20"/>
                <w:lang w:val="ro-RO" w:eastAsia="ru-RU"/>
              </w:rPr>
            </w:pPr>
            <w:r w:rsidRPr="0075318C">
              <w:rPr>
                <w:rFonts w:ascii="Times New Roman" w:eastAsia="Times New Roman" w:hAnsi="Times New Roman" w:cs="Times New Roman"/>
                <w:b/>
                <w:bCs/>
                <w:sz w:val="20"/>
                <w:szCs w:val="20"/>
                <w:lang w:val="ro-RO" w:eastAsia="ru-RU"/>
              </w:rPr>
              <w:t xml:space="preserve"> 2 și 3 ani</w:t>
            </w:r>
          </w:p>
        </w:tc>
        <w:tc>
          <w:tcPr>
            <w:tcW w:w="1134" w:type="dxa"/>
            <w:tcBorders>
              <w:top w:val="nil"/>
              <w:left w:val="nil"/>
              <w:bottom w:val="single" w:sz="4" w:space="0" w:color="auto"/>
              <w:right w:val="single" w:sz="4" w:space="0" w:color="auto"/>
            </w:tcBorders>
            <w:shd w:val="clear" w:color="auto" w:fill="auto"/>
            <w:vAlign w:val="center"/>
            <w:hideMark/>
          </w:tcPr>
          <w:p w14:paraId="50406315" w14:textId="77777777" w:rsidR="00EC26B8" w:rsidRPr="0075318C" w:rsidRDefault="00EC26B8" w:rsidP="00EC26B8">
            <w:pPr>
              <w:spacing w:after="0" w:line="240" w:lineRule="auto"/>
              <w:jc w:val="center"/>
              <w:rPr>
                <w:rFonts w:ascii="Times New Roman" w:eastAsia="Times New Roman" w:hAnsi="Times New Roman" w:cs="Times New Roman"/>
                <w:b/>
                <w:bCs/>
                <w:sz w:val="20"/>
                <w:szCs w:val="20"/>
                <w:lang w:val="ro-RO" w:eastAsia="ru-RU"/>
              </w:rPr>
            </w:pPr>
            <w:r w:rsidRPr="0075318C">
              <w:rPr>
                <w:rFonts w:ascii="Times New Roman" w:eastAsia="Times New Roman" w:hAnsi="Times New Roman" w:cs="Times New Roman"/>
                <w:b/>
                <w:bCs/>
                <w:sz w:val="20"/>
                <w:szCs w:val="20"/>
                <w:lang w:val="ro-RO" w:eastAsia="ru-RU"/>
              </w:rPr>
              <w:t>% din total</w:t>
            </w:r>
          </w:p>
        </w:tc>
        <w:tc>
          <w:tcPr>
            <w:tcW w:w="708" w:type="dxa"/>
            <w:tcBorders>
              <w:top w:val="nil"/>
              <w:left w:val="nil"/>
              <w:bottom w:val="single" w:sz="4" w:space="0" w:color="auto"/>
              <w:right w:val="single" w:sz="4" w:space="0" w:color="auto"/>
            </w:tcBorders>
            <w:shd w:val="clear" w:color="auto" w:fill="auto"/>
            <w:vAlign w:val="center"/>
            <w:hideMark/>
          </w:tcPr>
          <w:p w14:paraId="5125F4D2" w14:textId="77777777" w:rsidR="00EC26B8" w:rsidRPr="0075318C" w:rsidRDefault="00EC26B8" w:rsidP="00EC26B8">
            <w:pPr>
              <w:spacing w:after="0" w:line="240" w:lineRule="auto"/>
              <w:jc w:val="center"/>
              <w:rPr>
                <w:rFonts w:ascii="Times New Roman" w:eastAsia="Times New Roman" w:hAnsi="Times New Roman" w:cs="Times New Roman"/>
                <w:b/>
                <w:bCs/>
                <w:sz w:val="20"/>
                <w:szCs w:val="20"/>
                <w:lang w:val="ro-RO" w:eastAsia="ru-RU"/>
              </w:rPr>
            </w:pPr>
            <w:r w:rsidRPr="0075318C">
              <w:rPr>
                <w:rFonts w:ascii="Times New Roman" w:eastAsia="Times New Roman" w:hAnsi="Times New Roman" w:cs="Times New Roman"/>
                <w:b/>
                <w:bCs/>
                <w:sz w:val="20"/>
                <w:szCs w:val="20"/>
                <w:lang w:val="ro-RO" w:eastAsia="ru-RU"/>
              </w:rPr>
              <w:t>Între</w:t>
            </w:r>
          </w:p>
          <w:p w14:paraId="382DEE1D" w14:textId="77777777" w:rsidR="00EC26B8" w:rsidRPr="0075318C" w:rsidRDefault="00EC26B8" w:rsidP="00EC26B8">
            <w:pPr>
              <w:spacing w:after="0" w:line="240" w:lineRule="auto"/>
              <w:jc w:val="center"/>
              <w:rPr>
                <w:rFonts w:ascii="Times New Roman" w:eastAsia="Times New Roman" w:hAnsi="Times New Roman" w:cs="Times New Roman"/>
                <w:b/>
                <w:bCs/>
                <w:sz w:val="20"/>
                <w:szCs w:val="20"/>
                <w:lang w:val="ro-RO" w:eastAsia="ru-RU"/>
              </w:rPr>
            </w:pPr>
            <w:r w:rsidRPr="0075318C">
              <w:rPr>
                <w:rFonts w:ascii="Times New Roman" w:eastAsia="Times New Roman" w:hAnsi="Times New Roman" w:cs="Times New Roman"/>
                <w:b/>
                <w:bCs/>
                <w:sz w:val="20"/>
                <w:szCs w:val="20"/>
                <w:lang w:val="ro-RO" w:eastAsia="ru-RU"/>
              </w:rPr>
              <w:t xml:space="preserve"> 3 și 6 ani</w:t>
            </w:r>
          </w:p>
        </w:tc>
        <w:tc>
          <w:tcPr>
            <w:tcW w:w="993" w:type="dxa"/>
            <w:tcBorders>
              <w:top w:val="nil"/>
              <w:left w:val="nil"/>
              <w:bottom w:val="single" w:sz="4" w:space="0" w:color="auto"/>
              <w:right w:val="single" w:sz="4" w:space="0" w:color="auto"/>
            </w:tcBorders>
            <w:shd w:val="clear" w:color="auto" w:fill="auto"/>
            <w:vAlign w:val="center"/>
            <w:hideMark/>
          </w:tcPr>
          <w:p w14:paraId="55148F7F" w14:textId="77777777" w:rsidR="00EC26B8" w:rsidRPr="0075318C" w:rsidRDefault="00EC26B8" w:rsidP="00EC26B8">
            <w:pPr>
              <w:spacing w:after="0" w:line="240" w:lineRule="auto"/>
              <w:jc w:val="center"/>
              <w:rPr>
                <w:rFonts w:ascii="Times New Roman" w:eastAsia="Times New Roman" w:hAnsi="Times New Roman" w:cs="Times New Roman"/>
                <w:b/>
                <w:bCs/>
                <w:sz w:val="20"/>
                <w:szCs w:val="20"/>
                <w:lang w:val="ro-RO" w:eastAsia="ru-RU"/>
              </w:rPr>
            </w:pPr>
            <w:r w:rsidRPr="0075318C">
              <w:rPr>
                <w:rFonts w:ascii="Times New Roman" w:eastAsia="Times New Roman" w:hAnsi="Times New Roman" w:cs="Times New Roman"/>
                <w:b/>
                <w:bCs/>
                <w:sz w:val="20"/>
                <w:szCs w:val="20"/>
                <w:lang w:val="ro-RO" w:eastAsia="ru-RU"/>
              </w:rPr>
              <w:t>% din total</w:t>
            </w:r>
          </w:p>
        </w:tc>
        <w:tc>
          <w:tcPr>
            <w:tcW w:w="567" w:type="dxa"/>
            <w:vMerge/>
            <w:tcBorders>
              <w:top w:val="single" w:sz="4" w:space="0" w:color="auto"/>
              <w:left w:val="single" w:sz="4" w:space="0" w:color="auto"/>
              <w:bottom w:val="nil"/>
              <w:right w:val="single" w:sz="4" w:space="0" w:color="auto"/>
            </w:tcBorders>
            <w:vAlign w:val="center"/>
            <w:hideMark/>
          </w:tcPr>
          <w:p w14:paraId="10D1E77C" w14:textId="77777777" w:rsidR="00EC26B8" w:rsidRPr="0075318C" w:rsidRDefault="00EC26B8" w:rsidP="00EC26B8">
            <w:pPr>
              <w:spacing w:after="0" w:line="240" w:lineRule="auto"/>
              <w:rPr>
                <w:rFonts w:ascii="Times New Roman" w:eastAsia="Times New Roman" w:hAnsi="Times New Roman" w:cs="Times New Roman"/>
                <w:b/>
                <w:bCs/>
                <w:sz w:val="24"/>
                <w:szCs w:val="24"/>
                <w:lang w:val="ro-RO" w:eastAsia="ru-RU"/>
              </w:rPr>
            </w:pPr>
          </w:p>
        </w:tc>
      </w:tr>
      <w:tr w:rsidR="00EC26B8" w:rsidRPr="0075318C" w14:paraId="7246936B" w14:textId="77777777" w:rsidTr="00EC26B8">
        <w:trPr>
          <w:trHeight w:val="758"/>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23478229" w14:textId="77777777" w:rsidR="00EC26B8" w:rsidRPr="0075318C" w:rsidRDefault="00EC26B8" w:rsidP="00EC26B8">
            <w:pPr>
              <w:spacing w:after="0" w:line="240" w:lineRule="auto"/>
              <w:ind w:right="-108"/>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 xml:space="preserve">1. Total сauze civile </w:t>
            </w:r>
          </w:p>
        </w:tc>
        <w:tc>
          <w:tcPr>
            <w:tcW w:w="991" w:type="dxa"/>
            <w:tcBorders>
              <w:top w:val="single" w:sz="4" w:space="0" w:color="auto"/>
              <w:left w:val="single" w:sz="4" w:space="0" w:color="auto"/>
              <w:bottom w:val="single" w:sz="4" w:space="0" w:color="auto"/>
              <w:right w:val="single" w:sz="4" w:space="0" w:color="auto"/>
            </w:tcBorders>
            <w:shd w:val="clear" w:color="000000" w:fill="DCE6F1"/>
            <w:vAlign w:val="center"/>
          </w:tcPr>
          <w:p w14:paraId="09591692" w14:textId="77777777" w:rsidR="00EC26B8" w:rsidRPr="0075318C" w:rsidRDefault="00EC26B8" w:rsidP="00EC26B8">
            <w:pPr>
              <w:spacing w:after="0" w:line="240" w:lineRule="auto"/>
              <w:jc w:val="center"/>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67</w:t>
            </w:r>
          </w:p>
        </w:tc>
        <w:tc>
          <w:tcPr>
            <w:tcW w:w="710" w:type="dxa"/>
            <w:tcBorders>
              <w:top w:val="single" w:sz="4" w:space="0" w:color="auto"/>
              <w:left w:val="nil"/>
              <w:bottom w:val="single" w:sz="4" w:space="0" w:color="auto"/>
              <w:right w:val="single" w:sz="4" w:space="0" w:color="auto"/>
            </w:tcBorders>
            <w:shd w:val="clear" w:color="000000" w:fill="FDE9D9"/>
            <w:vAlign w:val="center"/>
          </w:tcPr>
          <w:p w14:paraId="39C390F1" w14:textId="77777777" w:rsidR="00EC26B8" w:rsidRPr="0075318C" w:rsidRDefault="00EC26B8" w:rsidP="00EC26B8">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64</w:t>
            </w:r>
          </w:p>
        </w:tc>
        <w:tc>
          <w:tcPr>
            <w:tcW w:w="1133" w:type="dxa"/>
            <w:tcBorders>
              <w:top w:val="single" w:sz="4" w:space="0" w:color="auto"/>
              <w:left w:val="single" w:sz="4" w:space="0" w:color="auto"/>
              <w:bottom w:val="single" w:sz="4" w:space="0" w:color="auto"/>
              <w:right w:val="single" w:sz="4" w:space="0" w:color="auto"/>
            </w:tcBorders>
            <w:shd w:val="clear" w:color="000000" w:fill="F8696B"/>
            <w:vAlign w:val="center"/>
          </w:tcPr>
          <w:p w14:paraId="1E9C4658" w14:textId="77777777" w:rsidR="00EC26B8" w:rsidRPr="0075318C" w:rsidRDefault="00EC26B8" w:rsidP="00EC26B8">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31,37 %</w:t>
            </w:r>
          </w:p>
        </w:tc>
        <w:tc>
          <w:tcPr>
            <w:tcW w:w="710" w:type="dxa"/>
            <w:tcBorders>
              <w:top w:val="single" w:sz="4" w:space="0" w:color="auto"/>
              <w:left w:val="single" w:sz="4" w:space="0" w:color="auto"/>
              <w:bottom w:val="single" w:sz="4" w:space="0" w:color="auto"/>
              <w:right w:val="single" w:sz="4" w:space="0" w:color="auto"/>
            </w:tcBorders>
            <w:shd w:val="clear" w:color="000000" w:fill="FDE9D9"/>
            <w:vAlign w:val="center"/>
          </w:tcPr>
          <w:p w14:paraId="6C435ACF" w14:textId="77777777" w:rsidR="00EC26B8" w:rsidRPr="0075318C" w:rsidRDefault="00EC26B8" w:rsidP="00EC26B8">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2</w:t>
            </w:r>
            <w:r w:rsidRPr="0075318C">
              <w:rPr>
                <w:rFonts w:ascii="Times New Roman" w:eastAsia="Times New Roman" w:hAnsi="Times New Roman" w:cs="Times New Roman"/>
                <w:sz w:val="24"/>
                <w:szCs w:val="24"/>
                <w:vertAlign w:val="superscript"/>
                <w:lang w:val="ro-RO" w:eastAsia="ru-RU"/>
              </w:rPr>
              <w:t>1</w:t>
            </w:r>
          </w:p>
        </w:tc>
        <w:tc>
          <w:tcPr>
            <w:tcW w:w="992" w:type="dxa"/>
            <w:tcBorders>
              <w:top w:val="single" w:sz="4" w:space="0" w:color="auto"/>
              <w:left w:val="single" w:sz="4" w:space="0" w:color="auto"/>
              <w:bottom w:val="single" w:sz="4" w:space="0" w:color="auto"/>
              <w:right w:val="single" w:sz="4" w:space="0" w:color="auto"/>
            </w:tcBorders>
            <w:shd w:val="clear" w:color="000000" w:fill="FECF7F"/>
            <w:vAlign w:val="center"/>
          </w:tcPr>
          <w:p w14:paraId="6EFFA3EB" w14:textId="77777777" w:rsidR="00EC26B8" w:rsidRPr="0075318C" w:rsidRDefault="00EC26B8" w:rsidP="00EC26B8">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0,98 %</w:t>
            </w:r>
          </w:p>
        </w:tc>
        <w:tc>
          <w:tcPr>
            <w:tcW w:w="709" w:type="dxa"/>
            <w:tcBorders>
              <w:top w:val="nil"/>
              <w:left w:val="nil"/>
              <w:bottom w:val="single" w:sz="4" w:space="0" w:color="auto"/>
              <w:right w:val="single" w:sz="4" w:space="0" w:color="auto"/>
            </w:tcBorders>
            <w:shd w:val="clear" w:color="000000" w:fill="FDE9D9"/>
            <w:vAlign w:val="center"/>
          </w:tcPr>
          <w:p w14:paraId="60405DCA" w14:textId="77777777" w:rsidR="00EC26B8" w:rsidRPr="0075318C" w:rsidRDefault="00EC26B8" w:rsidP="00EC26B8">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1</w:t>
            </w:r>
            <w:r w:rsidRPr="0075318C">
              <w:rPr>
                <w:rFonts w:ascii="Times New Roman" w:eastAsia="Times New Roman" w:hAnsi="Times New Roman" w:cs="Times New Roman"/>
                <w:sz w:val="24"/>
                <w:szCs w:val="24"/>
                <w:vertAlign w:val="superscript"/>
                <w:lang w:val="ro-RO" w:eastAsia="ru-RU"/>
              </w:rPr>
              <w:t>2</w:t>
            </w:r>
          </w:p>
        </w:tc>
        <w:tc>
          <w:tcPr>
            <w:tcW w:w="1134" w:type="dxa"/>
            <w:tcBorders>
              <w:top w:val="single" w:sz="4" w:space="0" w:color="auto"/>
              <w:left w:val="single" w:sz="4" w:space="0" w:color="auto"/>
              <w:bottom w:val="single" w:sz="4" w:space="0" w:color="auto"/>
              <w:right w:val="single" w:sz="4" w:space="0" w:color="auto"/>
            </w:tcBorders>
            <w:shd w:val="clear" w:color="000000" w:fill="FFE082"/>
            <w:vAlign w:val="center"/>
          </w:tcPr>
          <w:p w14:paraId="205AEC1F" w14:textId="77777777" w:rsidR="00EC26B8" w:rsidRPr="0075318C" w:rsidRDefault="00EC26B8" w:rsidP="00EC26B8">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0,49 %</w:t>
            </w:r>
          </w:p>
        </w:tc>
        <w:tc>
          <w:tcPr>
            <w:tcW w:w="708" w:type="dxa"/>
            <w:tcBorders>
              <w:top w:val="nil"/>
              <w:left w:val="nil"/>
              <w:bottom w:val="single" w:sz="4" w:space="0" w:color="auto"/>
              <w:right w:val="single" w:sz="4" w:space="0" w:color="auto"/>
            </w:tcBorders>
            <w:shd w:val="clear" w:color="000000" w:fill="FDE9D9"/>
            <w:vAlign w:val="center"/>
          </w:tcPr>
          <w:p w14:paraId="5B211DA7" w14:textId="77777777" w:rsidR="00EC26B8" w:rsidRPr="0075318C" w:rsidRDefault="00EC26B8" w:rsidP="00EC26B8">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0</w:t>
            </w:r>
          </w:p>
        </w:tc>
        <w:tc>
          <w:tcPr>
            <w:tcW w:w="993" w:type="dxa"/>
            <w:tcBorders>
              <w:top w:val="single" w:sz="4" w:space="0" w:color="auto"/>
              <w:left w:val="single" w:sz="4" w:space="0" w:color="auto"/>
              <w:bottom w:val="single" w:sz="4" w:space="0" w:color="auto"/>
              <w:right w:val="single" w:sz="4" w:space="0" w:color="auto"/>
            </w:tcBorders>
            <w:shd w:val="clear" w:color="000000" w:fill="63BE7B"/>
            <w:vAlign w:val="center"/>
          </w:tcPr>
          <w:p w14:paraId="207B78F2" w14:textId="77777777" w:rsidR="00EC26B8" w:rsidRPr="0075318C" w:rsidRDefault="00EC26B8" w:rsidP="00EC26B8">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0,00 %</w:t>
            </w:r>
          </w:p>
        </w:tc>
        <w:tc>
          <w:tcPr>
            <w:tcW w:w="567" w:type="dxa"/>
            <w:vMerge/>
            <w:tcBorders>
              <w:top w:val="single" w:sz="4" w:space="0" w:color="auto"/>
              <w:left w:val="single" w:sz="4" w:space="0" w:color="auto"/>
              <w:bottom w:val="nil"/>
              <w:right w:val="single" w:sz="4" w:space="0" w:color="auto"/>
            </w:tcBorders>
            <w:vAlign w:val="center"/>
            <w:hideMark/>
          </w:tcPr>
          <w:p w14:paraId="3BDB9742" w14:textId="77777777" w:rsidR="00EC26B8" w:rsidRPr="0075318C" w:rsidRDefault="00EC26B8" w:rsidP="00EC26B8">
            <w:pPr>
              <w:spacing w:after="0" w:line="240" w:lineRule="auto"/>
              <w:rPr>
                <w:rFonts w:ascii="Times New Roman" w:eastAsia="Times New Roman" w:hAnsi="Times New Roman" w:cs="Times New Roman"/>
                <w:b/>
                <w:bCs/>
                <w:sz w:val="24"/>
                <w:szCs w:val="24"/>
                <w:lang w:val="ro-RO" w:eastAsia="ru-RU"/>
              </w:rPr>
            </w:pPr>
          </w:p>
        </w:tc>
      </w:tr>
      <w:tr w:rsidR="00EC26B8" w:rsidRPr="0075318C" w14:paraId="049C5CD7" w14:textId="77777777" w:rsidTr="00EC26B8">
        <w:trPr>
          <w:trHeight w:val="712"/>
        </w:trPr>
        <w:tc>
          <w:tcPr>
            <w:tcW w:w="3828" w:type="dxa"/>
            <w:tcBorders>
              <w:top w:val="nil"/>
              <w:left w:val="single" w:sz="4" w:space="0" w:color="auto"/>
              <w:bottom w:val="single" w:sz="4" w:space="0" w:color="auto"/>
              <w:right w:val="single" w:sz="4" w:space="0" w:color="auto"/>
            </w:tcBorders>
            <w:shd w:val="clear" w:color="000000" w:fill="FFFFFF"/>
            <w:vAlign w:val="center"/>
            <w:hideMark/>
          </w:tcPr>
          <w:p w14:paraId="189264E9" w14:textId="77777777" w:rsidR="00EC26B8" w:rsidRPr="0075318C" w:rsidRDefault="00EC26B8" w:rsidP="00EC26B8">
            <w:pPr>
              <w:spacing w:after="0" w:line="240" w:lineRule="auto"/>
              <w:ind w:right="-108"/>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 xml:space="preserve">2. Total cauze comerciale </w:t>
            </w:r>
          </w:p>
        </w:tc>
        <w:tc>
          <w:tcPr>
            <w:tcW w:w="991" w:type="dxa"/>
            <w:tcBorders>
              <w:top w:val="nil"/>
              <w:left w:val="single" w:sz="4" w:space="0" w:color="auto"/>
              <w:bottom w:val="single" w:sz="4" w:space="0" w:color="auto"/>
              <w:right w:val="single" w:sz="4" w:space="0" w:color="auto"/>
            </w:tcBorders>
            <w:shd w:val="clear" w:color="000000" w:fill="DCE6F1"/>
            <w:vAlign w:val="center"/>
          </w:tcPr>
          <w:p w14:paraId="43360DFE" w14:textId="77777777" w:rsidR="00EC26B8" w:rsidRPr="0075318C" w:rsidRDefault="00EC26B8" w:rsidP="00EC26B8">
            <w:pPr>
              <w:spacing w:after="0" w:line="240" w:lineRule="auto"/>
              <w:jc w:val="center"/>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14</w:t>
            </w:r>
          </w:p>
        </w:tc>
        <w:tc>
          <w:tcPr>
            <w:tcW w:w="710" w:type="dxa"/>
            <w:tcBorders>
              <w:top w:val="nil"/>
              <w:left w:val="nil"/>
              <w:bottom w:val="single" w:sz="4" w:space="0" w:color="auto"/>
              <w:right w:val="single" w:sz="4" w:space="0" w:color="auto"/>
            </w:tcBorders>
            <w:shd w:val="clear" w:color="000000" w:fill="FDE9D9"/>
            <w:vAlign w:val="center"/>
          </w:tcPr>
          <w:p w14:paraId="0BC3B0D4" w14:textId="77777777" w:rsidR="00EC26B8" w:rsidRPr="0075318C" w:rsidRDefault="00EC26B8" w:rsidP="00EC26B8">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14</w:t>
            </w:r>
          </w:p>
        </w:tc>
        <w:tc>
          <w:tcPr>
            <w:tcW w:w="1133" w:type="dxa"/>
            <w:tcBorders>
              <w:top w:val="single" w:sz="4" w:space="0" w:color="auto"/>
              <w:left w:val="single" w:sz="4" w:space="0" w:color="auto"/>
              <w:bottom w:val="single" w:sz="4" w:space="0" w:color="auto"/>
              <w:right w:val="single" w:sz="4" w:space="0" w:color="auto"/>
            </w:tcBorders>
            <w:shd w:val="clear" w:color="000000" w:fill="C5DA80"/>
            <w:vAlign w:val="center"/>
          </w:tcPr>
          <w:p w14:paraId="6D63698A" w14:textId="77777777" w:rsidR="00EC26B8" w:rsidRPr="0075318C" w:rsidRDefault="00EC26B8" w:rsidP="00EC26B8">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6,86 %</w:t>
            </w:r>
          </w:p>
        </w:tc>
        <w:tc>
          <w:tcPr>
            <w:tcW w:w="710" w:type="dxa"/>
            <w:tcBorders>
              <w:top w:val="nil"/>
              <w:left w:val="single" w:sz="4" w:space="0" w:color="auto"/>
              <w:bottom w:val="single" w:sz="4" w:space="0" w:color="auto"/>
              <w:right w:val="single" w:sz="4" w:space="0" w:color="auto"/>
            </w:tcBorders>
            <w:shd w:val="clear" w:color="000000" w:fill="FDE9D9"/>
            <w:vAlign w:val="center"/>
          </w:tcPr>
          <w:p w14:paraId="19D4B9A3" w14:textId="77777777" w:rsidR="00EC26B8" w:rsidRPr="0075318C" w:rsidRDefault="00EC26B8" w:rsidP="00EC26B8">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0</w:t>
            </w:r>
          </w:p>
        </w:tc>
        <w:tc>
          <w:tcPr>
            <w:tcW w:w="992" w:type="dxa"/>
            <w:tcBorders>
              <w:top w:val="single" w:sz="4" w:space="0" w:color="auto"/>
              <w:left w:val="single" w:sz="4" w:space="0" w:color="auto"/>
              <w:bottom w:val="single" w:sz="4" w:space="0" w:color="auto"/>
              <w:right w:val="single" w:sz="4" w:space="0" w:color="auto"/>
            </w:tcBorders>
            <w:shd w:val="clear" w:color="000000" w:fill="63BE7B"/>
            <w:vAlign w:val="center"/>
          </w:tcPr>
          <w:p w14:paraId="10E26847" w14:textId="77777777" w:rsidR="00EC26B8" w:rsidRPr="0075318C" w:rsidRDefault="00EC26B8" w:rsidP="00EC26B8">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0,00 %</w:t>
            </w:r>
          </w:p>
        </w:tc>
        <w:tc>
          <w:tcPr>
            <w:tcW w:w="709" w:type="dxa"/>
            <w:tcBorders>
              <w:top w:val="nil"/>
              <w:left w:val="nil"/>
              <w:bottom w:val="single" w:sz="4" w:space="0" w:color="auto"/>
              <w:right w:val="single" w:sz="4" w:space="0" w:color="auto"/>
            </w:tcBorders>
            <w:shd w:val="clear" w:color="000000" w:fill="FDE9D9"/>
            <w:vAlign w:val="center"/>
          </w:tcPr>
          <w:p w14:paraId="58C718E6" w14:textId="77777777" w:rsidR="00EC26B8" w:rsidRPr="0075318C" w:rsidRDefault="00EC26B8" w:rsidP="00EC26B8">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63BE7B"/>
            <w:vAlign w:val="center"/>
          </w:tcPr>
          <w:p w14:paraId="691316BB" w14:textId="77777777" w:rsidR="00EC26B8" w:rsidRPr="0075318C" w:rsidRDefault="00EC26B8" w:rsidP="00EC26B8">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0,00 %</w:t>
            </w:r>
          </w:p>
        </w:tc>
        <w:tc>
          <w:tcPr>
            <w:tcW w:w="708" w:type="dxa"/>
            <w:tcBorders>
              <w:top w:val="nil"/>
              <w:left w:val="nil"/>
              <w:bottom w:val="single" w:sz="4" w:space="0" w:color="auto"/>
              <w:right w:val="single" w:sz="4" w:space="0" w:color="auto"/>
            </w:tcBorders>
            <w:shd w:val="clear" w:color="000000" w:fill="FDE9D9"/>
            <w:vAlign w:val="center"/>
          </w:tcPr>
          <w:p w14:paraId="1C5BE259" w14:textId="77777777" w:rsidR="00EC26B8" w:rsidRPr="0075318C" w:rsidRDefault="00EC26B8" w:rsidP="00EC26B8">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0</w:t>
            </w:r>
          </w:p>
        </w:tc>
        <w:tc>
          <w:tcPr>
            <w:tcW w:w="993" w:type="dxa"/>
            <w:tcBorders>
              <w:top w:val="single" w:sz="4" w:space="0" w:color="auto"/>
              <w:left w:val="single" w:sz="4" w:space="0" w:color="auto"/>
              <w:bottom w:val="single" w:sz="4" w:space="0" w:color="auto"/>
              <w:right w:val="single" w:sz="4" w:space="0" w:color="auto"/>
            </w:tcBorders>
            <w:shd w:val="clear" w:color="000000" w:fill="63BE7B"/>
            <w:vAlign w:val="center"/>
          </w:tcPr>
          <w:p w14:paraId="0C071EB7" w14:textId="77777777" w:rsidR="00EC26B8" w:rsidRPr="0075318C" w:rsidRDefault="00EC26B8" w:rsidP="00EC26B8">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0,00 %</w:t>
            </w:r>
          </w:p>
        </w:tc>
        <w:tc>
          <w:tcPr>
            <w:tcW w:w="567" w:type="dxa"/>
            <w:vMerge/>
            <w:tcBorders>
              <w:top w:val="single" w:sz="4" w:space="0" w:color="auto"/>
              <w:left w:val="single" w:sz="4" w:space="0" w:color="auto"/>
              <w:bottom w:val="nil"/>
              <w:right w:val="single" w:sz="4" w:space="0" w:color="auto"/>
            </w:tcBorders>
            <w:vAlign w:val="center"/>
            <w:hideMark/>
          </w:tcPr>
          <w:p w14:paraId="083216AB" w14:textId="77777777" w:rsidR="00EC26B8" w:rsidRPr="0075318C" w:rsidRDefault="00EC26B8" w:rsidP="00EC26B8">
            <w:pPr>
              <w:spacing w:after="0" w:line="240" w:lineRule="auto"/>
              <w:rPr>
                <w:rFonts w:ascii="Times New Roman" w:eastAsia="Times New Roman" w:hAnsi="Times New Roman" w:cs="Times New Roman"/>
                <w:b/>
                <w:bCs/>
                <w:sz w:val="24"/>
                <w:szCs w:val="24"/>
                <w:lang w:val="ro-RO" w:eastAsia="ru-RU"/>
              </w:rPr>
            </w:pPr>
          </w:p>
        </w:tc>
      </w:tr>
      <w:tr w:rsidR="00EC26B8" w:rsidRPr="0075318C" w14:paraId="73C6EA07" w14:textId="77777777" w:rsidTr="000274D3">
        <w:trPr>
          <w:trHeight w:val="780"/>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7DA258DA" w14:textId="38AA8869" w:rsidR="00EC26B8" w:rsidRPr="0075318C" w:rsidRDefault="00EC26B8" w:rsidP="00EC26B8">
            <w:pPr>
              <w:spacing w:after="0" w:line="240" w:lineRule="auto"/>
              <w:ind w:right="-108"/>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3. Total cauze insolvabilitate</w:t>
            </w:r>
          </w:p>
        </w:tc>
        <w:tc>
          <w:tcPr>
            <w:tcW w:w="991" w:type="dxa"/>
            <w:tcBorders>
              <w:top w:val="nil"/>
              <w:left w:val="single" w:sz="4" w:space="0" w:color="auto"/>
              <w:bottom w:val="single" w:sz="4" w:space="0" w:color="auto"/>
              <w:right w:val="single" w:sz="4" w:space="0" w:color="auto"/>
            </w:tcBorders>
            <w:shd w:val="clear" w:color="000000" w:fill="DCE6F1"/>
            <w:vAlign w:val="center"/>
          </w:tcPr>
          <w:p w14:paraId="58379E9A" w14:textId="77777777" w:rsidR="00EC26B8" w:rsidRPr="0075318C" w:rsidRDefault="00EC26B8" w:rsidP="00EC26B8">
            <w:pPr>
              <w:spacing w:after="0" w:line="240" w:lineRule="auto"/>
              <w:jc w:val="center"/>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2</w:t>
            </w:r>
          </w:p>
        </w:tc>
        <w:tc>
          <w:tcPr>
            <w:tcW w:w="710" w:type="dxa"/>
            <w:tcBorders>
              <w:top w:val="nil"/>
              <w:left w:val="nil"/>
              <w:bottom w:val="single" w:sz="4" w:space="0" w:color="auto"/>
              <w:right w:val="single" w:sz="4" w:space="0" w:color="auto"/>
            </w:tcBorders>
            <w:shd w:val="clear" w:color="000000" w:fill="FDE9D9"/>
            <w:vAlign w:val="center"/>
          </w:tcPr>
          <w:p w14:paraId="68CC5A13" w14:textId="77777777" w:rsidR="00EC26B8" w:rsidRPr="0075318C" w:rsidRDefault="00EC26B8" w:rsidP="00EC26B8">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2</w:t>
            </w:r>
          </w:p>
        </w:tc>
        <w:tc>
          <w:tcPr>
            <w:tcW w:w="1133" w:type="dxa"/>
            <w:tcBorders>
              <w:top w:val="single" w:sz="4" w:space="0" w:color="auto"/>
              <w:left w:val="single" w:sz="4" w:space="0" w:color="auto"/>
              <w:bottom w:val="single" w:sz="4" w:space="0" w:color="auto"/>
              <w:right w:val="single" w:sz="4" w:space="0" w:color="auto"/>
            </w:tcBorders>
            <w:shd w:val="clear" w:color="000000" w:fill="FFEA84"/>
            <w:vAlign w:val="center"/>
          </w:tcPr>
          <w:p w14:paraId="02A88CD5" w14:textId="77777777" w:rsidR="00EC26B8" w:rsidRPr="0075318C" w:rsidRDefault="00EC26B8" w:rsidP="00EC26B8">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0,98 %</w:t>
            </w:r>
          </w:p>
        </w:tc>
        <w:tc>
          <w:tcPr>
            <w:tcW w:w="710" w:type="dxa"/>
            <w:tcBorders>
              <w:top w:val="nil"/>
              <w:left w:val="single" w:sz="4" w:space="0" w:color="auto"/>
              <w:bottom w:val="single" w:sz="4" w:space="0" w:color="auto"/>
              <w:right w:val="single" w:sz="4" w:space="0" w:color="auto"/>
            </w:tcBorders>
            <w:shd w:val="clear" w:color="000000" w:fill="FDE9D9"/>
            <w:vAlign w:val="center"/>
          </w:tcPr>
          <w:p w14:paraId="172F7982" w14:textId="77777777" w:rsidR="00EC26B8" w:rsidRPr="0075318C" w:rsidRDefault="00EC26B8" w:rsidP="00EC26B8">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00B050"/>
            <w:vAlign w:val="center"/>
          </w:tcPr>
          <w:p w14:paraId="13553790" w14:textId="77777777" w:rsidR="00EC26B8" w:rsidRPr="0075318C" w:rsidRDefault="00EC26B8" w:rsidP="00EC26B8">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0,00 %</w:t>
            </w:r>
          </w:p>
        </w:tc>
        <w:tc>
          <w:tcPr>
            <w:tcW w:w="709" w:type="dxa"/>
            <w:tcBorders>
              <w:top w:val="nil"/>
              <w:left w:val="nil"/>
              <w:bottom w:val="single" w:sz="4" w:space="0" w:color="auto"/>
              <w:right w:val="single" w:sz="4" w:space="0" w:color="auto"/>
            </w:tcBorders>
            <w:shd w:val="clear" w:color="000000" w:fill="FDE9D9"/>
            <w:vAlign w:val="center"/>
          </w:tcPr>
          <w:p w14:paraId="474156CB" w14:textId="77777777" w:rsidR="00EC26B8" w:rsidRPr="0075318C" w:rsidRDefault="00EC26B8" w:rsidP="00EC26B8">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00B050"/>
            <w:vAlign w:val="center"/>
          </w:tcPr>
          <w:p w14:paraId="30AB8E87" w14:textId="77777777" w:rsidR="00EC26B8" w:rsidRPr="0075318C" w:rsidRDefault="00EC26B8" w:rsidP="00EC26B8">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0,00 %</w:t>
            </w:r>
          </w:p>
        </w:tc>
        <w:tc>
          <w:tcPr>
            <w:tcW w:w="708" w:type="dxa"/>
            <w:tcBorders>
              <w:top w:val="nil"/>
              <w:left w:val="nil"/>
              <w:bottom w:val="single" w:sz="4" w:space="0" w:color="auto"/>
              <w:right w:val="single" w:sz="4" w:space="0" w:color="auto"/>
            </w:tcBorders>
            <w:shd w:val="clear" w:color="000000" w:fill="FDE9D9"/>
            <w:vAlign w:val="center"/>
          </w:tcPr>
          <w:p w14:paraId="40879048" w14:textId="77777777" w:rsidR="00EC26B8" w:rsidRPr="0075318C" w:rsidRDefault="00EC26B8" w:rsidP="00EC26B8">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00B050"/>
            <w:vAlign w:val="center"/>
          </w:tcPr>
          <w:p w14:paraId="2BB6FFB0" w14:textId="77777777" w:rsidR="00EC26B8" w:rsidRPr="0075318C" w:rsidRDefault="00EC26B8" w:rsidP="00EC26B8">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0,00 %</w:t>
            </w:r>
          </w:p>
        </w:tc>
        <w:tc>
          <w:tcPr>
            <w:tcW w:w="567" w:type="dxa"/>
            <w:vMerge/>
            <w:tcBorders>
              <w:top w:val="single" w:sz="4" w:space="0" w:color="auto"/>
              <w:left w:val="single" w:sz="4" w:space="0" w:color="auto"/>
              <w:bottom w:val="nil"/>
              <w:right w:val="single" w:sz="4" w:space="0" w:color="auto"/>
            </w:tcBorders>
            <w:vAlign w:val="center"/>
            <w:hideMark/>
          </w:tcPr>
          <w:p w14:paraId="267BBB23" w14:textId="77777777" w:rsidR="00EC26B8" w:rsidRPr="0075318C" w:rsidRDefault="00EC26B8" w:rsidP="00EC26B8">
            <w:pPr>
              <w:spacing w:after="0" w:line="240" w:lineRule="auto"/>
              <w:rPr>
                <w:rFonts w:ascii="Times New Roman" w:eastAsia="Times New Roman" w:hAnsi="Times New Roman" w:cs="Times New Roman"/>
                <w:b/>
                <w:bCs/>
                <w:sz w:val="24"/>
                <w:szCs w:val="24"/>
                <w:lang w:val="ro-RO" w:eastAsia="ru-RU"/>
              </w:rPr>
            </w:pPr>
          </w:p>
        </w:tc>
      </w:tr>
      <w:tr w:rsidR="00EC26B8" w:rsidRPr="0075318C" w14:paraId="4CD2039B" w14:textId="77777777" w:rsidTr="002A014F">
        <w:trPr>
          <w:trHeight w:val="780"/>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310D1737" w14:textId="0140010F" w:rsidR="00EC26B8" w:rsidRPr="0075318C" w:rsidRDefault="00EC26B8" w:rsidP="00EC26B8">
            <w:pPr>
              <w:spacing w:after="0" w:line="240" w:lineRule="auto"/>
              <w:ind w:right="-108"/>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4. Total сauze de contencios administrativ</w:t>
            </w:r>
          </w:p>
        </w:tc>
        <w:tc>
          <w:tcPr>
            <w:tcW w:w="991" w:type="dxa"/>
            <w:tcBorders>
              <w:top w:val="nil"/>
              <w:left w:val="single" w:sz="4" w:space="0" w:color="auto"/>
              <w:bottom w:val="single" w:sz="4" w:space="0" w:color="auto"/>
              <w:right w:val="single" w:sz="4" w:space="0" w:color="auto"/>
            </w:tcBorders>
            <w:shd w:val="clear" w:color="000000" w:fill="DCE6F1"/>
            <w:vAlign w:val="center"/>
          </w:tcPr>
          <w:p w14:paraId="5E405871" w14:textId="77777777" w:rsidR="00EC26B8" w:rsidRPr="0075318C" w:rsidRDefault="00EC26B8" w:rsidP="00EC26B8">
            <w:pPr>
              <w:spacing w:after="0" w:line="240" w:lineRule="auto"/>
              <w:jc w:val="center"/>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21</w:t>
            </w:r>
          </w:p>
        </w:tc>
        <w:tc>
          <w:tcPr>
            <w:tcW w:w="710" w:type="dxa"/>
            <w:tcBorders>
              <w:top w:val="nil"/>
              <w:left w:val="nil"/>
              <w:bottom w:val="single" w:sz="4" w:space="0" w:color="auto"/>
              <w:right w:val="single" w:sz="4" w:space="0" w:color="auto"/>
            </w:tcBorders>
            <w:shd w:val="clear" w:color="000000" w:fill="FDE9D9"/>
            <w:vAlign w:val="center"/>
          </w:tcPr>
          <w:p w14:paraId="658DE17B" w14:textId="77777777" w:rsidR="00EC26B8" w:rsidRPr="0075318C" w:rsidRDefault="00EC26B8" w:rsidP="00EC26B8">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19</w:t>
            </w:r>
          </w:p>
        </w:tc>
        <w:tc>
          <w:tcPr>
            <w:tcW w:w="1133" w:type="dxa"/>
            <w:tcBorders>
              <w:top w:val="single" w:sz="4" w:space="0" w:color="auto"/>
              <w:left w:val="single" w:sz="4" w:space="0" w:color="auto"/>
              <w:bottom w:val="single" w:sz="4" w:space="0" w:color="auto"/>
              <w:right w:val="single" w:sz="4" w:space="0" w:color="auto"/>
            </w:tcBorders>
            <w:shd w:val="clear" w:color="000000" w:fill="FBE983"/>
            <w:vAlign w:val="center"/>
          </w:tcPr>
          <w:p w14:paraId="0F10243F" w14:textId="77777777" w:rsidR="00EC26B8" w:rsidRPr="0075318C" w:rsidRDefault="00EC26B8" w:rsidP="00EC26B8">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9,31 %</w:t>
            </w:r>
          </w:p>
        </w:tc>
        <w:tc>
          <w:tcPr>
            <w:tcW w:w="710" w:type="dxa"/>
            <w:tcBorders>
              <w:top w:val="nil"/>
              <w:left w:val="single" w:sz="4" w:space="0" w:color="auto"/>
              <w:bottom w:val="single" w:sz="4" w:space="0" w:color="auto"/>
              <w:right w:val="single" w:sz="4" w:space="0" w:color="auto"/>
            </w:tcBorders>
            <w:shd w:val="clear" w:color="000000" w:fill="FDE9D9"/>
            <w:vAlign w:val="center"/>
          </w:tcPr>
          <w:p w14:paraId="794B4253" w14:textId="77777777" w:rsidR="00EC26B8" w:rsidRPr="0075318C" w:rsidRDefault="00EC26B8" w:rsidP="00EC26B8">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573C6841" w14:textId="77777777" w:rsidR="00EC26B8" w:rsidRPr="0075318C" w:rsidRDefault="00EC26B8" w:rsidP="00EC26B8">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0,49 %</w:t>
            </w:r>
          </w:p>
        </w:tc>
        <w:tc>
          <w:tcPr>
            <w:tcW w:w="709" w:type="dxa"/>
            <w:tcBorders>
              <w:top w:val="nil"/>
              <w:left w:val="nil"/>
              <w:bottom w:val="single" w:sz="4" w:space="0" w:color="auto"/>
              <w:right w:val="single" w:sz="4" w:space="0" w:color="auto"/>
            </w:tcBorders>
            <w:shd w:val="clear" w:color="000000" w:fill="FDE9D9"/>
            <w:vAlign w:val="center"/>
          </w:tcPr>
          <w:p w14:paraId="43787A6D" w14:textId="77777777" w:rsidR="00EC26B8" w:rsidRPr="0075318C" w:rsidRDefault="00EC26B8" w:rsidP="00EC26B8">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1</w:t>
            </w:r>
            <w:r w:rsidRPr="0075318C">
              <w:rPr>
                <w:rFonts w:ascii="Times New Roman" w:eastAsia="Times New Roman" w:hAnsi="Times New Roman" w:cs="Times New Roman"/>
                <w:sz w:val="24"/>
                <w:szCs w:val="24"/>
                <w:vertAlign w:val="superscript"/>
                <w:lang w:val="ro-RO" w:eastAsia="ru-RU"/>
              </w:rPr>
              <w:t>3</w:t>
            </w:r>
          </w:p>
        </w:tc>
        <w:tc>
          <w:tcPr>
            <w:tcW w:w="1134"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7FFD8840" w14:textId="77777777" w:rsidR="00EC26B8" w:rsidRPr="0075318C" w:rsidRDefault="00EC26B8" w:rsidP="00EC26B8">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0,49 %</w:t>
            </w:r>
          </w:p>
        </w:tc>
        <w:tc>
          <w:tcPr>
            <w:tcW w:w="708" w:type="dxa"/>
            <w:tcBorders>
              <w:top w:val="nil"/>
              <w:left w:val="nil"/>
              <w:bottom w:val="single" w:sz="4" w:space="0" w:color="auto"/>
              <w:right w:val="single" w:sz="4" w:space="0" w:color="auto"/>
            </w:tcBorders>
            <w:shd w:val="clear" w:color="000000" w:fill="FDE9D9"/>
            <w:vAlign w:val="center"/>
          </w:tcPr>
          <w:p w14:paraId="3C610B97" w14:textId="77777777" w:rsidR="00EC26B8" w:rsidRPr="0075318C" w:rsidRDefault="00EC26B8" w:rsidP="00EC26B8">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0</w:t>
            </w:r>
          </w:p>
        </w:tc>
        <w:tc>
          <w:tcPr>
            <w:tcW w:w="993" w:type="dxa"/>
            <w:tcBorders>
              <w:top w:val="single" w:sz="4" w:space="0" w:color="auto"/>
              <w:left w:val="single" w:sz="4" w:space="0" w:color="auto"/>
              <w:bottom w:val="single" w:sz="4" w:space="0" w:color="auto"/>
              <w:right w:val="single" w:sz="4" w:space="0" w:color="auto"/>
            </w:tcBorders>
            <w:shd w:val="clear" w:color="000000" w:fill="63BE7B"/>
            <w:vAlign w:val="center"/>
          </w:tcPr>
          <w:p w14:paraId="720681EF" w14:textId="77777777" w:rsidR="00EC26B8" w:rsidRPr="0075318C" w:rsidRDefault="00EC26B8" w:rsidP="00EC26B8">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0,00 %</w:t>
            </w:r>
          </w:p>
        </w:tc>
        <w:tc>
          <w:tcPr>
            <w:tcW w:w="567" w:type="dxa"/>
            <w:vMerge/>
            <w:tcBorders>
              <w:top w:val="single" w:sz="4" w:space="0" w:color="auto"/>
              <w:left w:val="single" w:sz="4" w:space="0" w:color="auto"/>
              <w:bottom w:val="nil"/>
              <w:right w:val="single" w:sz="4" w:space="0" w:color="auto"/>
            </w:tcBorders>
            <w:vAlign w:val="center"/>
            <w:hideMark/>
          </w:tcPr>
          <w:p w14:paraId="7EB3A51B" w14:textId="77777777" w:rsidR="00EC26B8" w:rsidRPr="0075318C" w:rsidRDefault="00EC26B8" w:rsidP="00EC26B8">
            <w:pPr>
              <w:spacing w:after="0" w:line="240" w:lineRule="auto"/>
              <w:rPr>
                <w:rFonts w:ascii="Times New Roman" w:eastAsia="Times New Roman" w:hAnsi="Times New Roman" w:cs="Times New Roman"/>
                <w:b/>
                <w:bCs/>
                <w:sz w:val="24"/>
                <w:szCs w:val="24"/>
                <w:lang w:val="ro-RO" w:eastAsia="ru-RU"/>
              </w:rPr>
            </w:pPr>
          </w:p>
        </w:tc>
      </w:tr>
      <w:tr w:rsidR="00EC26B8" w:rsidRPr="0075318C" w14:paraId="36EA8ED7" w14:textId="77777777" w:rsidTr="002A014F">
        <w:trPr>
          <w:trHeight w:val="722"/>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2FE12275" w14:textId="77777777" w:rsidR="00EC26B8" w:rsidRPr="0075318C" w:rsidRDefault="00EC26B8" w:rsidP="00EC26B8">
            <w:pPr>
              <w:spacing w:after="0" w:line="240" w:lineRule="auto"/>
              <w:ind w:right="-108"/>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5. Total cauze penale</w:t>
            </w:r>
          </w:p>
        </w:tc>
        <w:tc>
          <w:tcPr>
            <w:tcW w:w="991" w:type="dxa"/>
            <w:tcBorders>
              <w:top w:val="nil"/>
              <w:left w:val="single" w:sz="4" w:space="0" w:color="auto"/>
              <w:bottom w:val="single" w:sz="4" w:space="0" w:color="auto"/>
              <w:right w:val="single" w:sz="4" w:space="0" w:color="auto"/>
            </w:tcBorders>
            <w:shd w:val="clear" w:color="000000" w:fill="DCE6F1"/>
            <w:vAlign w:val="center"/>
          </w:tcPr>
          <w:p w14:paraId="6AF3B17A" w14:textId="77777777" w:rsidR="00EC26B8" w:rsidRPr="0075318C" w:rsidRDefault="00EC26B8" w:rsidP="00EC26B8">
            <w:pPr>
              <w:spacing w:after="0" w:line="240" w:lineRule="auto"/>
              <w:jc w:val="center"/>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60</w:t>
            </w:r>
          </w:p>
        </w:tc>
        <w:tc>
          <w:tcPr>
            <w:tcW w:w="710" w:type="dxa"/>
            <w:tcBorders>
              <w:top w:val="nil"/>
              <w:left w:val="nil"/>
              <w:bottom w:val="single" w:sz="4" w:space="0" w:color="auto"/>
              <w:right w:val="single" w:sz="4" w:space="0" w:color="auto"/>
            </w:tcBorders>
            <w:shd w:val="clear" w:color="000000" w:fill="FDE9D9"/>
            <w:vAlign w:val="center"/>
          </w:tcPr>
          <w:p w14:paraId="21EC8065" w14:textId="77777777" w:rsidR="00EC26B8" w:rsidRPr="0075318C" w:rsidRDefault="00EC26B8" w:rsidP="00EC26B8">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58</w:t>
            </w:r>
          </w:p>
        </w:tc>
        <w:tc>
          <w:tcPr>
            <w:tcW w:w="1133" w:type="dxa"/>
            <w:tcBorders>
              <w:top w:val="single" w:sz="4" w:space="0" w:color="auto"/>
              <w:left w:val="single" w:sz="4" w:space="0" w:color="auto"/>
              <w:bottom w:val="single" w:sz="4" w:space="0" w:color="auto"/>
              <w:right w:val="single" w:sz="4" w:space="0" w:color="auto"/>
            </w:tcBorders>
            <w:shd w:val="clear" w:color="000000" w:fill="FB9374"/>
            <w:vAlign w:val="center"/>
          </w:tcPr>
          <w:p w14:paraId="09066BE6" w14:textId="77777777" w:rsidR="00EC26B8" w:rsidRPr="0075318C" w:rsidRDefault="00EC26B8" w:rsidP="00EC26B8">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28,43 %</w:t>
            </w:r>
          </w:p>
        </w:tc>
        <w:tc>
          <w:tcPr>
            <w:tcW w:w="710" w:type="dxa"/>
            <w:tcBorders>
              <w:top w:val="nil"/>
              <w:left w:val="single" w:sz="4" w:space="0" w:color="auto"/>
              <w:bottom w:val="single" w:sz="4" w:space="0" w:color="auto"/>
              <w:right w:val="single" w:sz="4" w:space="0" w:color="auto"/>
            </w:tcBorders>
            <w:shd w:val="clear" w:color="000000" w:fill="FDE9D9"/>
            <w:vAlign w:val="center"/>
          </w:tcPr>
          <w:p w14:paraId="56661BCA" w14:textId="77777777" w:rsidR="00EC26B8" w:rsidRPr="0075318C" w:rsidRDefault="00EC26B8" w:rsidP="00EC26B8">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2644E7EE" w14:textId="77777777" w:rsidR="00EC26B8" w:rsidRPr="0075318C" w:rsidRDefault="00EC26B8" w:rsidP="00EC26B8">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0,98 %</w:t>
            </w:r>
          </w:p>
        </w:tc>
        <w:tc>
          <w:tcPr>
            <w:tcW w:w="709" w:type="dxa"/>
            <w:tcBorders>
              <w:top w:val="nil"/>
              <w:left w:val="nil"/>
              <w:bottom w:val="single" w:sz="4" w:space="0" w:color="auto"/>
              <w:right w:val="single" w:sz="4" w:space="0" w:color="auto"/>
            </w:tcBorders>
            <w:shd w:val="clear" w:color="000000" w:fill="FDE9D9"/>
            <w:vAlign w:val="center"/>
          </w:tcPr>
          <w:p w14:paraId="3C825D3E" w14:textId="77777777" w:rsidR="00EC26B8" w:rsidRPr="0075318C" w:rsidRDefault="00EC26B8" w:rsidP="00EC26B8">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00B050"/>
            <w:vAlign w:val="center"/>
          </w:tcPr>
          <w:p w14:paraId="703FEDCF" w14:textId="77777777" w:rsidR="00EC26B8" w:rsidRPr="0075318C" w:rsidRDefault="00EC26B8" w:rsidP="00EC26B8">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0,00 %</w:t>
            </w:r>
          </w:p>
        </w:tc>
        <w:tc>
          <w:tcPr>
            <w:tcW w:w="708" w:type="dxa"/>
            <w:tcBorders>
              <w:top w:val="nil"/>
              <w:left w:val="nil"/>
              <w:bottom w:val="single" w:sz="4" w:space="0" w:color="auto"/>
              <w:right w:val="single" w:sz="4" w:space="0" w:color="auto"/>
            </w:tcBorders>
            <w:shd w:val="clear" w:color="000000" w:fill="FDE9D9"/>
            <w:vAlign w:val="center"/>
          </w:tcPr>
          <w:p w14:paraId="5F9319AE" w14:textId="77777777" w:rsidR="00EC26B8" w:rsidRPr="0075318C" w:rsidRDefault="00EC26B8" w:rsidP="00EC26B8">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0</w:t>
            </w:r>
          </w:p>
        </w:tc>
        <w:tc>
          <w:tcPr>
            <w:tcW w:w="993" w:type="dxa"/>
            <w:tcBorders>
              <w:top w:val="single" w:sz="4" w:space="0" w:color="auto"/>
              <w:left w:val="single" w:sz="4" w:space="0" w:color="auto"/>
              <w:bottom w:val="single" w:sz="4" w:space="0" w:color="auto"/>
              <w:right w:val="single" w:sz="4" w:space="0" w:color="auto"/>
            </w:tcBorders>
            <w:shd w:val="clear" w:color="000000" w:fill="63BE7B"/>
            <w:vAlign w:val="center"/>
          </w:tcPr>
          <w:p w14:paraId="294D0F3D" w14:textId="77777777" w:rsidR="00EC26B8" w:rsidRPr="0075318C" w:rsidRDefault="00EC26B8" w:rsidP="00EC26B8">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0,00 %</w:t>
            </w:r>
          </w:p>
        </w:tc>
        <w:tc>
          <w:tcPr>
            <w:tcW w:w="567" w:type="dxa"/>
            <w:vMerge/>
            <w:tcBorders>
              <w:top w:val="single" w:sz="4" w:space="0" w:color="auto"/>
              <w:left w:val="single" w:sz="4" w:space="0" w:color="auto"/>
              <w:bottom w:val="nil"/>
              <w:right w:val="single" w:sz="4" w:space="0" w:color="auto"/>
            </w:tcBorders>
            <w:vAlign w:val="center"/>
            <w:hideMark/>
          </w:tcPr>
          <w:p w14:paraId="0C4E67A3" w14:textId="77777777" w:rsidR="00EC26B8" w:rsidRPr="0075318C" w:rsidRDefault="00EC26B8" w:rsidP="00EC26B8">
            <w:pPr>
              <w:spacing w:after="0" w:line="240" w:lineRule="auto"/>
              <w:rPr>
                <w:rFonts w:ascii="Times New Roman" w:eastAsia="Times New Roman" w:hAnsi="Times New Roman" w:cs="Times New Roman"/>
                <w:b/>
                <w:bCs/>
                <w:sz w:val="24"/>
                <w:szCs w:val="24"/>
                <w:lang w:val="ro-RO" w:eastAsia="ru-RU"/>
              </w:rPr>
            </w:pPr>
          </w:p>
        </w:tc>
      </w:tr>
      <w:tr w:rsidR="00EC26B8" w:rsidRPr="0075318C" w14:paraId="6B14359D" w14:textId="77777777" w:rsidTr="00EC26B8">
        <w:trPr>
          <w:trHeight w:val="900"/>
        </w:trPr>
        <w:tc>
          <w:tcPr>
            <w:tcW w:w="3828" w:type="dxa"/>
            <w:tcBorders>
              <w:top w:val="nil"/>
              <w:left w:val="single" w:sz="4" w:space="0" w:color="auto"/>
              <w:bottom w:val="single" w:sz="4" w:space="0" w:color="auto"/>
              <w:right w:val="single" w:sz="4" w:space="0" w:color="auto"/>
            </w:tcBorders>
            <w:shd w:val="clear" w:color="auto" w:fill="auto"/>
            <w:vAlign w:val="center"/>
          </w:tcPr>
          <w:p w14:paraId="5F76918A" w14:textId="77777777" w:rsidR="00EC26B8" w:rsidRPr="0075318C" w:rsidRDefault="00EC26B8" w:rsidP="00EC26B8">
            <w:pPr>
              <w:spacing w:after="0" w:line="240" w:lineRule="auto"/>
              <w:ind w:right="-108"/>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6. Materiale penale</w:t>
            </w:r>
          </w:p>
        </w:tc>
        <w:tc>
          <w:tcPr>
            <w:tcW w:w="991" w:type="dxa"/>
            <w:tcBorders>
              <w:top w:val="nil"/>
              <w:left w:val="single" w:sz="4" w:space="0" w:color="auto"/>
              <w:bottom w:val="single" w:sz="4" w:space="0" w:color="auto"/>
              <w:right w:val="single" w:sz="4" w:space="0" w:color="auto"/>
            </w:tcBorders>
            <w:shd w:val="clear" w:color="000000" w:fill="DCE6F1"/>
            <w:vAlign w:val="center"/>
          </w:tcPr>
          <w:p w14:paraId="62BA4741" w14:textId="77777777" w:rsidR="00EC26B8" w:rsidRPr="0075318C" w:rsidRDefault="00EC26B8" w:rsidP="00EC26B8">
            <w:pPr>
              <w:spacing w:after="0" w:line="240" w:lineRule="auto"/>
              <w:jc w:val="center"/>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25</w:t>
            </w:r>
          </w:p>
        </w:tc>
        <w:tc>
          <w:tcPr>
            <w:tcW w:w="710" w:type="dxa"/>
            <w:tcBorders>
              <w:top w:val="nil"/>
              <w:left w:val="nil"/>
              <w:bottom w:val="single" w:sz="4" w:space="0" w:color="auto"/>
              <w:right w:val="single" w:sz="4" w:space="0" w:color="auto"/>
            </w:tcBorders>
            <w:shd w:val="clear" w:color="000000" w:fill="FDE9D9"/>
            <w:vAlign w:val="center"/>
          </w:tcPr>
          <w:p w14:paraId="1F4C6693" w14:textId="77777777" w:rsidR="00EC26B8" w:rsidRPr="0075318C" w:rsidRDefault="00EC26B8" w:rsidP="00EC26B8">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25</w:t>
            </w:r>
          </w:p>
        </w:tc>
        <w:tc>
          <w:tcPr>
            <w:tcW w:w="1133" w:type="dxa"/>
            <w:tcBorders>
              <w:top w:val="single" w:sz="4" w:space="0" w:color="auto"/>
              <w:left w:val="single" w:sz="4" w:space="0" w:color="auto"/>
              <w:bottom w:val="single" w:sz="4" w:space="0" w:color="auto"/>
              <w:right w:val="single" w:sz="4" w:space="0" w:color="auto"/>
            </w:tcBorders>
            <w:shd w:val="clear" w:color="000000" w:fill="FFE383"/>
            <w:vAlign w:val="center"/>
          </w:tcPr>
          <w:p w14:paraId="5107E6B3" w14:textId="77777777" w:rsidR="00EC26B8" w:rsidRPr="0075318C" w:rsidRDefault="00EC26B8" w:rsidP="00EC26B8">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12,25 %</w:t>
            </w:r>
          </w:p>
        </w:tc>
        <w:tc>
          <w:tcPr>
            <w:tcW w:w="710" w:type="dxa"/>
            <w:tcBorders>
              <w:top w:val="nil"/>
              <w:left w:val="single" w:sz="4" w:space="0" w:color="auto"/>
              <w:bottom w:val="single" w:sz="4" w:space="0" w:color="auto"/>
              <w:right w:val="single" w:sz="4" w:space="0" w:color="auto"/>
            </w:tcBorders>
            <w:shd w:val="clear" w:color="000000" w:fill="FDE9D9"/>
            <w:vAlign w:val="center"/>
          </w:tcPr>
          <w:p w14:paraId="372A3DF0" w14:textId="77777777" w:rsidR="00EC26B8" w:rsidRPr="0075318C" w:rsidRDefault="00EC26B8" w:rsidP="00EC26B8">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0</w:t>
            </w:r>
          </w:p>
        </w:tc>
        <w:tc>
          <w:tcPr>
            <w:tcW w:w="992" w:type="dxa"/>
            <w:tcBorders>
              <w:top w:val="single" w:sz="4" w:space="0" w:color="auto"/>
              <w:left w:val="single" w:sz="4" w:space="0" w:color="auto"/>
              <w:bottom w:val="single" w:sz="4" w:space="0" w:color="auto"/>
              <w:right w:val="single" w:sz="4" w:space="0" w:color="auto"/>
            </w:tcBorders>
            <w:shd w:val="clear" w:color="000000" w:fill="63BE7B"/>
            <w:vAlign w:val="center"/>
          </w:tcPr>
          <w:p w14:paraId="6A970304" w14:textId="77777777" w:rsidR="00EC26B8" w:rsidRPr="0075318C" w:rsidRDefault="00EC26B8" w:rsidP="00EC26B8">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0,00 %</w:t>
            </w:r>
          </w:p>
        </w:tc>
        <w:tc>
          <w:tcPr>
            <w:tcW w:w="709" w:type="dxa"/>
            <w:tcBorders>
              <w:top w:val="nil"/>
              <w:left w:val="nil"/>
              <w:bottom w:val="single" w:sz="4" w:space="0" w:color="auto"/>
              <w:right w:val="single" w:sz="4" w:space="0" w:color="auto"/>
            </w:tcBorders>
            <w:shd w:val="clear" w:color="000000" w:fill="FDE9D9"/>
            <w:vAlign w:val="center"/>
          </w:tcPr>
          <w:p w14:paraId="3E5BA0B2" w14:textId="77777777" w:rsidR="00EC26B8" w:rsidRPr="0075318C" w:rsidRDefault="00EC26B8" w:rsidP="00EC26B8">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63BE7B"/>
            <w:vAlign w:val="center"/>
          </w:tcPr>
          <w:p w14:paraId="5C30AA40" w14:textId="77777777" w:rsidR="00EC26B8" w:rsidRPr="0075318C" w:rsidRDefault="00EC26B8" w:rsidP="00EC26B8">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0,00 %</w:t>
            </w:r>
          </w:p>
        </w:tc>
        <w:tc>
          <w:tcPr>
            <w:tcW w:w="708" w:type="dxa"/>
            <w:tcBorders>
              <w:top w:val="nil"/>
              <w:left w:val="nil"/>
              <w:bottom w:val="single" w:sz="4" w:space="0" w:color="auto"/>
              <w:right w:val="single" w:sz="4" w:space="0" w:color="auto"/>
            </w:tcBorders>
            <w:shd w:val="clear" w:color="000000" w:fill="FDE9D9"/>
            <w:vAlign w:val="center"/>
          </w:tcPr>
          <w:p w14:paraId="52002E11" w14:textId="77777777" w:rsidR="00EC26B8" w:rsidRPr="0075318C" w:rsidRDefault="00EC26B8" w:rsidP="00EC26B8">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0</w:t>
            </w:r>
          </w:p>
        </w:tc>
        <w:tc>
          <w:tcPr>
            <w:tcW w:w="993" w:type="dxa"/>
            <w:tcBorders>
              <w:top w:val="single" w:sz="4" w:space="0" w:color="auto"/>
              <w:left w:val="single" w:sz="4" w:space="0" w:color="auto"/>
              <w:bottom w:val="single" w:sz="4" w:space="0" w:color="auto"/>
              <w:right w:val="single" w:sz="4" w:space="0" w:color="auto"/>
            </w:tcBorders>
            <w:shd w:val="clear" w:color="000000" w:fill="63BE7B"/>
            <w:vAlign w:val="center"/>
          </w:tcPr>
          <w:p w14:paraId="6BF433B1" w14:textId="77777777" w:rsidR="00EC26B8" w:rsidRPr="0075318C" w:rsidRDefault="00EC26B8" w:rsidP="00EC26B8">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0,00 %</w:t>
            </w:r>
          </w:p>
        </w:tc>
        <w:tc>
          <w:tcPr>
            <w:tcW w:w="567" w:type="dxa"/>
            <w:vMerge/>
            <w:tcBorders>
              <w:top w:val="single" w:sz="4" w:space="0" w:color="auto"/>
              <w:left w:val="single" w:sz="4" w:space="0" w:color="auto"/>
              <w:bottom w:val="nil"/>
              <w:right w:val="single" w:sz="4" w:space="0" w:color="auto"/>
            </w:tcBorders>
            <w:vAlign w:val="center"/>
          </w:tcPr>
          <w:p w14:paraId="126FEE43" w14:textId="77777777" w:rsidR="00EC26B8" w:rsidRPr="0075318C" w:rsidRDefault="00EC26B8" w:rsidP="00EC26B8">
            <w:pPr>
              <w:spacing w:after="0" w:line="240" w:lineRule="auto"/>
              <w:rPr>
                <w:rFonts w:ascii="Times New Roman" w:eastAsia="Times New Roman" w:hAnsi="Times New Roman" w:cs="Times New Roman"/>
                <w:b/>
                <w:bCs/>
                <w:sz w:val="24"/>
                <w:szCs w:val="24"/>
                <w:lang w:val="ro-RO" w:eastAsia="ru-RU"/>
              </w:rPr>
            </w:pPr>
          </w:p>
        </w:tc>
      </w:tr>
      <w:tr w:rsidR="00EC26B8" w:rsidRPr="0075318C" w14:paraId="136EA2DA" w14:textId="77777777" w:rsidTr="00EC26B8">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0159A77F" w14:textId="0F7558EB" w:rsidR="00EC26B8" w:rsidRPr="0075318C" w:rsidRDefault="00EC26B8" w:rsidP="00EC26B8">
            <w:pPr>
              <w:spacing w:after="0" w:line="240" w:lineRule="auto"/>
              <w:ind w:right="-108"/>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7. Total сauze contravenționale</w:t>
            </w:r>
          </w:p>
        </w:tc>
        <w:tc>
          <w:tcPr>
            <w:tcW w:w="991" w:type="dxa"/>
            <w:tcBorders>
              <w:top w:val="nil"/>
              <w:left w:val="single" w:sz="4" w:space="0" w:color="auto"/>
              <w:bottom w:val="single" w:sz="4" w:space="0" w:color="auto"/>
              <w:right w:val="single" w:sz="4" w:space="0" w:color="auto"/>
            </w:tcBorders>
            <w:shd w:val="clear" w:color="000000" w:fill="DCE6F1"/>
            <w:vAlign w:val="center"/>
          </w:tcPr>
          <w:p w14:paraId="677B767F" w14:textId="77777777" w:rsidR="00EC26B8" w:rsidRPr="0075318C" w:rsidRDefault="00EC26B8" w:rsidP="00EC26B8">
            <w:pPr>
              <w:spacing w:after="0" w:line="240" w:lineRule="auto"/>
              <w:jc w:val="center"/>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15</w:t>
            </w:r>
          </w:p>
        </w:tc>
        <w:tc>
          <w:tcPr>
            <w:tcW w:w="710" w:type="dxa"/>
            <w:tcBorders>
              <w:top w:val="nil"/>
              <w:left w:val="nil"/>
              <w:bottom w:val="single" w:sz="4" w:space="0" w:color="auto"/>
              <w:right w:val="single" w:sz="4" w:space="0" w:color="auto"/>
            </w:tcBorders>
            <w:shd w:val="clear" w:color="000000" w:fill="FDE9D9"/>
            <w:vAlign w:val="center"/>
          </w:tcPr>
          <w:p w14:paraId="067DCB4B" w14:textId="77777777" w:rsidR="00EC26B8" w:rsidRPr="0075318C" w:rsidRDefault="00EC26B8" w:rsidP="00EC26B8">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15</w:t>
            </w:r>
          </w:p>
        </w:tc>
        <w:tc>
          <w:tcPr>
            <w:tcW w:w="1133" w:type="dxa"/>
            <w:tcBorders>
              <w:top w:val="single" w:sz="4" w:space="0" w:color="auto"/>
              <w:left w:val="single" w:sz="4" w:space="0" w:color="auto"/>
              <w:bottom w:val="single" w:sz="4" w:space="0" w:color="auto"/>
              <w:right w:val="single" w:sz="4" w:space="0" w:color="auto"/>
            </w:tcBorders>
            <w:shd w:val="clear" w:color="000000" w:fill="FFE383"/>
            <w:vAlign w:val="center"/>
          </w:tcPr>
          <w:p w14:paraId="22ECC36E" w14:textId="77777777" w:rsidR="00EC26B8" w:rsidRPr="0075318C" w:rsidRDefault="00EC26B8" w:rsidP="00EC26B8">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7,35 %</w:t>
            </w:r>
          </w:p>
        </w:tc>
        <w:tc>
          <w:tcPr>
            <w:tcW w:w="710" w:type="dxa"/>
            <w:tcBorders>
              <w:top w:val="nil"/>
              <w:left w:val="single" w:sz="4" w:space="0" w:color="auto"/>
              <w:bottom w:val="single" w:sz="4" w:space="0" w:color="auto"/>
              <w:right w:val="single" w:sz="4" w:space="0" w:color="auto"/>
            </w:tcBorders>
            <w:shd w:val="clear" w:color="000000" w:fill="FDE9D9"/>
            <w:vAlign w:val="center"/>
          </w:tcPr>
          <w:p w14:paraId="70121BDD" w14:textId="77777777" w:rsidR="00EC26B8" w:rsidRPr="0075318C" w:rsidRDefault="00EC26B8" w:rsidP="00EC26B8">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0</w:t>
            </w:r>
          </w:p>
        </w:tc>
        <w:tc>
          <w:tcPr>
            <w:tcW w:w="992" w:type="dxa"/>
            <w:tcBorders>
              <w:top w:val="single" w:sz="4" w:space="0" w:color="auto"/>
              <w:left w:val="single" w:sz="4" w:space="0" w:color="auto"/>
              <w:bottom w:val="single" w:sz="4" w:space="0" w:color="auto"/>
              <w:right w:val="single" w:sz="4" w:space="0" w:color="auto"/>
            </w:tcBorders>
            <w:shd w:val="clear" w:color="000000" w:fill="63BE7B"/>
            <w:vAlign w:val="center"/>
          </w:tcPr>
          <w:p w14:paraId="01C3E360" w14:textId="77777777" w:rsidR="00EC26B8" w:rsidRPr="0075318C" w:rsidRDefault="00EC26B8" w:rsidP="00EC26B8">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0,00 %</w:t>
            </w:r>
          </w:p>
        </w:tc>
        <w:tc>
          <w:tcPr>
            <w:tcW w:w="709" w:type="dxa"/>
            <w:tcBorders>
              <w:top w:val="nil"/>
              <w:left w:val="nil"/>
              <w:bottom w:val="single" w:sz="4" w:space="0" w:color="auto"/>
              <w:right w:val="single" w:sz="4" w:space="0" w:color="auto"/>
            </w:tcBorders>
            <w:shd w:val="clear" w:color="000000" w:fill="FDE9D9"/>
            <w:vAlign w:val="center"/>
          </w:tcPr>
          <w:p w14:paraId="52F6978A" w14:textId="77777777" w:rsidR="00EC26B8" w:rsidRPr="0075318C" w:rsidRDefault="00EC26B8" w:rsidP="00EC26B8">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63BE7B"/>
            <w:vAlign w:val="center"/>
          </w:tcPr>
          <w:p w14:paraId="592075C8" w14:textId="77777777" w:rsidR="00EC26B8" w:rsidRPr="0075318C" w:rsidRDefault="00EC26B8" w:rsidP="00EC26B8">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0,00 %</w:t>
            </w:r>
          </w:p>
        </w:tc>
        <w:tc>
          <w:tcPr>
            <w:tcW w:w="708" w:type="dxa"/>
            <w:tcBorders>
              <w:top w:val="nil"/>
              <w:left w:val="nil"/>
              <w:bottom w:val="single" w:sz="4" w:space="0" w:color="auto"/>
              <w:right w:val="single" w:sz="4" w:space="0" w:color="auto"/>
            </w:tcBorders>
            <w:shd w:val="clear" w:color="000000" w:fill="FDE9D9"/>
            <w:vAlign w:val="center"/>
          </w:tcPr>
          <w:p w14:paraId="4D5352AC" w14:textId="77777777" w:rsidR="00EC26B8" w:rsidRPr="0075318C" w:rsidRDefault="00EC26B8" w:rsidP="00EC26B8">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0</w:t>
            </w:r>
          </w:p>
        </w:tc>
        <w:tc>
          <w:tcPr>
            <w:tcW w:w="993" w:type="dxa"/>
            <w:tcBorders>
              <w:top w:val="single" w:sz="4" w:space="0" w:color="auto"/>
              <w:left w:val="single" w:sz="4" w:space="0" w:color="auto"/>
              <w:bottom w:val="single" w:sz="4" w:space="0" w:color="auto"/>
              <w:right w:val="single" w:sz="4" w:space="0" w:color="auto"/>
            </w:tcBorders>
            <w:shd w:val="clear" w:color="000000" w:fill="63BE7B"/>
            <w:vAlign w:val="center"/>
          </w:tcPr>
          <w:p w14:paraId="1097623C" w14:textId="77777777" w:rsidR="00EC26B8" w:rsidRPr="0075318C" w:rsidRDefault="00EC26B8" w:rsidP="00EC26B8">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0,00 %</w:t>
            </w:r>
          </w:p>
        </w:tc>
        <w:tc>
          <w:tcPr>
            <w:tcW w:w="567" w:type="dxa"/>
            <w:vMerge/>
            <w:tcBorders>
              <w:top w:val="single" w:sz="4" w:space="0" w:color="auto"/>
              <w:left w:val="single" w:sz="4" w:space="0" w:color="auto"/>
              <w:bottom w:val="nil"/>
              <w:right w:val="single" w:sz="4" w:space="0" w:color="auto"/>
            </w:tcBorders>
            <w:vAlign w:val="center"/>
            <w:hideMark/>
          </w:tcPr>
          <w:p w14:paraId="1AA051CB" w14:textId="77777777" w:rsidR="00EC26B8" w:rsidRPr="0075318C" w:rsidRDefault="00EC26B8" w:rsidP="00EC26B8">
            <w:pPr>
              <w:spacing w:after="0" w:line="240" w:lineRule="auto"/>
              <w:rPr>
                <w:rFonts w:ascii="Times New Roman" w:eastAsia="Times New Roman" w:hAnsi="Times New Roman" w:cs="Times New Roman"/>
                <w:b/>
                <w:bCs/>
                <w:sz w:val="24"/>
                <w:szCs w:val="24"/>
                <w:lang w:val="ro-RO" w:eastAsia="ru-RU"/>
              </w:rPr>
            </w:pPr>
          </w:p>
        </w:tc>
      </w:tr>
      <w:tr w:rsidR="00EC26B8" w:rsidRPr="0075318C" w14:paraId="43D9A976" w14:textId="77777777" w:rsidTr="00EC26B8">
        <w:trPr>
          <w:trHeight w:val="646"/>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6A5153" w14:textId="77777777" w:rsidR="00EC26B8" w:rsidRPr="0075318C" w:rsidRDefault="00EC26B8" w:rsidP="00EC26B8">
            <w:pPr>
              <w:spacing w:after="0" w:line="240" w:lineRule="auto"/>
              <w:ind w:right="-108"/>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8.Total alte categorii</w:t>
            </w:r>
          </w:p>
        </w:tc>
        <w:tc>
          <w:tcPr>
            <w:tcW w:w="991" w:type="dxa"/>
            <w:tcBorders>
              <w:top w:val="nil"/>
              <w:left w:val="nil"/>
              <w:bottom w:val="single" w:sz="4" w:space="0" w:color="auto"/>
              <w:right w:val="single" w:sz="4" w:space="0" w:color="auto"/>
            </w:tcBorders>
            <w:shd w:val="clear" w:color="000000" w:fill="DCE6F1"/>
            <w:vAlign w:val="center"/>
          </w:tcPr>
          <w:p w14:paraId="07BEA59D" w14:textId="77777777" w:rsidR="00EC26B8" w:rsidRPr="0075318C" w:rsidRDefault="00EC26B8" w:rsidP="00EC26B8">
            <w:pPr>
              <w:spacing w:after="0" w:line="240" w:lineRule="auto"/>
              <w:jc w:val="center"/>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w:t>
            </w:r>
          </w:p>
        </w:tc>
        <w:tc>
          <w:tcPr>
            <w:tcW w:w="710" w:type="dxa"/>
            <w:tcBorders>
              <w:top w:val="nil"/>
              <w:left w:val="nil"/>
              <w:bottom w:val="single" w:sz="4" w:space="0" w:color="auto"/>
              <w:right w:val="single" w:sz="4" w:space="0" w:color="auto"/>
            </w:tcBorders>
            <w:shd w:val="clear" w:color="000000" w:fill="FDE9D9"/>
            <w:vAlign w:val="center"/>
          </w:tcPr>
          <w:p w14:paraId="37E41DF3" w14:textId="77777777" w:rsidR="00EC26B8" w:rsidRPr="0075318C" w:rsidRDefault="00EC26B8" w:rsidP="00EC26B8">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w:t>
            </w:r>
          </w:p>
        </w:tc>
        <w:tc>
          <w:tcPr>
            <w:tcW w:w="1133" w:type="dxa"/>
            <w:tcBorders>
              <w:top w:val="single" w:sz="4" w:space="0" w:color="auto"/>
              <w:left w:val="single" w:sz="4" w:space="0" w:color="auto"/>
              <w:bottom w:val="single" w:sz="4" w:space="0" w:color="auto"/>
              <w:right w:val="single" w:sz="4" w:space="0" w:color="auto"/>
            </w:tcBorders>
            <w:shd w:val="clear" w:color="000000" w:fill="AFD37F"/>
            <w:vAlign w:val="center"/>
          </w:tcPr>
          <w:p w14:paraId="455DC9AB" w14:textId="77777777" w:rsidR="00EC26B8" w:rsidRPr="0075318C" w:rsidRDefault="00EC26B8" w:rsidP="00EC26B8">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0,00 %</w:t>
            </w:r>
          </w:p>
        </w:tc>
        <w:tc>
          <w:tcPr>
            <w:tcW w:w="710" w:type="dxa"/>
            <w:tcBorders>
              <w:top w:val="single" w:sz="4" w:space="0" w:color="auto"/>
              <w:left w:val="single" w:sz="4" w:space="0" w:color="auto"/>
              <w:bottom w:val="single" w:sz="4" w:space="0" w:color="auto"/>
              <w:right w:val="single" w:sz="4" w:space="0" w:color="auto"/>
            </w:tcBorders>
            <w:shd w:val="clear" w:color="000000" w:fill="FDE9D9"/>
            <w:vAlign w:val="center"/>
          </w:tcPr>
          <w:p w14:paraId="3A0E8F85" w14:textId="77777777" w:rsidR="00EC26B8" w:rsidRPr="0075318C" w:rsidRDefault="00EC26B8" w:rsidP="00EC26B8">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0</w:t>
            </w:r>
          </w:p>
        </w:tc>
        <w:tc>
          <w:tcPr>
            <w:tcW w:w="992" w:type="dxa"/>
            <w:tcBorders>
              <w:top w:val="single" w:sz="4" w:space="0" w:color="auto"/>
              <w:left w:val="single" w:sz="4" w:space="0" w:color="auto"/>
              <w:bottom w:val="single" w:sz="4" w:space="0" w:color="auto"/>
              <w:right w:val="single" w:sz="4" w:space="0" w:color="auto"/>
            </w:tcBorders>
            <w:shd w:val="clear" w:color="000000" w:fill="63BE7B"/>
            <w:vAlign w:val="center"/>
          </w:tcPr>
          <w:p w14:paraId="5BA4B875" w14:textId="77777777" w:rsidR="00EC26B8" w:rsidRPr="0075318C" w:rsidRDefault="00EC26B8" w:rsidP="00EC26B8">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0,00 %</w:t>
            </w:r>
          </w:p>
        </w:tc>
        <w:tc>
          <w:tcPr>
            <w:tcW w:w="709" w:type="dxa"/>
            <w:tcBorders>
              <w:top w:val="single" w:sz="4" w:space="0" w:color="auto"/>
              <w:left w:val="nil"/>
              <w:bottom w:val="single" w:sz="4" w:space="0" w:color="auto"/>
              <w:right w:val="single" w:sz="4" w:space="0" w:color="auto"/>
            </w:tcBorders>
            <w:shd w:val="clear" w:color="000000" w:fill="FDE9D9"/>
            <w:vAlign w:val="center"/>
          </w:tcPr>
          <w:p w14:paraId="594543DC" w14:textId="77777777" w:rsidR="00EC26B8" w:rsidRPr="0075318C" w:rsidRDefault="00EC26B8" w:rsidP="00EC26B8">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63BE7B"/>
            <w:vAlign w:val="center"/>
          </w:tcPr>
          <w:p w14:paraId="51492337" w14:textId="77777777" w:rsidR="00EC26B8" w:rsidRPr="0075318C" w:rsidRDefault="00EC26B8" w:rsidP="00EC26B8">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0,00 %</w:t>
            </w:r>
          </w:p>
        </w:tc>
        <w:tc>
          <w:tcPr>
            <w:tcW w:w="708" w:type="dxa"/>
            <w:tcBorders>
              <w:top w:val="single" w:sz="4" w:space="0" w:color="auto"/>
              <w:left w:val="nil"/>
              <w:bottom w:val="single" w:sz="4" w:space="0" w:color="auto"/>
              <w:right w:val="single" w:sz="4" w:space="0" w:color="auto"/>
            </w:tcBorders>
            <w:shd w:val="clear" w:color="000000" w:fill="FDE9D9"/>
            <w:vAlign w:val="center"/>
          </w:tcPr>
          <w:p w14:paraId="7DD8DC14" w14:textId="77777777" w:rsidR="00EC26B8" w:rsidRPr="0075318C" w:rsidRDefault="00EC26B8" w:rsidP="00EC26B8">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0</w:t>
            </w:r>
          </w:p>
        </w:tc>
        <w:tc>
          <w:tcPr>
            <w:tcW w:w="993" w:type="dxa"/>
            <w:tcBorders>
              <w:top w:val="single" w:sz="4" w:space="0" w:color="auto"/>
              <w:left w:val="single" w:sz="4" w:space="0" w:color="auto"/>
              <w:bottom w:val="single" w:sz="4" w:space="0" w:color="auto"/>
              <w:right w:val="single" w:sz="4" w:space="0" w:color="auto"/>
            </w:tcBorders>
            <w:shd w:val="clear" w:color="000000" w:fill="63BE7B"/>
            <w:vAlign w:val="center"/>
          </w:tcPr>
          <w:p w14:paraId="037FE913" w14:textId="77777777" w:rsidR="00EC26B8" w:rsidRPr="0075318C" w:rsidRDefault="00EC26B8" w:rsidP="00EC26B8">
            <w:pPr>
              <w:spacing w:after="0" w:line="240" w:lineRule="auto"/>
              <w:jc w:val="center"/>
              <w:rPr>
                <w:rFonts w:ascii="Times New Roman" w:eastAsia="Times New Roman" w:hAnsi="Times New Roman" w:cs="Times New Roman"/>
                <w:sz w:val="24"/>
                <w:szCs w:val="24"/>
                <w:lang w:val="ro-RO" w:eastAsia="ru-RU"/>
              </w:rPr>
            </w:pPr>
            <w:r w:rsidRPr="0075318C">
              <w:rPr>
                <w:rFonts w:ascii="Times New Roman" w:eastAsia="Times New Roman" w:hAnsi="Times New Roman" w:cs="Times New Roman"/>
                <w:sz w:val="24"/>
                <w:szCs w:val="24"/>
                <w:lang w:val="ro-RO" w:eastAsia="ru-RU"/>
              </w:rPr>
              <w:t>0,00 %</w:t>
            </w:r>
          </w:p>
        </w:tc>
        <w:tc>
          <w:tcPr>
            <w:tcW w:w="567" w:type="dxa"/>
            <w:tcBorders>
              <w:top w:val="nil"/>
              <w:left w:val="single" w:sz="4" w:space="0" w:color="auto"/>
              <w:bottom w:val="single" w:sz="4" w:space="0" w:color="auto"/>
              <w:right w:val="single" w:sz="4" w:space="0" w:color="auto"/>
            </w:tcBorders>
            <w:shd w:val="clear" w:color="auto" w:fill="auto"/>
            <w:noWrap/>
            <w:textDirection w:val="tbRl"/>
            <w:vAlign w:val="bottom"/>
            <w:hideMark/>
          </w:tcPr>
          <w:p w14:paraId="5D1D307A" w14:textId="77777777" w:rsidR="00EC26B8" w:rsidRPr="0075318C" w:rsidRDefault="00EC26B8" w:rsidP="00EC26B8">
            <w:pPr>
              <w:spacing w:after="0" w:line="240" w:lineRule="auto"/>
              <w:jc w:val="center"/>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 </w:t>
            </w:r>
          </w:p>
        </w:tc>
      </w:tr>
      <w:tr w:rsidR="00EC26B8" w:rsidRPr="0075318C" w14:paraId="1744E8A4" w14:textId="77777777" w:rsidTr="00EC26B8">
        <w:trPr>
          <w:trHeight w:val="499"/>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6F859" w14:textId="77777777" w:rsidR="00EC26B8" w:rsidRPr="0075318C" w:rsidRDefault="00EC26B8" w:rsidP="00EC26B8">
            <w:pPr>
              <w:spacing w:after="0" w:line="240" w:lineRule="auto"/>
              <w:ind w:right="-108"/>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Totalul calculat de cauze</w:t>
            </w:r>
          </w:p>
        </w:tc>
        <w:tc>
          <w:tcPr>
            <w:tcW w:w="991" w:type="dxa"/>
            <w:tcBorders>
              <w:top w:val="nil"/>
              <w:left w:val="single" w:sz="4" w:space="0" w:color="auto"/>
              <w:bottom w:val="single" w:sz="4" w:space="0" w:color="auto"/>
              <w:right w:val="single" w:sz="4" w:space="0" w:color="auto"/>
            </w:tcBorders>
            <w:shd w:val="clear" w:color="000000" w:fill="DCE6F1"/>
            <w:vAlign w:val="center"/>
          </w:tcPr>
          <w:p w14:paraId="0DB23811" w14:textId="77777777" w:rsidR="00EC26B8" w:rsidRPr="0075318C" w:rsidRDefault="00EC26B8" w:rsidP="00EC26B8">
            <w:pPr>
              <w:spacing w:after="0" w:line="240" w:lineRule="auto"/>
              <w:jc w:val="center"/>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204</w:t>
            </w:r>
          </w:p>
        </w:tc>
        <w:tc>
          <w:tcPr>
            <w:tcW w:w="710" w:type="dxa"/>
            <w:tcBorders>
              <w:top w:val="nil"/>
              <w:left w:val="nil"/>
              <w:bottom w:val="single" w:sz="4" w:space="0" w:color="auto"/>
              <w:right w:val="single" w:sz="4" w:space="0" w:color="auto"/>
            </w:tcBorders>
            <w:shd w:val="clear" w:color="000000" w:fill="FDE9D9"/>
            <w:vAlign w:val="center"/>
          </w:tcPr>
          <w:p w14:paraId="091D8D77" w14:textId="77777777" w:rsidR="00EC26B8" w:rsidRPr="0075318C" w:rsidRDefault="00EC26B8" w:rsidP="00EC26B8">
            <w:pPr>
              <w:spacing w:after="0" w:line="240" w:lineRule="auto"/>
              <w:jc w:val="center"/>
              <w:rPr>
                <w:rFonts w:ascii="Times New Roman" w:eastAsia="Times New Roman" w:hAnsi="Times New Roman" w:cs="Times New Roman"/>
                <w:b/>
                <w:sz w:val="24"/>
                <w:szCs w:val="24"/>
                <w:lang w:val="ro-RO" w:eastAsia="ru-RU"/>
              </w:rPr>
            </w:pPr>
            <w:r w:rsidRPr="0075318C">
              <w:rPr>
                <w:rFonts w:ascii="Times New Roman" w:eastAsia="Times New Roman" w:hAnsi="Times New Roman" w:cs="Times New Roman"/>
                <w:b/>
                <w:sz w:val="24"/>
                <w:szCs w:val="24"/>
                <w:lang w:val="ro-RO" w:eastAsia="ru-RU"/>
              </w:rPr>
              <w:t>197</w:t>
            </w:r>
          </w:p>
        </w:tc>
        <w:tc>
          <w:tcPr>
            <w:tcW w:w="1133" w:type="dxa"/>
            <w:tcBorders>
              <w:top w:val="nil"/>
              <w:left w:val="single" w:sz="4" w:space="0" w:color="auto"/>
              <w:bottom w:val="single" w:sz="4" w:space="0" w:color="auto"/>
              <w:right w:val="single" w:sz="4" w:space="0" w:color="auto"/>
            </w:tcBorders>
            <w:shd w:val="clear" w:color="000000" w:fill="FFFFFF"/>
            <w:vAlign w:val="center"/>
          </w:tcPr>
          <w:p w14:paraId="4DC8C4ED" w14:textId="77777777" w:rsidR="00EC26B8" w:rsidRPr="0075318C" w:rsidRDefault="00EC26B8" w:rsidP="00EC26B8">
            <w:pPr>
              <w:spacing w:after="0" w:line="240" w:lineRule="auto"/>
              <w:jc w:val="center"/>
              <w:rPr>
                <w:rFonts w:ascii="Times New Roman" w:eastAsia="Times New Roman" w:hAnsi="Times New Roman" w:cs="Times New Roman"/>
                <w:b/>
                <w:sz w:val="24"/>
                <w:szCs w:val="24"/>
                <w:lang w:val="ro-RO" w:eastAsia="ru-RU"/>
              </w:rPr>
            </w:pPr>
            <w:r w:rsidRPr="0075318C">
              <w:rPr>
                <w:rFonts w:ascii="Times New Roman" w:eastAsia="Times New Roman" w:hAnsi="Times New Roman" w:cs="Times New Roman"/>
                <w:b/>
                <w:sz w:val="24"/>
                <w:szCs w:val="24"/>
                <w:lang w:val="ro-RO" w:eastAsia="ru-RU"/>
              </w:rPr>
              <w:t>95,56 %</w:t>
            </w:r>
          </w:p>
        </w:tc>
        <w:tc>
          <w:tcPr>
            <w:tcW w:w="710" w:type="dxa"/>
            <w:tcBorders>
              <w:top w:val="single" w:sz="4" w:space="0" w:color="auto"/>
              <w:left w:val="nil"/>
              <w:bottom w:val="single" w:sz="4" w:space="0" w:color="auto"/>
              <w:right w:val="single" w:sz="4" w:space="0" w:color="auto"/>
            </w:tcBorders>
            <w:shd w:val="clear" w:color="auto" w:fill="auto"/>
            <w:vAlign w:val="center"/>
          </w:tcPr>
          <w:p w14:paraId="2A37A8DE" w14:textId="77777777" w:rsidR="00EC26B8" w:rsidRPr="0075318C" w:rsidRDefault="00EC26B8" w:rsidP="00EC26B8">
            <w:pPr>
              <w:spacing w:after="0" w:line="240" w:lineRule="auto"/>
              <w:jc w:val="center"/>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5</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34560E49" w14:textId="77777777" w:rsidR="00EC26B8" w:rsidRPr="0075318C" w:rsidRDefault="00EC26B8" w:rsidP="00EC26B8">
            <w:pPr>
              <w:spacing w:after="0" w:line="240" w:lineRule="auto"/>
              <w:jc w:val="center"/>
              <w:rPr>
                <w:rFonts w:ascii="Times New Roman" w:eastAsia="Times New Roman" w:hAnsi="Times New Roman" w:cs="Times New Roman"/>
                <w:b/>
                <w:sz w:val="24"/>
                <w:szCs w:val="24"/>
                <w:lang w:val="ro-RO" w:eastAsia="ru-RU"/>
              </w:rPr>
            </w:pPr>
            <w:r w:rsidRPr="0075318C">
              <w:rPr>
                <w:rFonts w:ascii="Times New Roman" w:eastAsia="Times New Roman" w:hAnsi="Times New Roman" w:cs="Times New Roman"/>
                <w:b/>
                <w:sz w:val="24"/>
                <w:szCs w:val="24"/>
                <w:lang w:val="ro-RO" w:eastAsia="ru-RU"/>
              </w:rPr>
              <w:t>2,45 %</w:t>
            </w:r>
          </w:p>
        </w:tc>
        <w:tc>
          <w:tcPr>
            <w:tcW w:w="709" w:type="dxa"/>
            <w:tcBorders>
              <w:top w:val="single" w:sz="4" w:space="0" w:color="auto"/>
              <w:left w:val="nil"/>
              <w:bottom w:val="single" w:sz="4" w:space="0" w:color="auto"/>
              <w:right w:val="single" w:sz="4" w:space="0" w:color="auto"/>
            </w:tcBorders>
            <w:shd w:val="clear" w:color="auto" w:fill="auto"/>
            <w:vAlign w:val="center"/>
          </w:tcPr>
          <w:p w14:paraId="646EE4DA" w14:textId="77777777" w:rsidR="00EC26B8" w:rsidRPr="0075318C" w:rsidRDefault="00EC26B8" w:rsidP="00EC26B8">
            <w:pPr>
              <w:spacing w:after="0" w:line="240" w:lineRule="auto"/>
              <w:jc w:val="center"/>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2</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0D4E7356" w14:textId="77777777" w:rsidR="00EC26B8" w:rsidRPr="0075318C" w:rsidRDefault="00EC26B8" w:rsidP="00EC26B8">
            <w:pPr>
              <w:spacing w:after="0" w:line="240" w:lineRule="auto"/>
              <w:jc w:val="center"/>
              <w:rPr>
                <w:rFonts w:ascii="Times New Roman" w:eastAsia="Times New Roman" w:hAnsi="Times New Roman" w:cs="Times New Roman"/>
                <w:b/>
                <w:sz w:val="24"/>
                <w:szCs w:val="24"/>
                <w:lang w:val="ro-RO" w:eastAsia="ru-RU"/>
              </w:rPr>
            </w:pPr>
            <w:r w:rsidRPr="0075318C">
              <w:rPr>
                <w:rFonts w:ascii="Times New Roman" w:eastAsia="Times New Roman" w:hAnsi="Times New Roman" w:cs="Times New Roman"/>
                <w:b/>
                <w:sz w:val="24"/>
                <w:szCs w:val="24"/>
                <w:lang w:val="ro-RO" w:eastAsia="ru-RU"/>
              </w:rPr>
              <w:t>0,98 %</w:t>
            </w:r>
          </w:p>
        </w:tc>
        <w:tc>
          <w:tcPr>
            <w:tcW w:w="708" w:type="dxa"/>
            <w:tcBorders>
              <w:top w:val="single" w:sz="4" w:space="0" w:color="auto"/>
              <w:left w:val="nil"/>
              <w:bottom w:val="single" w:sz="4" w:space="0" w:color="auto"/>
              <w:right w:val="single" w:sz="4" w:space="0" w:color="auto"/>
            </w:tcBorders>
            <w:shd w:val="clear" w:color="auto" w:fill="auto"/>
            <w:vAlign w:val="center"/>
          </w:tcPr>
          <w:p w14:paraId="15AB728D" w14:textId="77777777" w:rsidR="00EC26B8" w:rsidRPr="0075318C" w:rsidRDefault="00EC26B8" w:rsidP="00EC26B8">
            <w:pPr>
              <w:spacing w:after="0" w:line="240" w:lineRule="auto"/>
              <w:jc w:val="center"/>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0</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6D564990" w14:textId="77777777" w:rsidR="00EC26B8" w:rsidRPr="0075318C" w:rsidRDefault="00EC26B8" w:rsidP="00EC26B8">
            <w:pPr>
              <w:spacing w:after="0" w:line="240" w:lineRule="auto"/>
              <w:jc w:val="center"/>
              <w:rPr>
                <w:rFonts w:ascii="Times New Roman" w:eastAsia="Times New Roman" w:hAnsi="Times New Roman" w:cs="Times New Roman"/>
                <w:b/>
                <w:sz w:val="24"/>
                <w:szCs w:val="24"/>
                <w:lang w:val="ro-RO" w:eastAsia="ru-RU"/>
              </w:rPr>
            </w:pPr>
            <w:r w:rsidRPr="0075318C">
              <w:rPr>
                <w:rFonts w:ascii="Times New Roman" w:eastAsia="Times New Roman" w:hAnsi="Times New Roman" w:cs="Times New Roman"/>
                <w:b/>
                <w:sz w:val="24"/>
                <w:szCs w:val="24"/>
                <w:lang w:val="ro-RO" w:eastAsia="ru-RU"/>
              </w:rPr>
              <w:t>0,00 %</w:t>
            </w:r>
          </w:p>
        </w:tc>
        <w:tc>
          <w:tcPr>
            <w:tcW w:w="567" w:type="dxa"/>
            <w:tcBorders>
              <w:top w:val="nil"/>
              <w:left w:val="nil"/>
              <w:bottom w:val="single" w:sz="4" w:space="0" w:color="auto"/>
              <w:right w:val="single" w:sz="4" w:space="0" w:color="auto"/>
            </w:tcBorders>
            <w:shd w:val="clear" w:color="auto" w:fill="auto"/>
            <w:noWrap/>
            <w:vAlign w:val="center"/>
            <w:hideMark/>
          </w:tcPr>
          <w:p w14:paraId="2250F7F3" w14:textId="77777777" w:rsidR="00EC26B8" w:rsidRPr="0075318C" w:rsidRDefault="00EC26B8" w:rsidP="00EC26B8">
            <w:pPr>
              <w:spacing w:after="0" w:line="240" w:lineRule="auto"/>
              <w:ind w:left="-108" w:right="-108"/>
              <w:jc w:val="center"/>
              <w:rPr>
                <w:rFonts w:ascii="Times New Roman" w:eastAsia="Times New Roman" w:hAnsi="Times New Roman" w:cs="Times New Roman"/>
                <w:b/>
                <w:bCs/>
                <w:sz w:val="24"/>
                <w:szCs w:val="24"/>
                <w:lang w:val="ro-RO" w:eastAsia="ru-RU"/>
              </w:rPr>
            </w:pPr>
            <w:r w:rsidRPr="0075318C">
              <w:rPr>
                <w:rFonts w:ascii="Times New Roman" w:eastAsia="Times New Roman" w:hAnsi="Times New Roman" w:cs="Times New Roman"/>
                <w:b/>
                <w:bCs/>
                <w:sz w:val="24"/>
                <w:szCs w:val="24"/>
                <w:lang w:val="ro-RO" w:eastAsia="ru-RU"/>
              </w:rPr>
              <w:t>204</w:t>
            </w:r>
          </w:p>
        </w:tc>
      </w:tr>
    </w:tbl>
    <w:p w14:paraId="35CA768A" w14:textId="33325198" w:rsidR="00EC26B8" w:rsidRPr="0075318C" w:rsidRDefault="00EC26B8" w:rsidP="002C4230">
      <w:pPr>
        <w:spacing w:after="0"/>
        <w:rPr>
          <w:rFonts w:ascii="Times New Roman" w:hAnsi="Times New Roman" w:cs="Times New Roman"/>
          <w:b/>
          <w:sz w:val="28"/>
          <w:szCs w:val="28"/>
          <w:lang w:val="ro-RO"/>
        </w:rPr>
      </w:pPr>
    </w:p>
    <w:p w14:paraId="2C70F64F" w14:textId="04A5F01F" w:rsidR="00EC26B8" w:rsidRPr="0075318C" w:rsidRDefault="00EC26B8" w:rsidP="002C4230">
      <w:pPr>
        <w:spacing w:after="0"/>
        <w:rPr>
          <w:rFonts w:ascii="Times New Roman" w:hAnsi="Times New Roman" w:cs="Times New Roman"/>
          <w:b/>
          <w:sz w:val="28"/>
          <w:szCs w:val="28"/>
          <w:lang w:val="ro-RO"/>
        </w:rPr>
      </w:pPr>
    </w:p>
    <w:p w14:paraId="6CF98A4F" w14:textId="3C3BE99E" w:rsidR="00EC26B8" w:rsidRPr="0075318C" w:rsidRDefault="00EC26B8" w:rsidP="002C4230">
      <w:pPr>
        <w:spacing w:after="0"/>
        <w:rPr>
          <w:rFonts w:ascii="Times New Roman" w:hAnsi="Times New Roman" w:cs="Times New Roman"/>
          <w:b/>
          <w:sz w:val="28"/>
          <w:szCs w:val="28"/>
          <w:lang w:val="ro-RO"/>
        </w:rPr>
      </w:pPr>
    </w:p>
    <w:p w14:paraId="617E220C" w14:textId="3EED036C" w:rsidR="00EC26B8" w:rsidRPr="0075318C" w:rsidRDefault="00EC26B8" w:rsidP="002C4230">
      <w:pPr>
        <w:spacing w:after="0"/>
        <w:rPr>
          <w:rFonts w:ascii="Times New Roman" w:hAnsi="Times New Roman" w:cs="Times New Roman"/>
          <w:b/>
          <w:sz w:val="28"/>
          <w:szCs w:val="28"/>
          <w:lang w:val="ro-RO"/>
        </w:rPr>
      </w:pPr>
    </w:p>
    <w:p w14:paraId="25A910A4" w14:textId="61F02537" w:rsidR="00EC26B8" w:rsidRPr="0075318C" w:rsidRDefault="00EC26B8" w:rsidP="002C4230">
      <w:pPr>
        <w:spacing w:after="0"/>
        <w:rPr>
          <w:rFonts w:ascii="Times New Roman" w:hAnsi="Times New Roman" w:cs="Times New Roman"/>
          <w:b/>
          <w:sz w:val="28"/>
          <w:szCs w:val="28"/>
          <w:lang w:val="ro-RO"/>
        </w:rPr>
      </w:pPr>
    </w:p>
    <w:p w14:paraId="54D08D50" w14:textId="5FCA2A33" w:rsidR="00EC26B8" w:rsidRPr="0075318C" w:rsidRDefault="00EC26B8" w:rsidP="002C4230">
      <w:pPr>
        <w:spacing w:after="0"/>
        <w:rPr>
          <w:rFonts w:ascii="Times New Roman" w:hAnsi="Times New Roman" w:cs="Times New Roman"/>
          <w:b/>
          <w:sz w:val="28"/>
          <w:szCs w:val="28"/>
          <w:lang w:val="ro-RO"/>
        </w:rPr>
      </w:pPr>
    </w:p>
    <w:p w14:paraId="69C1D532" w14:textId="4C1CC3DE" w:rsidR="00EC26B8" w:rsidRPr="0075318C" w:rsidRDefault="00EC26B8" w:rsidP="002C4230">
      <w:pPr>
        <w:spacing w:after="0"/>
        <w:rPr>
          <w:rFonts w:ascii="Times New Roman" w:hAnsi="Times New Roman" w:cs="Times New Roman"/>
          <w:b/>
          <w:sz w:val="28"/>
          <w:szCs w:val="28"/>
          <w:lang w:val="ro-RO"/>
        </w:rPr>
      </w:pPr>
    </w:p>
    <w:p w14:paraId="2AE095C8" w14:textId="1B1C237D" w:rsidR="00F232BA" w:rsidRPr="0075318C" w:rsidRDefault="00F232BA" w:rsidP="00F232BA">
      <w:pPr>
        <w:spacing w:after="200" w:line="276" w:lineRule="auto"/>
        <w:rPr>
          <w:rFonts w:ascii="Times New Roman" w:eastAsia="Times New Roman" w:hAnsi="Times New Roman" w:cs="Times New Roman"/>
          <w:b/>
          <w:bCs/>
          <w:i/>
          <w:iCs/>
          <w:color w:val="000000" w:themeColor="text1"/>
          <w:sz w:val="28"/>
          <w:szCs w:val="28"/>
          <w:lang w:val="ro-RO" w:eastAsia="ru-RU"/>
        </w:rPr>
      </w:pPr>
      <w:r w:rsidRPr="0075318C">
        <w:rPr>
          <w:rFonts w:ascii="Times New Roman" w:eastAsia="Times New Roman" w:hAnsi="Times New Roman" w:cs="Times New Roman"/>
          <w:b/>
          <w:bCs/>
          <w:iCs/>
          <w:color w:val="000000" w:themeColor="text1"/>
          <w:sz w:val="28"/>
          <w:szCs w:val="28"/>
          <w:lang w:val="ro-RO" w:eastAsia="ru-RU"/>
        </w:rPr>
        <w:lastRenderedPageBreak/>
        <w:t>Tabel 5.</w:t>
      </w:r>
      <w:r w:rsidR="002704CB" w:rsidRPr="0075318C">
        <w:rPr>
          <w:rFonts w:ascii="Times New Roman" w:eastAsia="Times New Roman" w:hAnsi="Times New Roman" w:cs="Times New Roman"/>
          <w:b/>
          <w:bCs/>
          <w:iCs/>
          <w:color w:val="000000" w:themeColor="text1"/>
          <w:sz w:val="28"/>
          <w:szCs w:val="28"/>
          <w:lang w:val="ro-RO" w:eastAsia="ru-RU"/>
        </w:rPr>
        <w:t>3.</w:t>
      </w:r>
      <w:r w:rsidRPr="0075318C">
        <w:rPr>
          <w:rFonts w:ascii="Times New Roman" w:eastAsia="Times New Roman" w:hAnsi="Times New Roman" w:cs="Times New Roman"/>
          <w:b/>
          <w:bCs/>
          <w:i/>
          <w:iCs/>
          <w:color w:val="000000" w:themeColor="text1"/>
          <w:sz w:val="28"/>
          <w:szCs w:val="28"/>
          <w:lang w:val="ro-RO" w:eastAsia="ru-RU"/>
        </w:rPr>
        <w:t xml:space="preserve"> </w:t>
      </w:r>
      <w:r w:rsidRPr="0075318C">
        <w:rPr>
          <w:rFonts w:ascii="Times New Roman" w:eastAsia="Times New Roman" w:hAnsi="Times New Roman" w:cs="Times New Roman"/>
          <w:b/>
          <w:i/>
          <w:color w:val="000000" w:themeColor="text1"/>
          <w:sz w:val="28"/>
          <w:szCs w:val="28"/>
          <w:lang w:val="ro-RO" w:bidi="ro-RO"/>
        </w:rPr>
        <w:t xml:space="preserve">Vârsta cauzelor pendinte la data de </w:t>
      </w:r>
      <w:r w:rsidRPr="0075318C">
        <w:rPr>
          <w:rFonts w:ascii="Times New Roman" w:eastAsia="Times New Roman" w:hAnsi="Times New Roman" w:cs="Times New Roman"/>
          <w:b/>
          <w:bCs/>
          <w:i/>
          <w:iCs/>
          <w:color w:val="000000" w:themeColor="text1"/>
          <w:sz w:val="28"/>
          <w:szCs w:val="28"/>
          <w:lang w:val="ro-RO" w:eastAsia="ru-RU"/>
        </w:rPr>
        <w:t>31.12.2019</w:t>
      </w:r>
    </w:p>
    <w:tbl>
      <w:tblPr>
        <w:tblW w:w="1285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
        <w:gridCol w:w="2113"/>
        <w:gridCol w:w="1088"/>
        <w:gridCol w:w="11"/>
        <w:gridCol w:w="1015"/>
        <w:gridCol w:w="975"/>
        <w:gridCol w:w="976"/>
        <w:gridCol w:w="975"/>
        <w:gridCol w:w="1300"/>
        <w:gridCol w:w="1300"/>
        <w:gridCol w:w="813"/>
        <w:gridCol w:w="980"/>
        <w:gridCol w:w="813"/>
        <w:gridCol w:w="6"/>
      </w:tblGrid>
      <w:tr w:rsidR="00F232BA" w:rsidRPr="0075318C" w14:paraId="1F9B56D7" w14:textId="77777777" w:rsidTr="000A6D94">
        <w:trPr>
          <w:cantSplit/>
          <w:trHeight w:val="86"/>
        </w:trPr>
        <w:tc>
          <w:tcPr>
            <w:tcW w:w="489" w:type="dxa"/>
          </w:tcPr>
          <w:p w14:paraId="04DEE2CA" w14:textId="77777777" w:rsidR="00F232BA" w:rsidRPr="0075318C" w:rsidRDefault="00F232BA" w:rsidP="00F232BA">
            <w:pPr>
              <w:spacing w:after="0" w:line="240" w:lineRule="auto"/>
              <w:ind w:left="-142" w:firstLine="425"/>
              <w:jc w:val="center"/>
              <w:rPr>
                <w:rFonts w:ascii="Times New Roman" w:eastAsia="Times New Roman" w:hAnsi="Times New Roman" w:cs="Times New Roman"/>
                <w:b/>
                <w:bCs/>
                <w:sz w:val="24"/>
                <w:szCs w:val="24"/>
                <w:lang w:val="ro-RO" w:eastAsia="ru-MD"/>
              </w:rPr>
            </w:pPr>
          </w:p>
        </w:tc>
        <w:tc>
          <w:tcPr>
            <w:tcW w:w="2115" w:type="dxa"/>
          </w:tcPr>
          <w:p w14:paraId="75AF1DA5" w14:textId="77777777" w:rsidR="00F232BA" w:rsidRPr="0075318C" w:rsidRDefault="00F232BA" w:rsidP="00F232BA">
            <w:pPr>
              <w:spacing w:after="0" w:line="240" w:lineRule="auto"/>
              <w:ind w:left="-142" w:firstLine="425"/>
              <w:jc w:val="center"/>
              <w:rPr>
                <w:rFonts w:ascii="Times New Roman" w:eastAsia="Times New Roman" w:hAnsi="Times New Roman" w:cs="Times New Roman"/>
                <w:b/>
                <w:bCs/>
                <w:sz w:val="24"/>
                <w:szCs w:val="24"/>
                <w:lang w:val="ro-RO" w:eastAsia="ru-MD"/>
              </w:rPr>
            </w:pPr>
          </w:p>
        </w:tc>
        <w:tc>
          <w:tcPr>
            <w:tcW w:w="9436" w:type="dxa"/>
            <w:gridSpan w:val="10"/>
            <w:shd w:val="clear" w:color="auto" w:fill="auto"/>
            <w:vAlign w:val="center"/>
            <w:hideMark/>
          </w:tcPr>
          <w:p w14:paraId="5A1140F8" w14:textId="77777777" w:rsidR="00F232BA" w:rsidRPr="0075318C" w:rsidRDefault="00F232BA" w:rsidP="00F232BA">
            <w:pPr>
              <w:spacing w:after="0" w:line="240" w:lineRule="auto"/>
              <w:ind w:left="-142" w:firstLine="425"/>
              <w:jc w:val="center"/>
              <w:rPr>
                <w:rFonts w:ascii="Times New Roman" w:eastAsia="Times New Roman" w:hAnsi="Times New Roman" w:cs="Times New Roman"/>
                <w:b/>
                <w:bCs/>
                <w:sz w:val="24"/>
                <w:szCs w:val="24"/>
                <w:lang w:val="ro-RO" w:eastAsia="ru-MD"/>
              </w:rPr>
            </w:pPr>
            <w:r w:rsidRPr="0075318C">
              <w:rPr>
                <w:rFonts w:ascii="Times New Roman" w:eastAsia="Times New Roman" w:hAnsi="Times New Roman" w:cs="Times New Roman"/>
                <w:b/>
                <w:bCs/>
                <w:sz w:val="24"/>
                <w:szCs w:val="24"/>
                <w:lang w:val="ro-RO" w:eastAsia="ru-MD"/>
              </w:rPr>
              <w:t>Numărul de cauze înregistrate:</w:t>
            </w:r>
          </w:p>
        </w:tc>
        <w:tc>
          <w:tcPr>
            <w:tcW w:w="813" w:type="dxa"/>
            <w:gridSpan w:val="2"/>
            <w:shd w:val="clear" w:color="auto" w:fill="auto"/>
            <w:noWrap/>
            <w:textDirection w:val="tbRl"/>
            <w:vAlign w:val="bottom"/>
          </w:tcPr>
          <w:p w14:paraId="62F65803" w14:textId="77777777" w:rsidR="00F232BA" w:rsidRPr="0075318C" w:rsidRDefault="00F232BA" w:rsidP="00F232BA">
            <w:pPr>
              <w:spacing w:after="0" w:line="240" w:lineRule="auto"/>
              <w:ind w:left="-142" w:firstLine="425"/>
              <w:jc w:val="center"/>
              <w:rPr>
                <w:rFonts w:ascii="Times New Roman" w:eastAsia="Times New Roman" w:hAnsi="Times New Roman" w:cs="Times New Roman"/>
                <w:b/>
                <w:bCs/>
                <w:sz w:val="24"/>
                <w:szCs w:val="24"/>
                <w:lang w:val="ro-RO" w:eastAsia="ru-MD"/>
              </w:rPr>
            </w:pPr>
          </w:p>
        </w:tc>
      </w:tr>
      <w:tr w:rsidR="00F232BA" w:rsidRPr="0075318C" w14:paraId="4016F7E9" w14:textId="77777777" w:rsidTr="000A6D94">
        <w:trPr>
          <w:gridAfter w:val="1"/>
          <w:wAfter w:w="5" w:type="dxa"/>
          <w:cantSplit/>
          <w:trHeight w:val="86"/>
        </w:trPr>
        <w:tc>
          <w:tcPr>
            <w:tcW w:w="489" w:type="dxa"/>
            <w:vAlign w:val="center"/>
          </w:tcPr>
          <w:p w14:paraId="255F313A" w14:textId="77777777" w:rsidR="00F232BA" w:rsidRPr="0075318C" w:rsidRDefault="00F232BA" w:rsidP="00F232BA">
            <w:pPr>
              <w:spacing w:after="0" w:line="240" w:lineRule="auto"/>
              <w:jc w:val="center"/>
              <w:rPr>
                <w:rFonts w:ascii="Times New Roman" w:eastAsia="Times New Roman" w:hAnsi="Times New Roman" w:cs="Times New Roman"/>
                <w:b/>
                <w:bCs/>
                <w:sz w:val="24"/>
                <w:szCs w:val="24"/>
                <w:lang w:val="ro-RO" w:eastAsia="ru-MD"/>
              </w:rPr>
            </w:pPr>
            <w:r w:rsidRPr="0075318C">
              <w:rPr>
                <w:rFonts w:ascii="Times New Roman" w:eastAsia="Times New Roman" w:hAnsi="Times New Roman" w:cs="Times New Roman"/>
                <w:b/>
                <w:bCs/>
                <w:sz w:val="24"/>
                <w:szCs w:val="24"/>
                <w:lang w:val="ro-RO" w:eastAsia="ru-MD"/>
              </w:rPr>
              <w:t>№</w:t>
            </w:r>
          </w:p>
        </w:tc>
        <w:tc>
          <w:tcPr>
            <w:tcW w:w="2115" w:type="dxa"/>
            <w:shd w:val="clear" w:color="auto" w:fill="auto"/>
            <w:vAlign w:val="center"/>
            <w:hideMark/>
          </w:tcPr>
          <w:p w14:paraId="4FF03D9C" w14:textId="77777777" w:rsidR="00F232BA" w:rsidRPr="0075318C" w:rsidRDefault="00F232BA" w:rsidP="00F232BA">
            <w:pPr>
              <w:spacing w:after="0" w:line="240" w:lineRule="auto"/>
              <w:ind w:left="-142"/>
              <w:jc w:val="center"/>
              <w:rPr>
                <w:rFonts w:ascii="Times New Roman" w:eastAsia="Times New Roman" w:hAnsi="Times New Roman" w:cs="Times New Roman"/>
                <w:b/>
                <w:bCs/>
                <w:sz w:val="24"/>
                <w:szCs w:val="24"/>
                <w:lang w:val="ro-RO" w:eastAsia="ru-MD"/>
              </w:rPr>
            </w:pPr>
            <w:r w:rsidRPr="0075318C">
              <w:rPr>
                <w:rFonts w:ascii="Times New Roman" w:eastAsia="Times New Roman" w:hAnsi="Times New Roman" w:cs="Times New Roman"/>
                <w:b/>
                <w:bCs/>
                <w:sz w:val="24"/>
                <w:szCs w:val="24"/>
                <w:lang w:val="ro-RO" w:eastAsia="ru-MD"/>
              </w:rPr>
              <w:t>Tipul de cauze</w:t>
            </w:r>
          </w:p>
        </w:tc>
        <w:tc>
          <w:tcPr>
            <w:tcW w:w="1089" w:type="dxa"/>
          </w:tcPr>
          <w:p w14:paraId="4E7864B6" w14:textId="22EE2C83" w:rsidR="00F232BA" w:rsidRPr="0075318C" w:rsidRDefault="00F232BA" w:rsidP="000A6D94">
            <w:pPr>
              <w:spacing w:after="0" w:line="240" w:lineRule="auto"/>
              <w:jc w:val="center"/>
              <w:rPr>
                <w:rFonts w:ascii="Times New Roman" w:eastAsia="Times New Roman" w:hAnsi="Times New Roman" w:cs="Times New Roman"/>
                <w:b/>
                <w:bCs/>
                <w:sz w:val="20"/>
                <w:szCs w:val="20"/>
                <w:lang w:val="ro-RO" w:eastAsia="ru-MD"/>
              </w:rPr>
            </w:pPr>
            <w:r w:rsidRPr="0075318C">
              <w:rPr>
                <w:rFonts w:ascii="Times New Roman" w:eastAsia="Times New Roman" w:hAnsi="Times New Roman" w:cs="Times New Roman"/>
                <w:b/>
                <w:bCs/>
                <w:sz w:val="20"/>
                <w:szCs w:val="20"/>
                <w:lang w:val="ro-RO" w:eastAsia="ru-MD"/>
              </w:rPr>
              <w:t>Pendinte</w:t>
            </w:r>
          </w:p>
          <w:p w14:paraId="7BBC6830" w14:textId="262E544A" w:rsidR="00F232BA" w:rsidRPr="0075318C" w:rsidRDefault="00F232BA" w:rsidP="000A6D94">
            <w:pPr>
              <w:spacing w:after="0" w:line="240" w:lineRule="auto"/>
              <w:jc w:val="center"/>
              <w:rPr>
                <w:rFonts w:ascii="Times New Roman" w:eastAsia="Times New Roman" w:hAnsi="Times New Roman" w:cs="Times New Roman"/>
                <w:b/>
                <w:bCs/>
                <w:sz w:val="20"/>
                <w:szCs w:val="20"/>
                <w:lang w:val="ro-RO" w:eastAsia="ru-MD"/>
              </w:rPr>
            </w:pPr>
            <w:r w:rsidRPr="0075318C">
              <w:rPr>
                <w:rFonts w:ascii="Times New Roman" w:eastAsia="Times New Roman" w:hAnsi="Times New Roman" w:cs="Times New Roman"/>
                <w:b/>
                <w:bCs/>
                <w:sz w:val="20"/>
                <w:szCs w:val="20"/>
                <w:lang w:val="ro-RO" w:eastAsia="ru-MD"/>
              </w:rPr>
              <w:t>la</w:t>
            </w:r>
          </w:p>
          <w:p w14:paraId="05F603FC" w14:textId="77777777" w:rsidR="00F232BA" w:rsidRPr="0075318C" w:rsidRDefault="00F232BA" w:rsidP="000A6D94">
            <w:pPr>
              <w:spacing w:after="0" w:line="240" w:lineRule="auto"/>
              <w:ind w:left="-114"/>
              <w:jc w:val="center"/>
              <w:rPr>
                <w:rFonts w:ascii="Times New Roman" w:eastAsia="Times New Roman" w:hAnsi="Times New Roman" w:cs="Times New Roman"/>
                <w:b/>
                <w:bCs/>
                <w:sz w:val="20"/>
                <w:szCs w:val="20"/>
                <w:lang w:val="ro-RO" w:eastAsia="ru-MD"/>
              </w:rPr>
            </w:pPr>
            <w:r w:rsidRPr="0075318C">
              <w:rPr>
                <w:rFonts w:ascii="Times New Roman" w:eastAsia="Times New Roman" w:hAnsi="Times New Roman" w:cs="Times New Roman"/>
                <w:b/>
                <w:bCs/>
                <w:sz w:val="20"/>
                <w:szCs w:val="20"/>
                <w:lang w:val="ro-RO" w:eastAsia="ru-MD"/>
              </w:rPr>
              <w:t>31.12.2019</w:t>
            </w:r>
          </w:p>
        </w:tc>
        <w:tc>
          <w:tcPr>
            <w:tcW w:w="1026" w:type="dxa"/>
            <w:gridSpan w:val="2"/>
            <w:shd w:val="clear" w:color="auto" w:fill="auto"/>
            <w:vAlign w:val="center"/>
            <w:hideMark/>
          </w:tcPr>
          <w:p w14:paraId="4A03887A" w14:textId="77777777" w:rsidR="00F232BA" w:rsidRPr="0075318C" w:rsidRDefault="00F232BA" w:rsidP="000A6D94">
            <w:pPr>
              <w:spacing w:after="0" w:line="240" w:lineRule="auto"/>
              <w:ind w:left="-142"/>
              <w:jc w:val="center"/>
              <w:rPr>
                <w:rFonts w:ascii="Times New Roman" w:eastAsia="Times New Roman" w:hAnsi="Times New Roman" w:cs="Times New Roman"/>
                <w:b/>
                <w:bCs/>
                <w:sz w:val="20"/>
                <w:szCs w:val="20"/>
                <w:lang w:val="ro-RO" w:eastAsia="ru-MD"/>
              </w:rPr>
            </w:pPr>
            <w:r w:rsidRPr="0075318C">
              <w:rPr>
                <w:rFonts w:ascii="Times New Roman" w:eastAsia="Times New Roman" w:hAnsi="Times New Roman" w:cs="Times New Roman"/>
                <w:b/>
                <w:bCs/>
                <w:sz w:val="20"/>
                <w:szCs w:val="20"/>
                <w:lang w:val="ro-RO" w:eastAsia="ru-MD"/>
              </w:rPr>
              <w:t>Mai</w:t>
            </w:r>
          </w:p>
          <w:p w14:paraId="0497976D" w14:textId="77777777" w:rsidR="00F232BA" w:rsidRPr="0075318C" w:rsidRDefault="00F232BA" w:rsidP="000A6D94">
            <w:pPr>
              <w:spacing w:after="0" w:line="240" w:lineRule="auto"/>
              <w:jc w:val="center"/>
              <w:rPr>
                <w:rFonts w:ascii="Times New Roman" w:eastAsia="Times New Roman" w:hAnsi="Times New Roman" w:cs="Times New Roman"/>
                <w:b/>
                <w:bCs/>
                <w:sz w:val="20"/>
                <w:szCs w:val="20"/>
                <w:lang w:val="ro-RO" w:eastAsia="ru-MD"/>
              </w:rPr>
            </w:pPr>
            <w:r w:rsidRPr="0075318C">
              <w:rPr>
                <w:rFonts w:ascii="Times New Roman" w:eastAsia="Times New Roman" w:hAnsi="Times New Roman" w:cs="Times New Roman"/>
                <w:b/>
                <w:bCs/>
                <w:sz w:val="20"/>
                <w:szCs w:val="20"/>
                <w:lang w:val="ro-RO" w:eastAsia="ru-MD"/>
              </w:rPr>
              <w:t>puțin de 1 an</w:t>
            </w:r>
          </w:p>
        </w:tc>
        <w:tc>
          <w:tcPr>
            <w:tcW w:w="975" w:type="dxa"/>
            <w:shd w:val="clear" w:color="auto" w:fill="auto"/>
            <w:vAlign w:val="center"/>
            <w:hideMark/>
          </w:tcPr>
          <w:p w14:paraId="4698E1AD" w14:textId="77777777" w:rsidR="00F232BA" w:rsidRPr="0075318C" w:rsidRDefault="00F232BA" w:rsidP="000A6D94">
            <w:pPr>
              <w:spacing w:after="0" w:line="240" w:lineRule="auto"/>
              <w:ind w:left="-142"/>
              <w:jc w:val="center"/>
              <w:rPr>
                <w:rFonts w:ascii="Times New Roman" w:eastAsia="Times New Roman" w:hAnsi="Times New Roman" w:cs="Times New Roman"/>
                <w:b/>
                <w:bCs/>
                <w:sz w:val="20"/>
                <w:szCs w:val="20"/>
                <w:lang w:val="ro-RO" w:eastAsia="ru-MD"/>
              </w:rPr>
            </w:pPr>
            <w:r w:rsidRPr="0075318C">
              <w:rPr>
                <w:rFonts w:ascii="Times New Roman" w:eastAsia="Times New Roman" w:hAnsi="Times New Roman" w:cs="Times New Roman"/>
                <w:b/>
                <w:bCs/>
                <w:sz w:val="20"/>
                <w:szCs w:val="20"/>
                <w:lang w:val="ro-RO" w:eastAsia="ru-MD"/>
              </w:rPr>
              <w:t>%</w:t>
            </w:r>
          </w:p>
          <w:p w14:paraId="721682B6" w14:textId="77777777" w:rsidR="00F232BA" w:rsidRPr="0075318C" w:rsidRDefault="00F232BA" w:rsidP="000A6D94">
            <w:pPr>
              <w:spacing w:after="0" w:line="240" w:lineRule="auto"/>
              <w:ind w:left="-142"/>
              <w:jc w:val="center"/>
              <w:rPr>
                <w:rFonts w:ascii="Times New Roman" w:eastAsia="Times New Roman" w:hAnsi="Times New Roman" w:cs="Times New Roman"/>
                <w:b/>
                <w:bCs/>
                <w:sz w:val="20"/>
                <w:szCs w:val="20"/>
                <w:lang w:val="ro-RO" w:eastAsia="ru-MD"/>
              </w:rPr>
            </w:pPr>
            <w:r w:rsidRPr="0075318C">
              <w:rPr>
                <w:rFonts w:ascii="Times New Roman" w:eastAsia="Times New Roman" w:hAnsi="Times New Roman" w:cs="Times New Roman"/>
                <w:b/>
                <w:bCs/>
                <w:sz w:val="20"/>
                <w:szCs w:val="20"/>
                <w:lang w:val="ro-RO" w:eastAsia="ru-MD"/>
              </w:rPr>
              <w:t>din total</w:t>
            </w:r>
          </w:p>
        </w:tc>
        <w:tc>
          <w:tcPr>
            <w:tcW w:w="976" w:type="dxa"/>
            <w:shd w:val="clear" w:color="auto" w:fill="auto"/>
            <w:vAlign w:val="center"/>
            <w:hideMark/>
          </w:tcPr>
          <w:p w14:paraId="64A16A4A" w14:textId="5A646549" w:rsidR="00F232BA" w:rsidRPr="0075318C" w:rsidRDefault="00F232BA" w:rsidP="000A6D94">
            <w:pPr>
              <w:spacing w:after="0" w:line="240" w:lineRule="auto"/>
              <w:ind w:left="-142"/>
              <w:jc w:val="center"/>
              <w:rPr>
                <w:rFonts w:ascii="Times New Roman" w:eastAsia="Times New Roman" w:hAnsi="Times New Roman" w:cs="Times New Roman"/>
                <w:b/>
                <w:bCs/>
                <w:sz w:val="20"/>
                <w:szCs w:val="20"/>
                <w:lang w:val="ro-RO" w:eastAsia="ru-MD"/>
              </w:rPr>
            </w:pPr>
            <w:r w:rsidRPr="0075318C">
              <w:rPr>
                <w:rFonts w:ascii="Times New Roman" w:eastAsia="Times New Roman" w:hAnsi="Times New Roman" w:cs="Times New Roman"/>
                <w:b/>
                <w:bCs/>
                <w:sz w:val="20"/>
                <w:szCs w:val="20"/>
                <w:lang w:val="ro-RO" w:eastAsia="ru-MD"/>
              </w:rPr>
              <w:t>Între 1 și</w:t>
            </w:r>
          </w:p>
          <w:p w14:paraId="1F77818F" w14:textId="77777777" w:rsidR="00F232BA" w:rsidRPr="0075318C" w:rsidRDefault="00F232BA" w:rsidP="000A6D94">
            <w:pPr>
              <w:spacing w:after="0" w:line="240" w:lineRule="auto"/>
              <w:jc w:val="center"/>
              <w:rPr>
                <w:rFonts w:ascii="Times New Roman" w:eastAsia="Times New Roman" w:hAnsi="Times New Roman" w:cs="Times New Roman"/>
                <w:b/>
                <w:bCs/>
                <w:sz w:val="20"/>
                <w:szCs w:val="20"/>
                <w:lang w:val="ro-RO" w:eastAsia="ru-MD"/>
              </w:rPr>
            </w:pPr>
            <w:r w:rsidRPr="0075318C">
              <w:rPr>
                <w:rFonts w:ascii="Times New Roman" w:eastAsia="Times New Roman" w:hAnsi="Times New Roman" w:cs="Times New Roman"/>
                <w:b/>
                <w:bCs/>
                <w:sz w:val="20"/>
                <w:szCs w:val="20"/>
                <w:lang w:val="ro-RO" w:eastAsia="ru-MD"/>
              </w:rPr>
              <w:t>2 ani</w:t>
            </w:r>
          </w:p>
        </w:tc>
        <w:tc>
          <w:tcPr>
            <w:tcW w:w="975" w:type="dxa"/>
            <w:shd w:val="clear" w:color="auto" w:fill="auto"/>
            <w:vAlign w:val="center"/>
            <w:hideMark/>
          </w:tcPr>
          <w:p w14:paraId="46B21B46" w14:textId="77777777" w:rsidR="00F232BA" w:rsidRPr="0075318C" w:rsidRDefault="00F232BA" w:rsidP="000A6D94">
            <w:pPr>
              <w:spacing w:after="0" w:line="240" w:lineRule="auto"/>
              <w:ind w:left="-142"/>
              <w:jc w:val="center"/>
              <w:rPr>
                <w:rFonts w:ascii="Times New Roman" w:eastAsia="Times New Roman" w:hAnsi="Times New Roman" w:cs="Times New Roman"/>
                <w:b/>
                <w:bCs/>
                <w:sz w:val="20"/>
                <w:szCs w:val="20"/>
                <w:lang w:val="ro-RO" w:eastAsia="ru-MD"/>
              </w:rPr>
            </w:pPr>
            <w:r w:rsidRPr="0075318C">
              <w:rPr>
                <w:rFonts w:ascii="Times New Roman" w:eastAsia="Times New Roman" w:hAnsi="Times New Roman" w:cs="Times New Roman"/>
                <w:b/>
                <w:bCs/>
                <w:sz w:val="20"/>
                <w:szCs w:val="20"/>
                <w:lang w:val="ro-RO" w:eastAsia="ru-MD"/>
              </w:rPr>
              <w:t>% din</w:t>
            </w:r>
          </w:p>
          <w:p w14:paraId="39CD1B7B" w14:textId="77777777" w:rsidR="00F232BA" w:rsidRPr="0075318C" w:rsidRDefault="00F232BA" w:rsidP="000A6D94">
            <w:pPr>
              <w:spacing w:after="0" w:line="240" w:lineRule="auto"/>
              <w:ind w:left="-142"/>
              <w:jc w:val="center"/>
              <w:rPr>
                <w:rFonts w:ascii="Times New Roman" w:eastAsia="Times New Roman" w:hAnsi="Times New Roman" w:cs="Times New Roman"/>
                <w:b/>
                <w:bCs/>
                <w:sz w:val="20"/>
                <w:szCs w:val="20"/>
                <w:lang w:val="ro-RO" w:eastAsia="ru-MD"/>
              </w:rPr>
            </w:pPr>
            <w:r w:rsidRPr="0075318C">
              <w:rPr>
                <w:rFonts w:ascii="Times New Roman" w:eastAsia="Times New Roman" w:hAnsi="Times New Roman" w:cs="Times New Roman"/>
                <w:b/>
                <w:bCs/>
                <w:sz w:val="20"/>
                <w:szCs w:val="20"/>
                <w:lang w:val="ro-RO" w:eastAsia="ru-MD"/>
              </w:rPr>
              <w:t>total</w:t>
            </w:r>
          </w:p>
        </w:tc>
        <w:tc>
          <w:tcPr>
            <w:tcW w:w="1301" w:type="dxa"/>
            <w:shd w:val="clear" w:color="auto" w:fill="auto"/>
            <w:vAlign w:val="center"/>
            <w:hideMark/>
          </w:tcPr>
          <w:p w14:paraId="0CA4095D" w14:textId="588E8985" w:rsidR="00F232BA" w:rsidRPr="0075318C" w:rsidRDefault="00F232BA" w:rsidP="000A6D94">
            <w:pPr>
              <w:spacing w:after="0" w:line="240" w:lineRule="auto"/>
              <w:ind w:left="-142"/>
              <w:jc w:val="center"/>
              <w:rPr>
                <w:rFonts w:ascii="Times New Roman" w:eastAsia="Times New Roman" w:hAnsi="Times New Roman" w:cs="Times New Roman"/>
                <w:b/>
                <w:bCs/>
                <w:sz w:val="20"/>
                <w:szCs w:val="20"/>
                <w:lang w:val="ro-RO" w:eastAsia="ru-MD"/>
              </w:rPr>
            </w:pPr>
            <w:r w:rsidRPr="0075318C">
              <w:rPr>
                <w:rFonts w:ascii="Times New Roman" w:eastAsia="Times New Roman" w:hAnsi="Times New Roman" w:cs="Times New Roman"/>
                <w:b/>
                <w:bCs/>
                <w:sz w:val="20"/>
                <w:szCs w:val="20"/>
                <w:lang w:val="ro-RO" w:eastAsia="ru-MD"/>
              </w:rPr>
              <w:t>Între 2</w:t>
            </w:r>
          </w:p>
          <w:p w14:paraId="0C07F9CC" w14:textId="77777777" w:rsidR="00F232BA" w:rsidRPr="0075318C" w:rsidRDefault="00F232BA" w:rsidP="000A6D94">
            <w:pPr>
              <w:spacing w:after="0" w:line="240" w:lineRule="auto"/>
              <w:ind w:left="-142"/>
              <w:jc w:val="center"/>
              <w:rPr>
                <w:rFonts w:ascii="Times New Roman" w:eastAsia="Times New Roman" w:hAnsi="Times New Roman" w:cs="Times New Roman"/>
                <w:b/>
                <w:bCs/>
                <w:sz w:val="20"/>
                <w:szCs w:val="20"/>
                <w:lang w:val="ro-RO" w:eastAsia="ru-MD"/>
              </w:rPr>
            </w:pPr>
            <w:r w:rsidRPr="0075318C">
              <w:rPr>
                <w:rFonts w:ascii="Times New Roman" w:eastAsia="Times New Roman" w:hAnsi="Times New Roman" w:cs="Times New Roman"/>
                <w:b/>
                <w:bCs/>
                <w:sz w:val="20"/>
                <w:szCs w:val="20"/>
                <w:lang w:val="ro-RO" w:eastAsia="ru-MD"/>
              </w:rPr>
              <w:t>și</w:t>
            </w:r>
          </w:p>
          <w:p w14:paraId="2906C5C0" w14:textId="77777777" w:rsidR="00F232BA" w:rsidRPr="0075318C" w:rsidRDefault="00F232BA" w:rsidP="000A6D94">
            <w:pPr>
              <w:spacing w:after="0" w:line="240" w:lineRule="auto"/>
              <w:ind w:left="-142"/>
              <w:jc w:val="center"/>
              <w:rPr>
                <w:rFonts w:ascii="Times New Roman" w:eastAsia="Times New Roman" w:hAnsi="Times New Roman" w:cs="Times New Roman"/>
                <w:b/>
                <w:bCs/>
                <w:sz w:val="20"/>
                <w:szCs w:val="20"/>
                <w:lang w:val="ro-RO" w:eastAsia="ru-MD"/>
              </w:rPr>
            </w:pPr>
            <w:r w:rsidRPr="0075318C">
              <w:rPr>
                <w:rFonts w:ascii="Times New Roman" w:eastAsia="Times New Roman" w:hAnsi="Times New Roman" w:cs="Times New Roman"/>
                <w:b/>
                <w:bCs/>
                <w:sz w:val="20"/>
                <w:szCs w:val="20"/>
                <w:lang w:val="ro-RO" w:eastAsia="ru-MD"/>
              </w:rPr>
              <w:t>3 ani</w:t>
            </w:r>
          </w:p>
        </w:tc>
        <w:tc>
          <w:tcPr>
            <w:tcW w:w="1301" w:type="dxa"/>
            <w:shd w:val="clear" w:color="auto" w:fill="auto"/>
            <w:vAlign w:val="center"/>
            <w:hideMark/>
          </w:tcPr>
          <w:p w14:paraId="03DD2AE6" w14:textId="77777777" w:rsidR="00F232BA" w:rsidRPr="0075318C" w:rsidRDefault="00F232BA" w:rsidP="000A6D94">
            <w:pPr>
              <w:spacing w:after="0" w:line="240" w:lineRule="auto"/>
              <w:ind w:left="-142"/>
              <w:jc w:val="center"/>
              <w:rPr>
                <w:rFonts w:ascii="Times New Roman" w:eastAsia="Times New Roman" w:hAnsi="Times New Roman" w:cs="Times New Roman"/>
                <w:b/>
                <w:bCs/>
                <w:sz w:val="20"/>
                <w:szCs w:val="20"/>
                <w:lang w:val="ro-RO" w:eastAsia="ru-MD"/>
              </w:rPr>
            </w:pPr>
            <w:r w:rsidRPr="0075318C">
              <w:rPr>
                <w:rFonts w:ascii="Times New Roman" w:eastAsia="Times New Roman" w:hAnsi="Times New Roman" w:cs="Times New Roman"/>
                <w:b/>
                <w:bCs/>
                <w:sz w:val="20"/>
                <w:szCs w:val="20"/>
                <w:lang w:val="ro-RO" w:eastAsia="ru-MD"/>
              </w:rPr>
              <w:t>% din total</w:t>
            </w:r>
          </w:p>
        </w:tc>
        <w:tc>
          <w:tcPr>
            <w:tcW w:w="813" w:type="dxa"/>
            <w:shd w:val="clear" w:color="auto" w:fill="auto"/>
            <w:vAlign w:val="center"/>
            <w:hideMark/>
          </w:tcPr>
          <w:p w14:paraId="56C36C5B" w14:textId="77777777" w:rsidR="00F232BA" w:rsidRPr="0075318C" w:rsidRDefault="00F232BA" w:rsidP="000A6D94">
            <w:pPr>
              <w:spacing w:after="0" w:line="240" w:lineRule="auto"/>
              <w:ind w:left="-142"/>
              <w:jc w:val="center"/>
              <w:rPr>
                <w:rFonts w:ascii="Times New Roman" w:eastAsia="Times New Roman" w:hAnsi="Times New Roman" w:cs="Times New Roman"/>
                <w:b/>
                <w:bCs/>
                <w:sz w:val="20"/>
                <w:szCs w:val="20"/>
                <w:lang w:val="ro-RO" w:eastAsia="ru-MD"/>
              </w:rPr>
            </w:pPr>
            <w:r w:rsidRPr="0075318C">
              <w:rPr>
                <w:rFonts w:ascii="Times New Roman" w:eastAsia="Times New Roman" w:hAnsi="Times New Roman" w:cs="Times New Roman"/>
                <w:b/>
                <w:bCs/>
                <w:sz w:val="20"/>
                <w:szCs w:val="20"/>
                <w:lang w:val="ro-RO" w:eastAsia="ru-MD"/>
              </w:rPr>
              <w:t>Mai mult de 3 ani</w:t>
            </w:r>
          </w:p>
        </w:tc>
        <w:tc>
          <w:tcPr>
            <w:tcW w:w="975" w:type="dxa"/>
            <w:shd w:val="clear" w:color="auto" w:fill="auto"/>
            <w:vAlign w:val="center"/>
            <w:hideMark/>
          </w:tcPr>
          <w:p w14:paraId="2220BEBF" w14:textId="77777777" w:rsidR="00F232BA" w:rsidRPr="0075318C" w:rsidRDefault="00F232BA" w:rsidP="000A6D94">
            <w:pPr>
              <w:spacing w:after="0" w:line="240" w:lineRule="auto"/>
              <w:ind w:left="-142"/>
              <w:jc w:val="center"/>
              <w:rPr>
                <w:rFonts w:ascii="Times New Roman" w:eastAsia="Times New Roman" w:hAnsi="Times New Roman" w:cs="Times New Roman"/>
                <w:b/>
                <w:bCs/>
                <w:sz w:val="20"/>
                <w:szCs w:val="20"/>
                <w:lang w:val="ro-RO" w:eastAsia="ru-MD"/>
              </w:rPr>
            </w:pPr>
            <w:r w:rsidRPr="0075318C">
              <w:rPr>
                <w:rFonts w:ascii="Times New Roman" w:eastAsia="Times New Roman" w:hAnsi="Times New Roman" w:cs="Times New Roman"/>
                <w:b/>
                <w:bCs/>
                <w:sz w:val="20"/>
                <w:szCs w:val="20"/>
                <w:lang w:val="ro-RO" w:eastAsia="ru-MD"/>
              </w:rPr>
              <w:t>%</w:t>
            </w:r>
          </w:p>
          <w:p w14:paraId="5D425723" w14:textId="6F3E91A6" w:rsidR="00F232BA" w:rsidRPr="0075318C" w:rsidRDefault="00F232BA" w:rsidP="000A6D94">
            <w:pPr>
              <w:spacing w:after="0" w:line="240" w:lineRule="auto"/>
              <w:ind w:left="-142"/>
              <w:jc w:val="center"/>
              <w:rPr>
                <w:rFonts w:ascii="Times New Roman" w:eastAsia="Times New Roman" w:hAnsi="Times New Roman" w:cs="Times New Roman"/>
                <w:b/>
                <w:bCs/>
                <w:sz w:val="20"/>
                <w:szCs w:val="20"/>
                <w:lang w:val="ro-RO" w:eastAsia="ru-MD"/>
              </w:rPr>
            </w:pPr>
            <w:r w:rsidRPr="0075318C">
              <w:rPr>
                <w:rFonts w:ascii="Times New Roman" w:eastAsia="Times New Roman" w:hAnsi="Times New Roman" w:cs="Times New Roman"/>
                <w:b/>
                <w:bCs/>
                <w:sz w:val="20"/>
                <w:szCs w:val="20"/>
                <w:lang w:val="ro-RO" w:eastAsia="ru-MD"/>
              </w:rPr>
              <w:t>din total</w:t>
            </w:r>
          </w:p>
        </w:tc>
        <w:tc>
          <w:tcPr>
            <w:tcW w:w="813" w:type="dxa"/>
            <w:vMerge w:val="restart"/>
            <w:textDirection w:val="tbRl"/>
            <w:vAlign w:val="center"/>
            <w:hideMark/>
          </w:tcPr>
          <w:p w14:paraId="5515CAEE" w14:textId="77777777" w:rsidR="00F232BA" w:rsidRPr="0075318C" w:rsidRDefault="00F232BA" w:rsidP="00F232BA">
            <w:pPr>
              <w:spacing w:after="0" w:line="240" w:lineRule="auto"/>
              <w:ind w:left="-142" w:right="113" w:firstLine="425"/>
              <w:jc w:val="center"/>
              <w:rPr>
                <w:rFonts w:ascii="Times New Roman" w:eastAsia="Times New Roman" w:hAnsi="Times New Roman" w:cs="Times New Roman"/>
                <w:b/>
                <w:bCs/>
                <w:sz w:val="24"/>
                <w:szCs w:val="24"/>
                <w:lang w:val="ro-RO" w:eastAsia="ru-MD"/>
              </w:rPr>
            </w:pPr>
            <w:r w:rsidRPr="0075318C">
              <w:rPr>
                <w:rFonts w:ascii="Times New Roman" w:eastAsia="Times New Roman" w:hAnsi="Times New Roman" w:cs="Times New Roman"/>
                <w:b/>
                <w:bCs/>
                <w:sz w:val="24"/>
                <w:szCs w:val="24"/>
                <w:lang w:val="ro-RO" w:eastAsia="ru-MD"/>
              </w:rPr>
              <w:t>Grand total</w:t>
            </w:r>
          </w:p>
        </w:tc>
      </w:tr>
      <w:tr w:rsidR="00F232BA" w:rsidRPr="0075318C" w14:paraId="7D0BBD25" w14:textId="77777777" w:rsidTr="00A13804">
        <w:trPr>
          <w:gridAfter w:val="1"/>
          <w:wAfter w:w="5" w:type="dxa"/>
          <w:cantSplit/>
          <w:trHeight w:val="86"/>
        </w:trPr>
        <w:tc>
          <w:tcPr>
            <w:tcW w:w="489" w:type="dxa"/>
          </w:tcPr>
          <w:p w14:paraId="4C316B41" w14:textId="77777777" w:rsidR="00F232BA" w:rsidRPr="0075318C" w:rsidRDefault="00F232BA" w:rsidP="00F232BA">
            <w:pPr>
              <w:spacing w:after="0" w:line="240" w:lineRule="auto"/>
              <w:rPr>
                <w:rFonts w:ascii="Times New Roman" w:eastAsia="Times New Roman" w:hAnsi="Times New Roman" w:cs="Times New Roman"/>
                <w:b/>
                <w:bCs/>
                <w:sz w:val="24"/>
                <w:szCs w:val="24"/>
                <w:lang w:val="ro-RO" w:eastAsia="ru-MD"/>
              </w:rPr>
            </w:pPr>
            <w:r w:rsidRPr="0075318C">
              <w:rPr>
                <w:rFonts w:ascii="Times New Roman" w:eastAsia="Times New Roman" w:hAnsi="Times New Roman" w:cs="Times New Roman"/>
                <w:b/>
                <w:bCs/>
                <w:sz w:val="24"/>
                <w:szCs w:val="24"/>
                <w:lang w:val="ro-RO" w:eastAsia="ru-MD"/>
              </w:rPr>
              <w:t>1.</w:t>
            </w:r>
          </w:p>
        </w:tc>
        <w:tc>
          <w:tcPr>
            <w:tcW w:w="2115" w:type="dxa"/>
            <w:shd w:val="clear" w:color="auto" w:fill="auto"/>
            <w:vAlign w:val="center"/>
            <w:hideMark/>
          </w:tcPr>
          <w:p w14:paraId="1EEC6CA4" w14:textId="77777777" w:rsidR="00F232BA" w:rsidRPr="0075318C" w:rsidRDefault="00F232BA" w:rsidP="00050C9C">
            <w:pPr>
              <w:spacing w:after="0" w:line="240" w:lineRule="auto"/>
              <w:rPr>
                <w:rFonts w:ascii="Times New Roman" w:eastAsia="Times New Roman" w:hAnsi="Times New Roman" w:cs="Times New Roman"/>
                <w:bCs/>
                <w:sz w:val="24"/>
                <w:szCs w:val="24"/>
                <w:lang w:val="ro-RO" w:eastAsia="ru-MD"/>
              </w:rPr>
            </w:pPr>
            <w:r w:rsidRPr="0075318C">
              <w:rPr>
                <w:rFonts w:ascii="Times New Roman" w:eastAsia="Times New Roman" w:hAnsi="Times New Roman" w:cs="Times New Roman"/>
                <w:bCs/>
                <w:sz w:val="24"/>
                <w:szCs w:val="24"/>
                <w:lang w:val="ro-RO" w:eastAsia="ru-MD"/>
              </w:rPr>
              <w:t xml:space="preserve"> Total cauze civile</w:t>
            </w:r>
          </w:p>
        </w:tc>
        <w:tc>
          <w:tcPr>
            <w:tcW w:w="1089" w:type="dxa"/>
            <w:vAlign w:val="center"/>
          </w:tcPr>
          <w:p w14:paraId="6F1082C0" w14:textId="77777777" w:rsidR="00F232BA" w:rsidRPr="0075318C" w:rsidRDefault="00F232BA" w:rsidP="00F232BA">
            <w:pPr>
              <w:spacing w:after="0" w:line="240" w:lineRule="auto"/>
              <w:ind w:left="-157" w:firstLine="50"/>
              <w:jc w:val="center"/>
              <w:rPr>
                <w:rFonts w:ascii="Times New Roman" w:eastAsia="Times New Roman" w:hAnsi="Times New Roman" w:cs="Times New Roman"/>
                <w:sz w:val="24"/>
                <w:szCs w:val="24"/>
                <w:lang w:val="ro-RO" w:eastAsia="ru-MD"/>
              </w:rPr>
            </w:pPr>
            <w:r w:rsidRPr="0075318C">
              <w:rPr>
                <w:rFonts w:ascii="Times New Roman" w:eastAsia="Times New Roman" w:hAnsi="Times New Roman" w:cs="Times New Roman"/>
                <w:sz w:val="24"/>
                <w:szCs w:val="24"/>
                <w:lang w:val="ro-RO" w:eastAsia="ru-MD"/>
              </w:rPr>
              <w:t>75</w:t>
            </w:r>
          </w:p>
        </w:tc>
        <w:tc>
          <w:tcPr>
            <w:tcW w:w="1026" w:type="dxa"/>
            <w:gridSpan w:val="2"/>
            <w:shd w:val="clear" w:color="000000" w:fill="FDE9D9"/>
            <w:vAlign w:val="center"/>
            <w:hideMark/>
          </w:tcPr>
          <w:p w14:paraId="67750246" w14:textId="77777777" w:rsidR="00F232BA" w:rsidRPr="0075318C" w:rsidRDefault="00F232BA" w:rsidP="00F232BA">
            <w:pPr>
              <w:spacing w:after="0" w:line="240" w:lineRule="auto"/>
              <w:ind w:left="-103"/>
              <w:jc w:val="center"/>
              <w:rPr>
                <w:rFonts w:ascii="Times New Roman" w:eastAsia="Times New Roman" w:hAnsi="Times New Roman" w:cs="Times New Roman"/>
                <w:sz w:val="24"/>
                <w:szCs w:val="24"/>
                <w:lang w:val="ro-RO" w:eastAsia="ru-MD"/>
              </w:rPr>
            </w:pPr>
            <w:r w:rsidRPr="0075318C">
              <w:rPr>
                <w:rFonts w:ascii="Times New Roman" w:eastAsia="Times New Roman" w:hAnsi="Times New Roman" w:cs="Times New Roman"/>
                <w:sz w:val="24"/>
                <w:szCs w:val="24"/>
                <w:lang w:val="ro-RO" w:eastAsia="ru-MD"/>
              </w:rPr>
              <w:t>73</w:t>
            </w:r>
          </w:p>
        </w:tc>
        <w:tc>
          <w:tcPr>
            <w:tcW w:w="975" w:type="dxa"/>
            <w:shd w:val="clear" w:color="000000" w:fill="FDBE7C"/>
            <w:vAlign w:val="center"/>
            <w:hideMark/>
          </w:tcPr>
          <w:p w14:paraId="0EE52175" w14:textId="77777777" w:rsidR="00F232BA" w:rsidRPr="0075318C" w:rsidRDefault="00F232BA" w:rsidP="00F232BA">
            <w:pPr>
              <w:spacing w:after="0" w:line="240" w:lineRule="auto"/>
              <w:ind w:left="-110"/>
              <w:jc w:val="center"/>
              <w:rPr>
                <w:rFonts w:ascii="Times New Roman" w:eastAsia="Times New Roman" w:hAnsi="Times New Roman" w:cs="Times New Roman"/>
                <w:sz w:val="24"/>
                <w:szCs w:val="24"/>
                <w:lang w:val="ro-RO" w:eastAsia="ru-MD"/>
              </w:rPr>
            </w:pPr>
            <w:r w:rsidRPr="0075318C">
              <w:rPr>
                <w:rFonts w:ascii="Times New Roman" w:eastAsia="Times New Roman" w:hAnsi="Times New Roman" w:cs="Times New Roman"/>
                <w:sz w:val="24"/>
                <w:szCs w:val="24"/>
                <w:lang w:val="ro-RO" w:eastAsia="ru-MD"/>
              </w:rPr>
              <w:t>97,3%</w:t>
            </w:r>
          </w:p>
        </w:tc>
        <w:tc>
          <w:tcPr>
            <w:tcW w:w="976" w:type="dxa"/>
            <w:shd w:val="clear" w:color="000000" w:fill="FDE9D9"/>
            <w:vAlign w:val="center"/>
            <w:hideMark/>
          </w:tcPr>
          <w:p w14:paraId="074139CF" w14:textId="77777777" w:rsidR="00F232BA" w:rsidRPr="0075318C" w:rsidRDefault="00F232BA" w:rsidP="00F232BA">
            <w:pPr>
              <w:spacing w:after="0" w:line="240" w:lineRule="auto"/>
              <w:ind w:left="-142" w:firstLine="4"/>
              <w:jc w:val="center"/>
              <w:rPr>
                <w:rFonts w:ascii="Times New Roman" w:eastAsia="Times New Roman" w:hAnsi="Times New Roman" w:cs="Times New Roman"/>
                <w:sz w:val="24"/>
                <w:szCs w:val="24"/>
                <w:vertAlign w:val="superscript"/>
                <w:lang w:val="ro-RO" w:eastAsia="ru-MD"/>
              </w:rPr>
            </w:pPr>
            <w:r w:rsidRPr="0075318C">
              <w:rPr>
                <w:rFonts w:ascii="Times New Roman" w:eastAsia="Times New Roman" w:hAnsi="Times New Roman" w:cs="Times New Roman"/>
                <w:sz w:val="24"/>
                <w:szCs w:val="24"/>
                <w:lang w:val="ro-RO" w:eastAsia="ru-MD"/>
              </w:rPr>
              <w:t>0</w:t>
            </w:r>
          </w:p>
        </w:tc>
        <w:tc>
          <w:tcPr>
            <w:tcW w:w="975" w:type="dxa"/>
            <w:shd w:val="clear" w:color="auto" w:fill="00B050"/>
            <w:vAlign w:val="center"/>
            <w:hideMark/>
          </w:tcPr>
          <w:p w14:paraId="6C53656E" w14:textId="77777777" w:rsidR="00F232BA" w:rsidRPr="0075318C" w:rsidRDefault="00F232BA" w:rsidP="00F232BA">
            <w:pPr>
              <w:spacing w:after="0" w:line="240" w:lineRule="auto"/>
              <w:ind w:left="-142"/>
              <w:jc w:val="center"/>
              <w:rPr>
                <w:rFonts w:ascii="Times New Roman" w:eastAsia="Times New Roman" w:hAnsi="Times New Roman" w:cs="Times New Roman"/>
                <w:sz w:val="24"/>
                <w:szCs w:val="24"/>
                <w:lang w:val="ro-RO" w:eastAsia="ru-MD"/>
              </w:rPr>
            </w:pPr>
            <w:r w:rsidRPr="0075318C">
              <w:rPr>
                <w:rFonts w:ascii="Times New Roman" w:eastAsia="Times New Roman" w:hAnsi="Times New Roman" w:cs="Times New Roman"/>
                <w:sz w:val="24"/>
                <w:szCs w:val="24"/>
                <w:lang w:val="ro-RO" w:eastAsia="ru-MD"/>
              </w:rPr>
              <w:t>0,0%</w:t>
            </w:r>
          </w:p>
        </w:tc>
        <w:tc>
          <w:tcPr>
            <w:tcW w:w="1301" w:type="dxa"/>
            <w:shd w:val="clear" w:color="000000" w:fill="FDE9D9"/>
            <w:vAlign w:val="center"/>
            <w:hideMark/>
          </w:tcPr>
          <w:p w14:paraId="566725BF" w14:textId="77777777" w:rsidR="00F232BA" w:rsidRPr="0075318C" w:rsidRDefault="00F232BA" w:rsidP="00F232BA">
            <w:pPr>
              <w:spacing w:after="0" w:line="240" w:lineRule="auto"/>
              <w:ind w:left="-142" w:hanging="1"/>
              <w:jc w:val="center"/>
              <w:rPr>
                <w:rFonts w:ascii="Times New Roman" w:eastAsia="Times New Roman" w:hAnsi="Times New Roman" w:cs="Times New Roman"/>
                <w:sz w:val="24"/>
                <w:szCs w:val="24"/>
                <w:vertAlign w:val="superscript"/>
                <w:lang w:val="ro-RO" w:eastAsia="ru-MD"/>
              </w:rPr>
            </w:pPr>
            <w:r w:rsidRPr="0075318C">
              <w:rPr>
                <w:rFonts w:ascii="Times New Roman" w:eastAsia="Times New Roman" w:hAnsi="Times New Roman" w:cs="Times New Roman"/>
                <w:sz w:val="24"/>
                <w:szCs w:val="24"/>
                <w:lang w:val="ro-RO" w:eastAsia="ru-MD"/>
              </w:rPr>
              <w:t>1</w:t>
            </w:r>
            <w:r w:rsidRPr="0075318C">
              <w:rPr>
                <w:rFonts w:ascii="Times New Roman" w:eastAsia="Times New Roman" w:hAnsi="Times New Roman" w:cs="Times New Roman"/>
                <w:sz w:val="24"/>
                <w:szCs w:val="24"/>
                <w:vertAlign w:val="superscript"/>
                <w:lang w:val="ro-RO" w:eastAsia="ru-MD"/>
              </w:rPr>
              <w:t>2</w:t>
            </w:r>
          </w:p>
        </w:tc>
        <w:tc>
          <w:tcPr>
            <w:tcW w:w="1301" w:type="dxa"/>
            <w:shd w:val="clear" w:color="auto" w:fill="F4B083" w:themeFill="accent2" w:themeFillTint="99"/>
            <w:vAlign w:val="center"/>
            <w:hideMark/>
          </w:tcPr>
          <w:p w14:paraId="4E1FE2BB" w14:textId="77777777" w:rsidR="00F232BA" w:rsidRPr="0075318C" w:rsidRDefault="00F232BA" w:rsidP="00F232BA">
            <w:pPr>
              <w:spacing w:after="0" w:line="240" w:lineRule="auto"/>
              <w:ind w:left="-142" w:right="-106"/>
              <w:jc w:val="center"/>
              <w:rPr>
                <w:rFonts w:ascii="Times New Roman" w:eastAsia="Times New Roman" w:hAnsi="Times New Roman" w:cs="Times New Roman"/>
                <w:sz w:val="24"/>
                <w:szCs w:val="24"/>
                <w:lang w:val="ro-RO" w:eastAsia="ru-MD"/>
              </w:rPr>
            </w:pPr>
            <w:r w:rsidRPr="0075318C">
              <w:rPr>
                <w:rFonts w:ascii="Times New Roman" w:eastAsia="Times New Roman" w:hAnsi="Times New Roman" w:cs="Times New Roman"/>
                <w:sz w:val="24"/>
                <w:szCs w:val="24"/>
                <w:lang w:val="ro-RO" w:eastAsia="ru-MD"/>
              </w:rPr>
              <w:t>1,3%</w:t>
            </w:r>
          </w:p>
        </w:tc>
        <w:tc>
          <w:tcPr>
            <w:tcW w:w="813" w:type="dxa"/>
            <w:shd w:val="clear" w:color="000000" w:fill="FDE9D9"/>
            <w:vAlign w:val="center"/>
            <w:hideMark/>
          </w:tcPr>
          <w:p w14:paraId="384A11AD" w14:textId="77777777" w:rsidR="00F232BA" w:rsidRPr="0075318C" w:rsidRDefault="00F232BA" w:rsidP="00F232BA">
            <w:pPr>
              <w:spacing w:after="0" w:line="240" w:lineRule="auto"/>
              <w:ind w:left="-103" w:right="-106"/>
              <w:jc w:val="center"/>
              <w:rPr>
                <w:rFonts w:ascii="Times New Roman" w:eastAsia="Times New Roman" w:hAnsi="Times New Roman" w:cs="Times New Roman"/>
                <w:sz w:val="24"/>
                <w:szCs w:val="24"/>
                <w:vertAlign w:val="superscript"/>
                <w:lang w:val="ro-RO" w:eastAsia="ru-MD"/>
              </w:rPr>
            </w:pPr>
            <w:r w:rsidRPr="0075318C">
              <w:rPr>
                <w:rFonts w:ascii="Times New Roman" w:eastAsia="Times New Roman" w:hAnsi="Times New Roman" w:cs="Times New Roman"/>
                <w:sz w:val="24"/>
                <w:szCs w:val="24"/>
                <w:lang w:val="ro-RO" w:eastAsia="ru-MD"/>
              </w:rPr>
              <w:t>1</w:t>
            </w:r>
            <w:r w:rsidRPr="0075318C">
              <w:rPr>
                <w:rFonts w:ascii="Times New Roman" w:eastAsia="Times New Roman" w:hAnsi="Times New Roman" w:cs="Times New Roman"/>
                <w:sz w:val="24"/>
                <w:szCs w:val="24"/>
                <w:vertAlign w:val="superscript"/>
                <w:lang w:val="ro-RO" w:eastAsia="ru-MD"/>
              </w:rPr>
              <w:t>1</w:t>
            </w:r>
          </w:p>
        </w:tc>
        <w:tc>
          <w:tcPr>
            <w:tcW w:w="975" w:type="dxa"/>
            <w:shd w:val="clear" w:color="000000" w:fill="F8696B"/>
            <w:vAlign w:val="center"/>
            <w:hideMark/>
          </w:tcPr>
          <w:p w14:paraId="0C94E95A" w14:textId="77777777" w:rsidR="00F232BA" w:rsidRPr="0075318C" w:rsidRDefault="00F232BA" w:rsidP="00F232BA">
            <w:pPr>
              <w:spacing w:after="0" w:line="240" w:lineRule="auto"/>
              <w:jc w:val="center"/>
              <w:rPr>
                <w:rFonts w:ascii="Times New Roman" w:eastAsia="Times New Roman" w:hAnsi="Times New Roman" w:cs="Times New Roman"/>
                <w:sz w:val="24"/>
                <w:szCs w:val="24"/>
                <w:lang w:val="ro-RO" w:eastAsia="ru-MD"/>
              </w:rPr>
            </w:pPr>
            <w:r w:rsidRPr="0075318C">
              <w:rPr>
                <w:rFonts w:ascii="Times New Roman" w:eastAsia="Times New Roman" w:hAnsi="Times New Roman" w:cs="Times New Roman"/>
                <w:sz w:val="24"/>
                <w:szCs w:val="24"/>
                <w:lang w:val="ro-RO" w:eastAsia="ru-MD"/>
              </w:rPr>
              <w:t>1,3%</w:t>
            </w:r>
          </w:p>
        </w:tc>
        <w:tc>
          <w:tcPr>
            <w:tcW w:w="813" w:type="dxa"/>
            <w:vMerge/>
            <w:vAlign w:val="center"/>
            <w:hideMark/>
          </w:tcPr>
          <w:p w14:paraId="47C8CA75" w14:textId="77777777" w:rsidR="00F232BA" w:rsidRPr="0075318C" w:rsidRDefault="00F232BA" w:rsidP="00F232BA">
            <w:pPr>
              <w:spacing w:after="0" w:line="240" w:lineRule="auto"/>
              <w:ind w:left="-142" w:firstLine="425"/>
              <w:jc w:val="center"/>
              <w:rPr>
                <w:rFonts w:ascii="Times New Roman" w:eastAsia="Times New Roman" w:hAnsi="Times New Roman" w:cs="Times New Roman"/>
                <w:b/>
                <w:bCs/>
                <w:sz w:val="24"/>
                <w:szCs w:val="24"/>
                <w:lang w:val="ro-RO" w:eastAsia="ru-MD"/>
              </w:rPr>
            </w:pPr>
          </w:p>
        </w:tc>
      </w:tr>
      <w:tr w:rsidR="00F232BA" w:rsidRPr="0075318C" w14:paraId="74F45EB2" w14:textId="77777777" w:rsidTr="00A13804">
        <w:trPr>
          <w:gridAfter w:val="1"/>
          <w:wAfter w:w="5" w:type="dxa"/>
          <w:cantSplit/>
          <w:trHeight w:val="86"/>
        </w:trPr>
        <w:tc>
          <w:tcPr>
            <w:tcW w:w="489" w:type="dxa"/>
            <w:shd w:val="clear" w:color="000000" w:fill="FFFFFF"/>
          </w:tcPr>
          <w:p w14:paraId="4664420E" w14:textId="77777777" w:rsidR="00F232BA" w:rsidRPr="0075318C" w:rsidRDefault="00F232BA" w:rsidP="00F232BA">
            <w:pPr>
              <w:spacing w:after="0" w:line="240" w:lineRule="auto"/>
              <w:rPr>
                <w:rFonts w:ascii="Times New Roman" w:eastAsia="Times New Roman" w:hAnsi="Times New Roman" w:cs="Times New Roman"/>
                <w:b/>
                <w:bCs/>
                <w:sz w:val="24"/>
                <w:szCs w:val="24"/>
                <w:lang w:val="ro-RO" w:eastAsia="ru-MD"/>
              </w:rPr>
            </w:pPr>
            <w:r w:rsidRPr="0075318C">
              <w:rPr>
                <w:rFonts w:ascii="Times New Roman" w:eastAsia="Times New Roman" w:hAnsi="Times New Roman" w:cs="Times New Roman"/>
                <w:b/>
                <w:bCs/>
                <w:sz w:val="24"/>
                <w:szCs w:val="24"/>
                <w:lang w:val="ro-RO" w:eastAsia="ru-MD"/>
              </w:rPr>
              <w:t>2.</w:t>
            </w:r>
          </w:p>
        </w:tc>
        <w:tc>
          <w:tcPr>
            <w:tcW w:w="2115" w:type="dxa"/>
            <w:shd w:val="clear" w:color="000000" w:fill="FFFFFF"/>
            <w:vAlign w:val="center"/>
            <w:hideMark/>
          </w:tcPr>
          <w:p w14:paraId="0F46F89E" w14:textId="0B24C627" w:rsidR="00F232BA" w:rsidRPr="0075318C" w:rsidRDefault="00F232BA" w:rsidP="00050C9C">
            <w:pPr>
              <w:spacing w:after="0" w:line="240" w:lineRule="auto"/>
              <w:rPr>
                <w:rFonts w:ascii="Times New Roman" w:eastAsia="Times New Roman" w:hAnsi="Times New Roman" w:cs="Times New Roman"/>
                <w:bCs/>
                <w:sz w:val="24"/>
                <w:szCs w:val="24"/>
                <w:lang w:val="ro-RO" w:eastAsia="ru-MD"/>
              </w:rPr>
            </w:pPr>
            <w:r w:rsidRPr="0075318C">
              <w:rPr>
                <w:rFonts w:ascii="Times New Roman" w:eastAsia="Times New Roman" w:hAnsi="Times New Roman" w:cs="Times New Roman"/>
                <w:bCs/>
                <w:sz w:val="24"/>
                <w:szCs w:val="24"/>
                <w:lang w:val="ro-RO" w:eastAsia="ru-MD"/>
              </w:rPr>
              <w:t xml:space="preserve"> Total cauze   </w:t>
            </w:r>
          </w:p>
          <w:p w14:paraId="30BC7D99" w14:textId="537A2AA1" w:rsidR="00F232BA" w:rsidRPr="0075318C" w:rsidRDefault="00F232BA" w:rsidP="00050C9C">
            <w:pPr>
              <w:spacing w:after="0" w:line="240" w:lineRule="auto"/>
              <w:rPr>
                <w:rFonts w:ascii="Times New Roman" w:eastAsia="Times New Roman" w:hAnsi="Times New Roman" w:cs="Times New Roman"/>
                <w:bCs/>
                <w:sz w:val="24"/>
                <w:szCs w:val="24"/>
                <w:lang w:val="ro-RO" w:eastAsia="ru-MD"/>
              </w:rPr>
            </w:pPr>
            <w:r w:rsidRPr="0075318C">
              <w:rPr>
                <w:rFonts w:ascii="Times New Roman" w:eastAsia="Times New Roman" w:hAnsi="Times New Roman" w:cs="Times New Roman"/>
                <w:bCs/>
                <w:sz w:val="24"/>
                <w:szCs w:val="24"/>
                <w:lang w:val="ro-RO" w:eastAsia="ru-MD"/>
              </w:rPr>
              <w:t xml:space="preserve"> comerciale</w:t>
            </w:r>
          </w:p>
        </w:tc>
        <w:tc>
          <w:tcPr>
            <w:tcW w:w="1089" w:type="dxa"/>
            <w:shd w:val="clear" w:color="auto" w:fill="auto"/>
            <w:vAlign w:val="center"/>
          </w:tcPr>
          <w:p w14:paraId="4A2B12E6" w14:textId="77777777" w:rsidR="00F232BA" w:rsidRPr="0075318C" w:rsidRDefault="00F232BA" w:rsidP="00F232BA">
            <w:pPr>
              <w:spacing w:after="0" w:line="240" w:lineRule="auto"/>
              <w:ind w:left="-157" w:firstLine="50"/>
              <w:jc w:val="center"/>
              <w:rPr>
                <w:rFonts w:ascii="Times New Roman" w:eastAsia="Times New Roman" w:hAnsi="Times New Roman" w:cs="Times New Roman"/>
                <w:sz w:val="24"/>
                <w:szCs w:val="24"/>
                <w:lang w:val="ro-RO" w:eastAsia="ru-MD"/>
              </w:rPr>
            </w:pPr>
            <w:r w:rsidRPr="0075318C">
              <w:rPr>
                <w:rFonts w:ascii="Times New Roman" w:eastAsia="Times New Roman" w:hAnsi="Times New Roman" w:cs="Times New Roman"/>
                <w:sz w:val="24"/>
                <w:szCs w:val="24"/>
                <w:lang w:val="ro-RO" w:eastAsia="ru-MD"/>
              </w:rPr>
              <w:t>16</w:t>
            </w:r>
          </w:p>
        </w:tc>
        <w:tc>
          <w:tcPr>
            <w:tcW w:w="1026" w:type="dxa"/>
            <w:gridSpan w:val="2"/>
            <w:shd w:val="clear" w:color="000000" w:fill="FDE9D9"/>
            <w:vAlign w:val="center"/>
            <w:hideMark/>
          </w:tcPr>
          <w:p w14:paraId="7180E3DC" w14:textId="77777777" w:rsidR="00F232BA" w:rsidRPr="0075318C" w:rsidRDefault="00F232BA" w:rsidP="00F232BA">
            <w:pPr>
              <w:spacing w:after="0" w:line="240" w:lineRule="auto"/>
              <w:ind w:left="-103"/>
              <w:jc w:val="center"/>
              <w:rPr>
                <w:rFonts w:ascii="Times New Roman" w:eastAsia="Times New Roman" w:hAnsi="Times New Roman" w:cs="Times New Roman"/>
                <w:sz w:val="24"/>
                <w:szCs w:val="24"/>
                <w:lang w:val="ro-RO" w:eastAsia="ru-MD"/>
              </w:rPr>
            </w:pPr>
            <w:r w:rsidRPr="0075318C">
              <w:rPr>
                <w:rFonts w:ascii="Times New Roman" w:eastAsia="Times New Roman" w:hAnsi="Times New Roman" w:cs="Times New Roman"/>
                <w:sz w:val="24"/>
                <w:szCs w:val="24"/>
                <w:lang w:val="ro-RO" w:eastAsia="ru-MD"/>
              </w:rPr>
              <w:t>14</w:t>
            </w:r>
          </w:p>
        </w:tc>
        <w:tc>
          <w:tcPr>
            <w:tcW w:w="975" w:type="dxa"/>
            <w:shd w:val="clear" w:color="000000" w:fill="FFE884"/>
            <w:vAlign w:val="center"/>
            <w:hideMark/>
          </w:tcPr>
          <w:p w14:paraId="78B254BF" w14:textId="77777777" w:rsidR="00F232BA" w:rsidRPr="0075318C" w:rsidRDefault="00F232BA" w:rsidP="00F232BA">
            <w:pPr>
              <w:spacing w:after="0" w:line="240" w:lineRule="auto"/>
              <w:ind w:left="-110"/>
              <w:jc w:val="center"/>
              <w:rPr>
                <w:rFonts w:ascii="Times New Roman" w:eastAsia="Times New Roman" w:hAnsi="Times New Roman" w:cs="Times New Roman"/>
                <w:sz w:val="24"/>
                <w:szCs w:val="24"/>
                <w:lang w:val="ro-RO" w:eastAsia="ru-MD"/>
              </w:rPr>
            </w:pPr>
            <w:r w:rsidRPr="0075318C">
              <w:rPr>
                <w:rFonts w:ascii="Times New Roman" w:eastAsia="Times New Roman" w:hAnsi="Times New Roman" w:cs="Times New Roman"/>
                <w:sz w:val="24"/>
                <w:szCs w:val="24"/>
                <w:lang w:val="ro-RO" w:eastAsia="ru-MD"/>
              </w:rPr>
              <w:t>87,5%</w:t>
            </w:r>
          </w:p>
        </w:tc>
        <w:tc>
          <w:tcPr>
            <w:tcW w:w="976" w:type="dxa"/>
            <w:shd w:val="clear" w:color="000000" w:fill="FDE9D9"/>
            <w:vAlign w:val="center"/>
            <w:hideMark/>
          </w:tcPr>
          <w:p w14:paraId="6C6A1DE4" w14:textId="77777777" w:rsidR="00F232BA" w:rsidRPr="0075318C" w:rsidRDefault="00F232BA" w:rsidP="00F232BA">
            <w:pPr>
              <w:spacing w:after="0" w:line="240" w:lineRule="auto"/>
              <w:ind w:left="-142" w:firstLine="4"/>
              <w:jc w:val="center"/>
              <w:rPr>
                <w:rFonts w:ascii="Times New Roman" w:eastAsia="Times New Roman" w:hAnsi="Times New Roman" w:cs="Times New Roman"/>
                <w:sz w:val="24"/>
                <w:szCs w:val="24"/>
                <w:vertAlign w:val="superscript"/>
                <w:lang w:val="ro-RO" w:eastAsia="ru-MD"/>
              </w:rPr>
            </w:pPr>
            <w:r w:rsidRPr="0075318C">
              <w:rPr>
                <w:rFonts w:ascii="Times New Roman" w:eastAsia="Times New Roman" w:hAnsi="Times New Roman" w:cs="Times New Roman"/>
                <w:sz w:val="24"/>
                <w:szCs w:val="24"/>
                <w:lang w:val="ro-RO" w:eastAsia="ru-MD"/>
              </w:rPr>
              <w:t>2</w:t>
            </w:r>
            <w:r w:rsidRPr="0075318C">
              <w:rPr>
                <w:rFonts w:ascii="Times New Roman" w:eastAsia="Times New Roman" w:hAnsi="Times New Roman" w:cs="Times New Roman"/>
                <w:sz w:val="24"/>
                <w:szCs w:val="24"/>
                <w:vertAlign w:val="superscript"/>
                <w:lang w:val="ro-RO" w:eastAsia="ru-MD"/>
              </w:rPr>
              <w:t>3</w:t>
            </w:r>
          </w:p>
        </w:tc>
        <w:tc>
          <w:tcPr>
            <w:tcW w:w="975" w:type="dxa"/>
            <w:shd w:val="clear" w:color="auto" w:fill="F4B083" w:themeFill="accent2" w:themeFillTint="99"/>
            <w:vAlign w:val="center"/>
            <w:hideMark/>
          </w:tcPr>
          <w:p w14:paraId="3E09B36E" w14:textId="77777777" w:rsidR="00F232BA" w:rsidRPr="0075318C" w:rsidRDefault="00F232BA" w:rsidP="00F232BA">
            <w:pPr>
              <w:spacing w:after="0" w:line="240" w:lineRule="auto"/>
              <w:ind w:left="-142"/>
              <w:jc w:val="center"/>
              <w:rPr>
                <w:rFonts w:ascii="Times New Roman" w:eastAsia="Times New Roman" w:hAnsi="Times New Roman" w:cs="Times New Roman"/>
                <w:sz w:val="24"/>
                <w:szCs w:val="24"/>
                <w:lang w:val="ro-RO" w:eastAsia="ru-MD"/>
              </w:rPr>
            </w:pPr>
            <w:r w:rsidRPr="0075318C">
              <w:rPr>
                <w:rFonts w:ascii="Times New Roman" w:eastAsia="Times New Roman" w:hAnsi="Times New Roman" w:cs="Times New Roman"/>
                <w:sz w:val="24"/>
                <w:szCs w:val="24"/>
                <w:lang w:val="ro-RO" w:eastAsia="ru-MD"/>
              </w:rPr>
              <w:t>12,5%</w:t>
            </w:r>
          </w:p>
        </w:tc>
        <w:tc>
          <w:tcPr>
            <w:tcW w:w="1301" w:type="dxa"/>
            <w:shd w:val="clear" w:color="000000" w:fill="FDE9D9"/>
            <w:vAlign w:val="center"/>
            <w:hideMark/>
          </w:tcPr>
          <w:p w14:paraId="153569B1" w14:textId="77777777" w:rsidR="00F232BA" w:rsidRPr="0075318C" w:rsidRDefault="00F232BA" w:rsidP="00F232BA">
            <w:pPr>
              <w:spacing w:after="0" w:line="240" w:lineRule="auto"/>
              <w:ind w:left="-142" w:hanging="1"/>
              <w:jc w:val="center"/>
              <w:rPr>
                <w:rFonts w:ascii="Times New Roman" w:eastAsia="Times New Roman" w:hAnsi="Times New Roman" w:cs="Times New Roman"/>
                <w:sz w:val="24"/>
                <w:szCs w:val="24"/>
                <w:lang w:val="ro-RO" w:eastAsia="ru-MD"/>
              </w:rPr>
            </w:pPr>
            <w:r w:rsidRPr="0075318C">
              <w:rPr>
                <w:rFonts w:ascii="Times New Roman" w:eastAsia="Times New Roman" w:hAnsi="Times New Roman" w:cs="Times New Roman"/>
                <w:sz w:val="24"/>
                <w:szCs w:val="24"/>
                <w:lang w:val="ro-RO" w:eastAsia="ru-MD"/>
              </w:rPr>
              <w:t>0</w:t>
            </w:r>
          </w:p>
        </w:tc>
        <w:tc>
          <w:tcPr>
            <w:tcW w:w="1301" w:type="dxa"/>
            <w:shd w:val="clear" w:color="000000" w:fill="63BE7B"/>
            <w:vAlign w:val="center"/>
            <w:hideMark/>
          </w:tcPr>
          <w:p w14:paraId="3D245FE7" w14:textId="77777777" w:rsidR="00F232BA" w:rsidRPr="0075318C" w:rsidRDefault="00F232BA" w:rsidP="00F232BA">
            <w:pPr>
              <w:spacing w:after="0" w:line="240" w:lineRule="auto"/>
              <w:ind w:left="-142" w:right="-106"/>
              <w:jc w:val="center"/>
              <w:rPr>
                <w:rFonts w:ascii="Times New Roman" w:eastAsia="Times New Roman" w:hAnsi="Times New Roman" w:cs="Times New Roman"/>
                <w:sz w:val="24"/>
                <w:szCs w:val="24"/>
                <w:lang w:val="ro-RO" w:eastAsia="ru-MD"/>
              </w:rPr>
            </w:pPr>
            <w:r w:rsidRPr="0075318C">
              <w:rPr>
                <w:rFonts w:ascii="Times New Roman" w:eastAsia="Times New Roman" w:hAnsi="Times New Roman" w:cs="Times New Roman"/>
                <w:sz w:val="24"/>
                <w:szCs w:val="24"/>
                <w:lang w:val="ro-RO" w:eastAsia="ru-MD"/>
              </w:rPr>
              <w:t>0%</w:t>
            </w:r>
          </w:p>
        </w:tc>
        <w:tc>
          <w:tcPr>
            <w:tcW w:w="813" w:type="dxa"/>
            <w:shd w:val="clear" w:color="000000" w:fill="FDE9D9"/>
            <w:vAlign w:val="center"/>
            <w:hideMark/>
          </w:tcPr>
          <w:p w14:paraId="377FE807" w14:textId="77777777" w:rsidR="00F232BA" w:rsidRPr="0075318C" w:rsidRDefault="00F232BA" w:rsidP="00F232BA">
            <w:pPr>
              <w:spacing w:after="0" w:line="240" w:lineRule="auto"/>
              <w:ind w:left="-103" w:right="-106"/>
              <w:jc w:val="center"/>
              <w:rPr>
                <w:rFonts w:ascii="Times New Roman" w:eastAsia="Times New Roman" w:hAnsi="Times New Roman" w:cs="Times New Roman"/>
                <w:sz w:val="24"/>
                <w:szCs w:val="24"/>
                <w:lang w:val="ro-RO" w:eastAsia="ru-MD"/>
              </w:rPr>
            </w:pPr>
            <w:r w:rsidRPr="0075318C">
              <w:rPr>
                <w:rFonts w:ascii="Times New Roman" w:eastAsia="Times New Roman" w:hAnsi="Times New Roman" w:cs="Times New Roman"/>
                <w:sz w:val="24"/>
                <w:szCs w:val="24"/>
                <w:lang w:val="ro-RO" w:eastAsia="ru-MD"/>
              </w:rPr>
              <w:t>0</w:t>
            </w:r>
          </w:p>
        </w:tc>
        <w:tc>
          <w:tcPr>
            <w:tcW w:w="975" w:type="dxa"/>
            <w:shd w:val="clear" w:color="auto" w:fill="00B050"/>
            <w:vAlign w:val="center"/>
            <w:hideMark/>
          </w:tcPr>
          <w:p w14:paraId="40F5167B" w14:textId="77777777" w:rsidR="00F232BA" w:rsidRPr="0075318C" w:rsidRDefault="00F232BA" w:rsidP="00F232BA">
            <w:pPr>
              <w:spacing w:after="0" w:line="240" w:lineRule="auto"/>
              <w:jc w:val="center"/>
              <w:rPr>
                <w:rFonts w:ascii="Times New Roman" w:eastAsia="Times New Roman" w:hAnsi="Times New Roman" w:cs="Times New Roman"/>
                <w:sz w:val="24"/>
                <w:szCs w:val="24"/>
                <w:lang w:val="ro-RO" w:eastAsia="ru-MD"/>
              </w:rPr>
            </w:pPr>
            <w:r w:rsidRPr="0075318C">
              <w:rPr>
                <w:rFonts w:ascii="Times New Roman" w:eastAsia="Times New Roman" w:hAnsi="Times New Roman" w:cs="Times New Roman"/>
                <w:sz w:val="24"/>
                <w:szCs w:val="24"/>
                <w:lang w:val="ro-RO" w:eastAsia="ru-MD"/>
              </w:rPr>
              <w:t>0,0%</w:t>
            </w:r>
          </w:p>
        </w:tc>
        <w:tc>
          <w:tcPr>
            <w:tcW w:w="813" w:type="dxa"/>
            <w:vMerge/>
            <w:vAlign w:val="center"/>
            <w:hideMark/>
          </w:tcPr>
          <w:p w14:paraId="156C4088" w14:textId="77777777" w:rsidR="00F232BA" w:rsidRPr="0075318C" w:rsidRDefault="00F232BA" w:rsidP="00F232BA">
            <w:pPr>
              <w:spacing w:after="0" w:line="240" w:lineRule="auto"/>
              <w:ind w:left="-142" w:firstLine="425"/>
              <w:jc w:val="center"/>
              <w:rPr>
                <w:rFonts w:ascii="Times New Roman" w:eastAsia="Times New Roman" w:hAnsi="Times New Roman" w:cs="Times New Roman"/>
                <w:b/>
                <w:bCs/>
                <w:sz w:val="24"/>
                <w:szCs w:val="24"/>
                <w:lang w:val="ro-RO" w:eastAsia="ru-MD"/>
              </w:rPr>
            </w:pPr>
          </w:p>
        </w:tc>
      </w:tr>
      <w:tr w:rsidR="00F232BA" w:rsidRPr="0075318C" w14:paraId="28F482AB" w14:textId="77777777" w:rsidTr="000274D3">
        <w:trPr>
          <w:gridAfter w:val="1"/>
          <w:wAfter w:w="5" w:type="dxa"/>
          <w:cantSplit/>
          <w:trHeight w:val="86"/>
        </w:trPr>
        <w:tc>
          <w:tcPr>
            <w:tcW w:w="489" w:type="dxa"/>
          </w:tcPr>
          <w:p w14:paraId="5DE1C2D5" w14:textId="77777777" w:rsidR="00F232BA" w:rsidRPr="0075318C" w:rsidRDefault="00F232BA" w:rsidP="00F232BA">
            <w:pPr>
              <w:spacing w:after="0" w:line="240" w:lineRule="auto"/>
              <w:rPr>
                <w:rFonts w:ascii="Times New Roman" w:eastAsia="Times New Roman" w:hAnsi="Times New Roman" w:cs="Times New Roman"/>
                <w:b/>
                <w:bCs/>
                <w:sz w:val="24"/>
                <w:szCs w:val="24"/>
                <w:lang w:val="ro-RO" w:eastAsia="ru-MD"/>
              </w:rPr>
            </w:pPr>
            <w:r w:rsidRPr="0075318C">
              <w:rPr>
                <w:rFonts w:ascii="Times New Roman" w:eastAsia="Times New Roman" w:hAnsi="Times New Roman" w:cs="Times New Roman"/>
                <w:b/>
                <w:bCs/>
                <w:sz w:val="24"/>
                <w:szCs w:val="24"/>
                <w:lang w:val="ro-RO" w:eastAsia="ru-MD"/>
              </w:rPr>
              <w:t>3.</w:t>
            </w:r>
          </w:p>
        </w:tc>
        <w:tc>
          <w:tcPr>
            <w:tcW w:w="2115" w:type="dxa"/>
            <w:shd w:val="clear" w:color="auto" w:fill="auto"/>
            <w:vAlign w:val="center"/>
            <w:hideMark/>
          </w:tcPr>
          <w:p w14:paraId="38FC3C12" w14:textId="10C231D7" w:rsidR="00F232BA" w:rsidRPr="0075318C" w:rsidRDefault="00F232BA" w:rsidP="00050C9C">
            <w:pPr>
              <w:spacing w:after="0" w:line="240" w:lineRule="auto"/>
              <w:rPr>
                <w:rFonts w:ascii="Times New Roman" w:eastAsia="Times New Roman" w:hAnsi="Times New Roman" w:cs="Times New Roman"/>
                <w:bCs/>
                <w:sz w:val="24"/>
                <w:szCs w:val="24"/>
                <w:lang w:val="ro-RO" w:eastAsia="ru-MD"/>
              </w:rPr>
            </w:pPr>
            <w:r w:rsidRPr="0075318C">
              <w:rPr>
                <w:rFonts w:ascii="Times New Roman" w:eastAsia="Times New Roman" w:hAnsi="Times New Roman" w:cs="Times New Roman"/>
                <w:bCs/>
                <w:sz w:val="24"/>
                <w:szCs w:val="24"/>
                <w:lang w:val="ro-RO" w:eastAsia="ru-MD"/>
              </w:rPr>
              <w:t xml:space="preserve"> Total cauze  </w:t>
            </w:r>
          </w:p>
          <w:p w14:paraId="3F995E73" w14:textId="04FEC64C" w:rsidR="00F232BA" w:rsidRPr="0075318C" w:rsidRDefault="00F232BA" w:rsidP="00050C9C">
            <w:pPr>
              <w:spacing w:after="0" w:line="240" w:lineRule="auto"/>
              <w:rPr>
                <w:rFonts w:ascii="Times New Roman" w:eastAsia="Times New Roman" w:hAnsi="Times New Roman" w:cs="Times New Roman"/>
                <w:bCs/>
                <w:sz w:val="24"/>
                <w:szCs w:val="24"/>
                <w:lang w:val="ro-RO" w:eastAsia="ru-MD"/>
              </w:rPr>
            </w:pPr>
            <w:r w:rsidRPr="0075318C">
              <w:rPr>
                <w:rFonts w:ascii="Times New Roman" w:eastAsia="Times New Roman" w:hAnsi="Times New Roman" w:cs="Times New Roman"/>
                <w:bCs/>
                <w:sz w:val="24"/>
                <w:szCs w:val="24"/>
                <w:lang w:val="ro-RO" w:eastAsia="ru-MD"/>
              </w:rPr>
              <w:t xml:space="preserve"> insolvabilitate</w:t>
            </w:r>
          </w:p>
        </w:tc>
        <w:tc>
          <w:tcPr>
            <w:tcW w:w="1089" w:type="dxa"/>
            <w:vAlign w:val="center"/>
          </w:tcPr>
          <w:p w14:paraId="79C9286E" w14:textId="77777777" w:rsidR="00F232BA" w:rsidRPr="0075318C" w:rsidRDefault="00F232BA" w:rsidP="00F232BA">
            <w:pPr>
              <w:spacing w:after="0" w:line="240" w:lineRule="auto"/>
              <w:ind w:left="-157" w:firstLine="50"/>
              <w:jc w:val="center"/>
              <w:rPr>
                <w:rFonts w:ascii="Times New Roman" w:eastAsia="Times New Roman" w:hAnsi="Times New Roman" w:cs="Times New Roman"/>
                <w:sz w:val="24"/>
                <w:szCs w:val="24"/>
                <w:lang w:val="ro-RO" w:eastAsia="ru-MD"/>
              </w:rPr>
            </w:pPr>
            <w:r w:rsidRPr="0075318C">
              <w:rPr>
                <w:rFonts w:ascii="Times New Roman" w:eastAsia="Times New Roman" w:hAnsi="Times New Roman" w:cs="Times New Roman"/>
                <w:sz w:val="24"/>
                <w:szCs w:val="24"/>
                <w:lang w:val="ro-RO" w:eastAsia="ru-MD"/>
              </w:rPr>
              <w:t>1</w:t>
            </w:r>
          </w:p>
        </w:tc>
        <w:tc>
          <w:tcPr>
            <w:tcW w:w="1026" w:type="dxa"/>
            <w:gridSpan w:val="2"/>
            <w:shd w:val="clear" w:color="000000" w:fill="FDE9D9"/>
            <w:vAlign w:val="center"/>
            <w:hideMark/>
          </w:tcPr>
          <w:p w14:paraId="35210F2E" w14:textId="77777777" w:rsidR="00F232BA" w:rsidRPr="0075318C" w:rsidRDefault="00F232BA" w:rsidP="00F232BA">
            <w:pPr>
              <w:spacing w:after="0" w:line="240" w:lineRule="auto"/>
              <w:ind w:left="-103"/>
              <w:jc w:val="center"/>
              <w:rPr>
                <w:rFonts w:ascii="Times New Roman" w:eastAsia="Times New Roman" w:hAnsi="Times New Roman" w:cs="Times New Roman"/>
                <w:sz w:val="24"/>
                <w:szCs w:val="24"/>
                <w:lang w:val="ro-RO" w:eastAsia="ru-MD"/>
              </w:rPr>
            </w:pPr>
            <w:r w:rsidRPr="0075318C">
              <w:rPr>
                <w:rFonts w:ascii="Times New Roman" w:eastAsia="Times New Roman" w:hAnsi="Times New Roman" w:cs="Times New Roman"/>
                <w:sz w:val="24"/>
                <w:szCs w:val="24"/>
                <w:lang w:val="ro-RO" w:eastAsia="ru-MD"/>
              </w:rPr>
              <w:t>1</w:t>
            </w:r>
          </w:p>
        </w:tc>
        <w:tc>
          <w:tcPr>
            <w:tcW w:w="975" w:type="dxa"/>
            <w:shd w:val="clear" w:color="000000" w:fill="FFEA84"/>
            <w:vAlign w:val="center"/>
            <w:hideMark/>
          </w:tcPr>
          <w:p w14:paraId="50501E11" w14:textId="77777777" w:rsidR="00F232BA" w:rsidRPr="0075318C" w:rsidRDefault="00F232BA" w:rsidP="00F232BA">
            <w:pPr>
              <w:spacing w:after="0" w:line="240" w:lineRule="auto"/>
              <w:ind w:left="-110"/>
              <w:jc w:val="center"/>
              <w:rPr>
                <w:rFonts w:ascii="Times New Roman" w:eastAsia="Times New Roman" w:hAnsi="Times New Roman" w:cs="Times New Roman"/>
                <w:sz w:val="24"/>
                <w:szCs w:val="24"/>
                <w:lang w:val="ro-RO" w:eastAsia="ru-MD"/>
              </w:rPr>
            </w:pPr>
            <w:r w:rsidRPr="0075318C">
              <w:rPr>
                <w:rFonts w:ascii="Times New Roman" w:eastAsia="Times New Roman" w:hAnsi="Times New Roman" w:cs="Times New Roman"/>
                <w:sz w:val="24"/>
                <w:szCs w:val="24"/>
                <w:lang w:val="ro-RO" w:eastAsia="ru-MD"/>
              </w:rPr>
              <w:t>100%</w:t>
            </w:r>
          </w:p>
        </w:tc>
        <w:tc>
          <w:tcPr>
            <w:tcW w:w="976" w:type="dxa"/>
            <w:shd w:val="clear" w:color="000000" w:fill="FDE9D9"/>
            <w:vAlign w:val="center"/>
            <w:hideMark/>
          </w:tcPr>
          <w:p w14:paraId="2C9E6185" w14:textId="77777777" w:rsidR="00F232BA" w:rsidRPr="0075318C" w:rsidRDefault="00F232BA" w:rsidP="00F232BA">
            <w:pPr>
              <w:spacing w:after="0" w:line="240" w:lineRule="auto"/>
              <w:ind w:left="-142" w:firstLine="4"/>
              <w:jc w:val="center"/>
              <w:rPr>
                <w:rFonts w:ascii="Times New Roman" w:eastAsia="Times New Roman" w:hAnsi="Times New Roman" w:cs="Times New Roman"/>
                <w:sz w:val="24"/>
                <w:szCs w:val="24"/>
                <w:lang w:val="ro-RO" w:eastAsia="ru-MD"/>
              </w:rPr>
            </w:pPr>
            <w:r w:rsidRPr="0075318C">
              <w:rPr>
                <w:rFonts w:ascii="Times New Roman" w:eastAsia="Times New Roman" w:hAnsi="Times New Roman" w:cs="Times New Roman"/>
                <w:sz w:val="24"/>
                <w:szCs w:val="24"/>
                <w:lang w:val="ro-RO" w:eastAsia="ru-MD"/>
              </w:rPr>
              <w:t>0</w:t>
            </w:r>
          </w:p>
        </w:tc>
        <w:tc>
          <w:tcPr>
            <w:tcW w:w="975" w:type="dxa"/>
            <w:shd w:val="clear" w:color="000000" w:fill="63BE7B"/>
            <w:vAlign w:val="center"/>
            <w:hideMark/>
          </w:tcPr>
          <w:p w14:paraId="53100202" w14:textId="77777777" w:rsidR="00F232BA" w:rsidRPr="0075318C" w:rsidRDefault="00F232BA" w:rsidP="00F232BA">
            <w:pPr>
              <w:spacing w:after="0" w:line="240" w:lineRule="auto"/>
              <w:rPr>
                <w:rFonts w:ascii="Times New Roman" w:eastAsia="Times New Roman" w:hAnsi="Times New Roman" w:cs="Times New Roman"/>
                <w:sz w:val="24"/>
                <w:szCs w:val="24"/>
                <w:lang w:val="ro-RO" w:eastAsia="ru-MD"/>
              </w:rPr>
            </w:pPr>
            <w:r w:rsidRPr="0075318C">
              <w:rPr>
                <w:rFonts w:ascii="Times New Roman" w:eastAsia="Times New Roman" w:hAnsi="Times New Roman" w:cs="Times New Roman"/>
                <w:sz w:val="24"/>
                <w:szCs w:val="24"/>
                <w:lang w:val="ro-RO" w:eastAsia="ru-MD"/>
              </w:rPr>
              <w:t>0%</w:t>
            </w:r>
          </w:p>
        </w:tc>
        <w:tc>
          <w:tcPr>
            <w:tcW w:w="1301" w:type="dxa"/>
            <w:shd w:val="clear" w:color="000000" w:fill="FDE9D9"/>
            <w:vAlign w:val="center"/>
            <w:hideMark/>
          </w:tcPr>
          <w:p w14:paraId="2829E6A3" w14:textId="77777777" w:rsidR="00F232BA" w:rsidRPr="0075318C" w:rsidRDefault="00F232BA" w:rsidP="00F232BA">
            <w:pPr>
              <w:spacing w:after="0" w:line="240" w:lineRule="auto"/>
              <w:ind w:left="-142" w:hanging="1"/>
              <w:jc w:val="center"/>
              <w:rPr>
                <w:rFonts w:ascii="Times New Roman" w:eastAsia="Times New Roman" w:hAnsi="Times New Roman" w:cs="Times New Roman"/>
                <w:sz w:val="24"/>
                <w:szCs w:val="24"/>
                <w:lang w:val="ro-RO" w:eastAsia="ru-MD"/>
              </w:rPr>
            </w:pPr>
            <w:r w:rsidRPr="0075318C">
              <w:rPr>
                <w:rFonts w:ascii="Times New Roman" w:eastAsia="Times New Roman" w:hAnsi="Times New Roman" w:cs="Times New Roman"/>
                <w:sz w:val="24"/>
                <w:szCs w:val="24"/>
                <w:lang w:val="ro-RO" w:eastAsia="ru-MD"/>
              </w:rPr>
              <w:t>0</w:t>
            </w:r>
          </w:p>
        </w:tc>
        <w:tc>
          <w:tcPr>
            <w:tcW w:w="1301" w:type="dxa"/>
            <w:shd w:val="clear" w:color="000000" w:fill="63BE7B"/>
            <w:vAlign w:val="center"/>
            <w:hideMark/>
          </w:tcPr>
          <w:p w14:paraId="6A81C1DF" w14:textId="77777777" w:rsidR="00F232BA" w:rsidRPr="0075318C" w:rsidRDefault="00F232BA" w:rsidP="00F232BA">
            <w:pPr>
              <w:spacing w:after="0" w:line="240" w:lineRule="auto"/>
              <w:ind w:left="-142" w:right="-106"/>
              <w:jc w:val="center"/>
              <w:rPr>
                <w:rFonts w:ascii="Times New Roman" w:eastAsia="Times New Roman" w:hAnsi="Times New Roman" w:cs="Times New Roman"/>
                <w:sz w:val="24"/>
                <w:szCs w:val="24"/>
                <w:lang w:val="ro-RO" w:eastAsia="ru-MD"/>
              </w:rPr>
            </w:pPr>
            <w:r w:rsidRPr="0075318C">
              <w:rPr>
                <w:rFonts w:ascii="Times New Roman" w:eastAsia="Times New Roman" w:hAnsi="Times New Roman" w:cs="Times New Roman"/>
                <w:sz w:val="24"/>
                <w:szCs w:val="24"/>
                <w:lang w:val="ro-RO" w:eastAsia="ru-MD"/>
              </w:rPr>
              <w:t>0%</w:t>
            </w:r>
          </w:p>
        </w:tc>
        <w:tc>
          <w:tcPr>
            <w:tcW w:w="813" w:type="dxa"/>
            <w:shd w:val="clear" w:color="000000" w:fill="FDE9D9"/>
            <w:vAlign w:val="center"/>
            <w:hideMark/>
          </w:tcPr>
          <w:p w14:paraId="0EF76CDE" w14:textId="77777777" w:rsidR="00F232BA" w:rsidRPr="0075318C" w:rsidRDefault="00F232BA" w:rsidP="00F232BA">
            <w:pPr>
              <w:spacing w:after="0" w:line="240" w:lineRule="auto"/>
              <w:ind w:left="-103" w:right="-106"/>
              <w:jc w:val="center"/>
              <w:rPr>
                <w:rFonts w:ascii="Times New Roman" w:eastAsia="Times New Roman" w:hAnsi="Times New Roman" w:cs="Times New Roman"/>
                <w:sz w:val="24"/>
                <w:szCs w:val="24"/>
                <w:lang w:val="ro-RO" w:eastAsia="ru-MD"/>
              </w:rPr>
            </w:pPr>
            <w:r w:rsidRPr="0075318C">
              <w:rPr>
                <w:rFonts w:ascii="Times New Roman" w:eastAsia="Times New Roman" w:hAnsi="Times New Roman" w:cs="Times New Roman"/>
                <w:sz w:val="24"/>
                <w:szCs w:val="24"/>
                <w:lang w:val="ro-RO" w:eastAsia="ru-MD"/>
              </w:rPr>
              <w:t>0</w:t>
            </w:r>
          </w:p>
        </w:tc>
        <w:tc>
          <w:tcPr>
            <w:tcW w:w="975" w:type="dxa"/>
            <w:shd w:val="clear" w:color="auto" w:fill="00B050"/>
            <w:vAlign w:val="center"/>
            <w:hideMark/>
          </w:tcPr>
          <w:p w14:paraId="451846DB" w14:textId="77777777" w:rsidR="00F232BA" w:rsidRPr="0075318C" w:rsidRDefault="00F232BA" w:rsidP="00F232BA">
            <w:pPr>
              <w:spacing w:after="0" w:line="240" w:lineRule="auto"/>
              <w:jc w:val="center"/>
              <w:rPr>
                <w:rFonts w:ascii="Times New Roman" w:eastAsia="Times New Roman" w:hAnsi="Times New Roman" w:cs="Times New Roman"/>
                <w:sz w:val="24"/>
                <w:szCs w:val="24"/>
                <w:lang w:val="ro-RO" w:eastAsia="ru-MD"/>
              </w:rPr>
            </w:pPr>
            <w:r w:rsidRPr="0075318C">
              <w:rPr>
                <w:rFonts w:ascii="Times New Roman" w:eastAsia="Times New Roman" w:hAnsi="Times New Roman" w:cs="Times New Roman"/>
                <w:sz w:val="24"/>
                <w:szCs w:val="24"/>
                <w:lang w:val="ro-RO" w:eastAsia="ru-MD"/>
              </w:rPr>
              <w:t>0,0%</w:t>
            </w:r>
          </w:p>
        </w:tc>
        <w:tc>
          <w:tcPr>
            <w:tcW w:w="813" w:type="dxa"/>
            <w:vMerge/>
            <w:vAlign w:val="center"/>
            <w:hideMark/>
          </w:tcPr>
          <w:p w14:paraId="4F6320F7" w14:textId="77777777" w:rsidR="00F232BA" w:rsidRPr="0075318C" w:rsidRDefault="00F232BA" w:rsidP="00F232BA">
            <w:pPr>
              <w:spacing w:after="0" w:line="240" w:lineRule="auto"/>
              <w:ind w:left="-142" w:firstLine="425"/>
              <w:jc w:val="center"/>
              <w:rPr>
                <w:rFonts w:ascii="Times New Roman" w:eastAsia="Times New Roman" w:hAnsi="Times New Roman" w:cs="Times New Roman"/>
                <w:b/>
                <w:bCs/>
                <w:sz w:val="24"/>
                <w:szCs w:val="24"/>
                <w:lang w:val="ro-RO" w:eastAsia="ru-MD"/>
              </w:rPr>
            </w:pPr>
          </w:p>
        </w:tc>
      </w:tr>
      <w:tr w:rsidR="00F232BA" w:rsidRPr="0075318C" w14:paraId="7D858FFC" w14:textId="77777777" w:rsidTr="00AB3641">
        <w:trPr>
          <w:gridAfter w:val="1"/>
          <w:wAfter w:w="5" w:type="dxa"/>
          <w:cantSplit/>
          <w:trHeight w:val="86"/>
        </w:trPr>
        <w:tc>
          <w:tcPr>
            <w:tcW w:w="489" w:type="dxa"/>
          </w:tcPr>
          <w:p w14:paraId="474592EB" w14:textId="77777777" w:rsidR="00F232BA" w:rsidRPr="0075318C" w:rsidRDefault="00F232BA" w:rsidP="00F232BA">
            <w:pPr>
              <w:spacing w:after="0" w:line="240" w:lineRule="auto"/>
              <w:rPr>
                <w:rFonts w:ascii="Times New Roman" w:eastAsia="Times New Roman" w:hAnsi="Times New Roman" w:cs="Times New Roman"/>
                <w:b/>
                <w:bCs/>
                <w:sz w:val="24"/>
                <w:szCs w:val="24"/>
                <w:lang w:val="ro-RO" w:eastAsia="ru-MD"/>
              </w:rPr>
            </w:pPr>
            <w:r w:rsidRPr="0075318C">
              <w:rPr>
                <w:rFonts w:ascii="Times New Roman" w:eastAsia="Times New Roman" w:hAnsi="Times New Roman" w:cs="Times New Roman"/>
                <w:b/>
                <w:bCs/>
                <w:sz w:val="24"/>
                <w:szCs w:val="24"/>
                <w:lang w:val="ro-RO" w:eastAsia="ru-MD"/>
              </w:rPr>
              <w:t>4.</w:t>
            </w:r>
          </w:p>
        </w:tc>
        <w:tc>
          <w:tcPr>
            <w:tcW w:w="2115" w:type="dxa"/>
            <w:shd w:val="clear" w:color="auto" w:fill="auto"/>
            <w:vAlign w:val="center"/>
            <w:hideMark/>
          </w:tcPr>
          <w:p w14:paraId="53220F12" w14:textId="3D0A0622" w:rsidR="00F232BA" w:rsidRPr="0075318C" w:rsidRDefault="00F232BA" w:rsidP="00050C9C">
            <w:pPr>
              <w:spacing w:after="0" w:line="240" w:lineRule="auto"/>
              <w:rPr>
                <w:rFonts w:ascii="Times New Roman" w:eastAsia="Times New Roman" w:hAnsi="Times New Roman" w:cs="Times New Roman"/>
                <w:bCs/>
                <w:sz w:val="24"/>
                <w:szCs w:val="24"/>
                <w:lang w:val="ro-RO" w:eastAsia="ru-MD"/>
              </w:rPr>
            </w:pPr>
            <w:r w:rsidRPr="0075318C">
              <w:rPr>
                <w:rFonts w:ascii="Times New Roman" w:eastAsia="Times New Roman" w:hAnsi="Times New Roman" w:cs="Times New Roman"/>
                <w:bCs/>
                <w:sz w:val="24"/>
                <w:szCs w:val="24"/>
                <w:lang w:val="ro-RO" w:eastAsia="ru-MD"/>
              </w:rPr>
              <w:t xml:space="preserve"> Total cauze de   </w:t>
            </w:r>
          </w:p>
          <w:p w14:paraId="5CA90D3D" w14:textId="3BEA7B10" w:rsidR="00F232BA" w:rsidRPr="0075318C" w:rsidRDefault="00050C9C" w:rsidP="00050C9C">
            <w:pPr>
              <w:spacing w:after="0" w:line="240" w:lineRule="auto"/>
              <w:rPr>
                <w:rFonts w:ascii="Times New Roman" w:eastAsia="Times New Roman" w:hAnsi="Times New Roman" w:cs="Times New Roman"/>
                <w:bCs/>
                <w:sz w:val="24"/>
                <w:szCs w:val="24"/>
                <w:lang w:val="ro-RO" w:eastAsia="ru-MD"/>
              </w:rPr>
            </w:pPr>
            <w:r w:rsidRPr="0075318C">
              <w:rPr>
                <w:rFonts w:ascii="Times New Roman" w:eastAsia="Times New Roman" w:hAnsi="Times New Roman" w:cs="Times New Roman"/>
                <w:bCs/>
                <w:sz w:val="24"/>
                <w:szCs w:val="24"/>
                <w:lang w:val="ro-RO" w:eastAsia="ru-MD"/>
              </w:rPr>
              <w:t xml:space="preserve"> </w:t>
            </w:r>
            <w:r w:rsidR="00F232BA" w:rsidRPr="0075318C">
              <w:rPr>
                <w:rFonts w:ascii="Times New Roman" w:eastAsia="Times New Roman" w:hAnsi="Times New Roman" w:cs="Times New Roman"/>
                <w:bCs/>
                <w:sz w:val="24"/>
                <w:szCs w:val="24"/>
                <w:lang w:val="ro-RO" w:eastAsia="ru-MD"/>
              </w:rPr>
              <w:t xml:space="preserve">contencios </w:t>
            </w:r>
            <w:r w:rsidRPr="0075318C">
              <w:rPr>
                <w:rFonts w:ascii="Times New Roman" w:eastAsia="Times New Roman" w:hAnsi="Times New Roman" w:cs="Times New Roman"/>
                <w:bCs/>
                <w:sz w:val="24"/>
                <w:szCs w:val="24"/>
                <w:lang w:val="ro-RO" w:eastAsia="ru-MD"/>
              </w:rPr>
              <w:t xml:space="preserve">  </w:t>
            </w:r>
            <w:r w:rsidR="00F232BA" w:rsidRPr="0075318C">
              <w:rPr>
                <w:rFonts w:ascii="Times New Roman" w:eastAsia="Times New Roman" w:hAnsi="Times New Roman" w:cs="Times New Roman"/>
                <w:bCs/>
                <w:sz w:val="24"/>
                <w:szCs w:val="24"/>
                <w:lang w:val="ro-RO" w:eastAsia="ru-MD"/>
              </w:rPr>
              <w:t>administrativ</w:t>
            </w:r>
          </w:p>
        </w:tc>
        <w:tc>
          <w:tcPr>
            <w:tcW w:w="1089" w:type="dxa"/>
            <w:vAlign w:val="center"/>
          </w:tcPr>
          <w:p w14:paraId="5C6DC5FC" w14:textId="77777777" w:rsidR="00F232BA" w:rsidRPr="0075318C" w:rsidRDefault="00F232BA" w:rsidP="00F232BA">
            <w:pPr>
              <w:spacing w:after="0" w:line="240" w:lineRule="auto"/>
              <w:ind w:left="-157" w:firstLine="50"/>
              <w:jc w:val="center"/>
              <w:rPr>
                <w:rFonts w:ascii="Times New Roman" w:eastAsia="Times New Roman" w:hAnsi="Times New Roman" w:cs="Times New Roman"/>
                <w:sz w:val="24"/>
                <w:szCs w:val="24"/>
                <w:lang w:val="ro-RO" w:eastAsia="ru-MD"/>
              </w:rPr>
            </w:pPr>
            <w:r w:rsidRPr="0075318C">
              <w:rPr>
                <w:rFonts w:ascii="Times New Roman" w:eastAsia="Times New Roman" w:hAnsi="Times New Roman" w:cs="Times New Roman"/>
                <w:sz w:val="24"/>
                <w:szCs w:val="24"/>
                <w:lang w:val="ro-RO" w:eastAsia="ru-MD"/>
              </w:rPr>
              <w:t>22</w:t>
            </w:r>
          </w:p>
        </w:tc>
        <w:tc>
          <w:tcPr>
            <w:tcW w:w="1026" w:type="dxa"/>
            <w:gridSpan w:val="2"/>
            <w:shd w:val="clear" w:color="000000" w:fill="FDE9D9"/>
            <w:vAlign w:val="center"/>
            <w:hideMark/>
          </w:tcPr>
          <w:p w14:paraId="7A5132CE" w14:textId="77777777" w:rsidR="00F232BA" w:rsidRPr="0075318C" w:rsidRDefault="00F232BA" w:rsidP="00F232BA">
            <w:pPr>
              <w:spacing w:after="0" w:line="240" w:lineRule="auto"/>
              <w:ind w:left="-103"/>
              <w:jc w:val="center"/>
              <w:rPr>
                <w:rFonts w:ascii="Times New Roman" w:eastAsia="Times New Roman" w:hAnsi="Times New Roman" w:cs="Times New Roman"/>
                <w:sz w:val="24"/>
                <w:szCs w:val="24"/>
                <w:lang w:val="ro-RO" w:eastAsia="ru-MD"/>
              </w:rPr>
            </w:pPr>
            <w:r w:rsidRPr="0075318C">
              <w:rPr>
                <w:rFonts w:ascii="Times New Roman" w:eastAsia="Times New Roman" w:hAnsi="Times New Roman" w:cs="Times New Roman"/>
                <w:sz w:val="24"/>
                <w:szCs w:val="24"/>
                <w:lang w:val="ro-RO" w:eastAsia="ru-MD"/>
              </w:rPr>
              <w:t>21</w:t>
            </w:r>
          </w:p>
        </w:tc>
        <w:tc>
          <w:tcPr>
            <w:tcW w:w="975" w:type="dxa"/>
            <w:shd w:val="clear" w:color="000000" w:fill="FFDA81"/>
            <w:vAlign w:val="center"/>
            <w:hideMark/>
          </w:tcPr>
          <w:p w14:paraId="1816F602" w14:textId="77777777" w:rsidR="00F232BA" w:rsidRPr="0075318C" w:rsidRDefault="00F232BA" w:rsidP="00F232BA">
            <w:pPr>
              <w:spacing w:after="0" w:line="240" w:lineRule="auto"/>
              <w:ind w:left="-110" w:right="-110"/>
              <w:jc w:val="center"/>
              <w:rPr>
                <w:rFonts w:ascii="Times New Roman" w:eastAsia="Times New Roman" w:hAnsi="Times New Roman" w:cs="Times New Roman"/>
                <w:sz w:val="24"/>
                <w:szCs w:val="24"/>
                <w:lang w:val="ro-RO" w:eastAsia="ru-MD"/>
              </w:rPr>
            </w:pPr>
            <w:r w:rsidRPr="0075318C">
              <w:rPr>
                <w:rFonts w:ascii="Times New Roman" w:eastAsia="Times New Roman" w:hAnsi="Times New Roman" w:cs="Times New Roman"/>
                <w:sz w:val="24"/>
                <w:szCs w:val="24"/>
                <w:lang w:val="ro-RO" w:eastAsia="ru-MD"/>
              </w:rPr>
              <w:t>100%</w:t>
            </w:r>
          </w:p>
        </w:tc>
        <w:tc>
          <w:tcPr>
            <w:tcW w:w="976" w:type="dxa"/>
            <w:shd w:val="clear" w:color="000000" w:fill="FDE9D9"/>
            <w:vAlign w:val="center"/>
            <w:hideMark/>
          </w:tcPr>
          <w:p w14:paraId="43E8773A" w14:textId="77777777" w:rsidR="00F232BA" w:rsidRPr="0075318C" w:rsidRDefault="00F232BA" w:rsidP="00F232BA">
            <w:pPr>
              <w:spacing w:after="0" w:line="240" w:lineRule="auto"/>
              <w:ind w:left="-142" w:firstLine="4"/>
              <w:jc w:val="center"/>
              <w:rPr>
                <w:rFonts w:ascii="Times New Roman" w:eastAsia="Times New Roman" w:hAnsi="Times New Roman" w:cs="Times New Roman"/>
                <w:sz w:val="24"/>
                <w:szCs w:val="24"/>
                <w:lang w:val="ro-RO" w:eastAsia="ru-MD"/>
              </w:rPr>
            </w:pPr>
            <w:r w:rsidRPr="0075318C">
              <w:rPr>
                <w:rFonts w:ascii="Times New Roman" w:eastAsia="Times New Roman" w:hAnsi="Times New Roman" w:cs="Times New Roman"/>
                <w:sz w:val="24"/>
                <w:szCs w:val="24"/>
                <w:lang w:val="ro-RO" w:eastAsia="ru-MD"/>
              </w:rPr>
              <w:t>0</w:t>
            </w:r>
          </w:p>
        </w:tc>
        <w:tc>
          <w:tcPr>
            <w:tcW w:w="975" w:type="dxa"/>
            <w:shd w:val="clear" w:color="000000" w:fill="63BE7B"/>
            <w:vAlign w:val="center"/>
            <w:hideMark/>
          </w:tcPr>
          <w:p w14:paraId="4832D75E" w14:textId="77777777" w:rsidR="00F232BA" w:rsidRPr="0075318C" w:rsidRDefault="00F232BA" w:rsidP="00F232BA">
            <w:pPr>
              <w:spacing w:after="0" w:line="240" w:lineRule="auto"/>
              <w:rPr>
                <w:rFonts w:ascii="Times New Roman" w:eastAsia="Times New Roman" w:hAnsi="Times New Roman" w:cs="Times New Roman"/>
                <w:sz w:val="24"/>
                <w:szCs w:val="24"/>
                <w:lang w:val="ro-RO" w:eastAsia="ru-MD"/>
              </w:rPr>
            </w:pPr>
            <w:r w:rsidRPr="0075318C">
              <w:rPr>
                <w:rFonts w:ascii="Times New Roman" w:eastAsia="Times New Roman" w:hAnsi="Times New Roman" w:cs="Times New Roman"/>
                <w:sz w:val="24"/>
                <w:szCs w:val="24"/>
                <w:lang w:val="ro-RO" w:eastAsia="ru-MD"/>
              </w:rPr>
              <w:t>0%</w:t>
            </w:r>
          </w:p>
        </w:tc>
        <w:tc>
          <w:tcPr>
            <w:tcW w:w="1301" w:type="dxa"/>
            <w:shd w:val="clear" w:color="000000" w:fill="FDE9D9"/>
            <w:vAlign w:val="center"/>
            <w:hideMark/>
          </w:tcPr>
          <w:p w14:paraId="617D0F2F" w14:textId="77777777" w:rsidR="00F232BA" w:rsidRPr="0075318C" w:rsidRDefault="00F232BA" w:rsidP="00F232BA">
            <w:pPr>
              <w:spacing w:after="0" w:line="240" w:lineRule="auto"/>
              <w:ind w:left="-142" w:hanging="1"/>
              <w:jc w:val="center"/>
              <w:rPr>
                <w:rFonts w:ascii="Times New Roman" w:eastAsia="Times New Roman" w:hAnsi="Times New Roman" w:cs="Times New Roman"/>
                <w:sz w:val="24"/>
                <w:szCs w:val="24"/>
                <w:lang w:val="ro-RO" w:eastAsia="ru-MD"/>
              </w:rPr>
            </w:pPr>
            <w:r w:rsidRPr="0075318C">
              <w:rPr>
                <w:rFonts w:ascii="Times New Roman" w:eastAsia="Times New Roman" w:hAnsi="Times New Roman" w:cs="Times New Roman"/>
                <w:sz w:val="24"/>
                <w:szCs w:val="24"/>
                <w:lang w:val="ro-RO" w:eastAsia="ru-MD"/>
              </w:rPr>
              <w:t>1</w:t>
            </w:r>
          </w:p>
        </w:tc>
        <w:tc>
          <w:tcPr>
            <w:tcW w:w="1301" w:type="dxa"/>
            <w:shd w:val="clear" w:color="auto" w:fill="00B050"/>
            <w:vAlign w:val="center"/>
            <w:hideMark/>
          </w:tcPr>
          <w:p w14:paraId="15BC5658" w14:textId="77777777" w:rsidR="00F232BA" w:rsidRPr="0075318C" w:rsidRDefault="00F232BA" w:rsidP="00F232BA">
            <w:pPr>
              <w:spacing w:after="0" w:line="240" w:lineRule="auto"/>
              <w:ind w:left="-142" w:right="-106"/>
              <w:jc w:val="center"/>
              <w:rPr>
                <w:rFonts w:ascii="Times New Roman" w:eastAsia="Times New Roman" w:hAnsi="Times New Roman" w:cs="Times New Roman"/>
                <w:sz w:val="24"/>
                <w:szCs w:val="24"/>
                <w:lang w:val="ro-RO" w:eastAsia="ru-MD"/>
              </w:rPr>
            </w:pPr>
            <w:r w:rsidRPr="0075318C">
              <w:rPr>
                <w:rFonts w:ascii="Times New Roman" w:eastAsia="Times New Roman" w:hAnsi="Times New Roman" w:cs="Times New Roman"/>
                <w:sz w:val="24"/>
                <w:szCs w:val="24"/>
                <w:lang w:val="ro-RO" w:eastAsia="ru-MD"/>
              </w:rPr>
              <w:t>0%</w:t>
            </w:r>
          </w:p>
        </w:tc>
        <w:tc>
          <w:tcPr>
            <w:tcW w:w="813" w:type="dxa"/>
            <w:shd w:val="clear" w:color="000000" w:fill="FDE9D9"/>
            <w:vAlign w:val="center"/>
            <w:hideMark/>
          </w:tcPr>
          <w:p w14:paraId="75492064" w14:textId="77777777" w:rsidR="00F232BA" w:rsidRPr="0075318C" w:rsidRDefault="00F232BA" w:rsidP="00F232BA">
            <w:pPr>
              <w:spacing w:after="0" w:line="240" w:lineRule="auto"/>
              <w:ind w:left="-103" w:right="-106"/>
              <w:jc w:val="center"/>
              <w:rPr>
                <w:rFonts w:ascii="Times New Roman" w:eastAsia="Times New Roman" w:hAnsi="Times New Roman" w:cs="Times New Roman"/>
                <w:sz w:val="24"/>
                <w:szCs w:val="24"/>
                <w:lang w:val="ro-RO" w:eastAsia="ru-MD"/>
              </w:rPr>
            </w:pPr>
            <w:r w:rsidRPr="0075318C">
              <w:rPr>
                <w:rFonts w:ascii="Times New Roman" w:eastAsia="Times New Roman" w:hAnsi="Times New Roman" w:cs="Times New Roman"/>
                <w:sz w:val="24"/>
                <w:szCs w:val="24"/>
                <w:lang w:val="ro-RO" w:eastAsia="ru-MD"/>
              </w:rPr>
              <w:t>0</w:t>
            </w:r>
          </w:p>
        </w:tc>
        <w:tc>
          <w:tcPr>
            <w:tcW w:w="975" w:type="dxa"/>
            <w:shd w:val="clear" w:color="auto" w:fill="00B050"/>
            <w:vAlign w:val="center"/>
            <w:hideMark/>
          </w:tcPr>
          <w:p w14:paraId="116CA5E6" w14:textId="77777777" w:rsidR="00F232BA" w:rsidRPr="0075318C" w:rsidRDefault="00F232BA" w:rsidP="00F232BA">
            <w:pPr>
              <w:spacing w:after="0" w:line="240" w:lineRule="auto"/>
              <w:jc w:val="center"/>
              <w:rPr>
                <w:rFonts w:ascii="Times New Roman" w:eastAsia="Times New Roman" w:hAnsi="Times New Roman" w:cs="Times New Roman"/>
                <w:sz w:val="24"/>
                <w:szCs w:val="24"/>
                <w:lang w:val="ro-RO" w:eastAsia="ru-MD"/>
              </w:rPr>
            </w:pPr>
            <w:r w:rsidRPr="0075318C">
              <w:rPr>
                <w:rFonts w:ascii="Times New Roman" w:eastAsia="Times New Roman" w:hAnsi="Times New Roman" w:cs="Times New Roman"/>
                <w:sz w:val="24"/>
                <w:szCs w:val="24"/>
                <w:lang w:val="ro-RO" w:eastAsia="ru-MD"/>
              </w:rPr>
              <w:t>0,0%</w:t>
            </w:r>
          </w:p>
        </w:tc>
        <w:tc>
          <w:tcPr>
            <w:tcW w:w="813" w:type="dxa"/>
            <w:vMerge/>
            <w:vAlign w:val="center"/>
            <w:hideMark/>
          </w:tcPr>
          <w:p w14:paraId="10252EEA" w14:textId="77777777" w:rsidR="00F232BA" w:rsidRPr="0075318C" w:rsidRDefault="00F232BA" w:rsidP="00F232BA">
            <w:pPr>
              <w:spacing w:after="0" w:line="240" w:lineRule="auto"/>
              <w:ind w:left="-142" w:firstLine="425"/>
              <w:jc w:val="center"/>
              <w:rPr>
                <w:rFonts w:ascii="Times New Roman" w:eastAsia="Times New Roman" w:hAnsi="Times New Roman" w:cs="Times New Roman"/>
                <w:b/>
                <w:bCs/>
                <w:sz w:val="24"/>
                <w:szCs w:val="24"/>
                <w:lang w:val="ro-RO" w:eastAsia="ru-MD"/>
              </w:rPr>
            </w:pPr>
          </w:p>
        </w:tc>
      </w:tr>
      <w:tr w:rsidR="00F232BA" w:rsidRPr="0075318C" w14:paraId="0FC857D9" w14:textId="77777777" w:rsidTr="00A13804">
        <w:trPr>
          <w:gridAfter w:val="1"/>
          <w:wAfter w:w="5" w:type="dxa"/>
          <w:cantSplit/>
          <w:trHeight w:val="675"/>
        </w:trPr>
        <w:tc>
          <w:tcPr>
            <w:tcW w:w="489" w:type="dxa"/>
          </w:tcPr>
          <w:p w14:paraId="07F1B39B" w14:textId="77777777" w:rsidR="00F232BA" w:rsidRPr="0075318C" w:rsidRDefault="00F232BA" w:rsidP="00F232BA">
            <w:pPr>
              <w:spacing w:after="0" w:line="240" w:lineRule="auto"/>
              <w:rPr>
                <w:rFonts w:ascii="Times New Roman" w:eastAsia="Times New Roman" w:hAnsi="Times New Roman" w:cs="Times New Roman"/>
                <w:b/>
                <w:bCs/>
                <w:sz w:val="24"/>
                <w:szCs w:val="24"/>
                <w:lang w:val="ro-RO" w:eastAsia="ru-MD"/>
              </w:rPr>
            </w:pPr>
            <w:r w:rsidRPr="0075318C">
              <w:rPr>
                <w:rFonts w:ascii="Times New Roman" w:eastAsia="Times New Roman" w:hAnsi="Times New Roman" w:cs="Times New Roman"/>
                <w:b/>
                <w:bCs/>
                <w:sz w:val="24"/>
                <w:szCs w:val="24"/>
                <w:lang w:val="ro-RO" w:eastAsia="ru-MD"/>
              </w:rPr>
              <w:t>5.</w:t>
            </w:r>
          </w:p>
        </w:tc>
        <w:tc>
          <w:tcPr>
            <w:tcW w:w="2115" w:type="dxa"/>
            <w:shd w:val="clear" w:color="auto" w:fill="auto"/>
            <w:vAlign w:val="center"/>
            <w:hideMark/>
          </w:tcPr>
          <w:p w14:paraId="5E83FAED" w14:textId="6E78FC0C" w:rsidR="00F232BA" w:rsidRPr="0075318C" w:rsidRDefault="00F232BA" w:rsidP="00050C9C">
            <w:pPr>
              <w:spacing w:after="0" w:line="240" w:lineRule="auto"/>
              <w:rPr>
                <w:rFonts w:ascii="Times New Roman" w:eastAsia="Times New Roman" w:hAnsi="Times New Roman" w:cs="Times New Roman"/>
                <w:bCs/>
                <w:sz w:val="24"/>
                <w:szCs w:val="24"/>
                <w:lang w:val="ro-RO" w:eastAsia="ru-MD"/>
              </w:rPr>
            </w:pPr>
            <w:r w:rsidRPr="0075318C">
              <w:rPr>
                <w:rFonts w:ascii="Times New Roman" w:eastAsia="Times New Roman" w:hAnsi="Times New Roman" w:cs="Times New Roman"/>
                <w:bCs/>
                <w:sz w:val="24"/>
                <w:szCs w:val="24"/>
                <w:lang w:val="ro-RO" w:eastAsia="ru-MD"/>
              </w:rPr>
              <w:t xml:space="preserve"> Total cauze penale</w:t>
            </w:r>
          </w:p>
        </w:tc>
        <w:tc>
          <w:tcPr>
            <w:tcW w:w="1089" w:type="dxa"/>
            <w:vAlign w:val="center"/>
          </w:tcPr>
          <w:p w14:paraId="083E4A17" w14:textId="77777777" w:rsidR="00F232BA" w:rsidRPr="0075318C" w:rsidRDefault="00F232BA" w:rsidP="00F232BA">
            <w:pPr>
              <w:spacing w:after="0" w:line="240" w:lineRule="auto"/>
              <w:ind w:left="-157" w:firstLine="50"/>
              <w:jc w:val="center"/>
              <w:rPr>
                <w:rFonts w:ascii="Times New Roman" w:eastAsia="Times New Roman" w:hAnsi="Times New Roman" w:cs="Times New Roman"/>
                <w:sz w:val="24"/>
                <w:szCs w:val="24"/>
                <w:lang w:val="ro-RO" w:eastAsia="ru-MD"/>
              </w:rPr>
            </w:pPr>
            <w:r w:rsidRPr="0075318C">
              <w:rPr>
                <w:rFonts w:ascii="Times New Roman" w:eastAsia="Times New Roman" w:hAnsi="Times New Roman" w:cs="Times New Roman"/>
                <w:sz w:val="24"/>
                <w:szCs w:val="24"/>
                <w:lang w:val="ro-RO" w:eastAsia="ru-MD"/>
              </w:rPr>
              <w:t>57</w:t>
            </w:r>
          </w:p>
        </w:tc>
        <w:tc>
          <w:tcPr>
            <w:tcW w:w="1026" w:type="dxa"/>
            <w:gridSpan w:val="2"/>
            <w:shd w:val="clear" w:color="000000" w:fill="FDE9D9"/>
            <w:vAlign w:val="center"/>
            <w:hideMark/>
          </w:tcPr>
          <w:p w14:paraId="58AD0EB9" w14:textId="77777777" w:rsidR="00F232BA" w:rsidRPr="0075318C" w:rsidRDefault="00F232BA" w:rsidP="00F232BA">
            <w:pPr>
              <w:spacing w:after="0" w:line="240" w:lineRule="auto"/>
              <w:ind w:left="-103"/>
              <w:jc w:val="center"/>
              <w:rPr>
                <w:rFonts w:ascii="Times New Roman" w:eastAsia="Times New Roman" w:hAnsi="Times New Roman" w:cs="Times New Roman"/>
                <w:sz w:val="24"/>
                <w:szCs w:val="24"/>
                <w:lang w:val="ro-RO" w:eastAsia="ru-MD"/>
              </w:rPr>
            </w:pPr>
            <w:r w:rsidRPr="0075318C">
              <w:rPr>
                <w:rFonts w:ascii="Times New Roman" w:eastAsia="Times New Roman" w:hAnsi="Times New Roman" w:cs="Times New Roman"/>
                <w:sz w:val="24"/>
                <w:szCs w:val="24"/>
                <w:lang w:val="ro-RO" w:eastAsia="ru-MD"/>
              </w:rPr>
              <w:t>54</w:t>
            </w:r>
          </w:p>
        </w:tc>
        <w:tc>
          <w:tcPr>
            <w:tcW w:w="975" w:type="dxa"/>
            <w:shd w:val="clear" w:color="000000" w:fill="FDC67D"/>
            <w:vAlign w:val="center"/>
            <w:hideMark/>
          </w:tcPr>
          <w:p w14:paraId="021ABC28" w14:textId="77777777" w:rsidR="00F232BA" w:rsidRPr="0075318C" w:rsidRDefault="00F232BA" w:rsidP="00F232BA">
            <w:pPr>
              <w:spacing w:after="0" w:line="240" w:lineRule="auto"/>
              <w:ind w:left="-110"/>
              <w:jc w:val="center"/>
              <w:rPr>
                <w:rFonts w:ascii="Times New Roman" w:eastAsia="Times New Roman" w:hAnsi="Times New Roman" w:cs="Times New Roman"/>
                <w:sz w:val="24"/>
                <w:szCs w:val="24"/>
                <w:lang w:val="ro-RO" w:eastAsia="ru-MD"/>
              </w:rPr>
            </w:pPr>
            <w:r w:rsidRPr="0075318C">
              <w:rPr>
                <w:rFonts w:ascii="Times New Roman" w:eastAsia="Times New Roman" w:hAnsi="Times New Roman" w:cs="Times New Roman"/>
                <w:sz w:val="24"/>
                <w:szCs w:val="24"/>
                <w:lang w:val="ro-RO" w:eastAsia="ru-MD"/>
              </w:rPr>
              <w:t>23,83%</w:t>
            </w:r>
          </w:p>
        </w:tc>
        <w:tc>
          <w:tcPr>
            <w:tcW w:w="976" w:type="dxa"/>
            <w:shd w:val="clear" w:color="000000" w:fill="FDE9D9"/>
            <w:vAlign w:val="center"/>
            <w:hideMark/>
          </w:tcPr>
          <w:p w14:paraId="56B1020D" w14:textId="77777777" w:rsidR="00F232BA" w:rsidRPr="0075318C" w:rsidRDefault="00F232BA" w:rsidP="00F232BA">
            <w:pPr>
              <w:spacing w:after="0" w:line="240" w:lineRule="auto"/>
              <w:ind w:left="-142" w:firstLine="4"/>
              <w:jc w:val="center"/>
              <w:rPr>
                <w:rFonts w:ascii="Times New Roman" w:eastAsia="Times New Roman" w:hAnsi="Times New Roman" w:cs="Times New Roman"/>
                <w:sz w:val="24"/>
                <w:szCs w:val="24"/>
                <w:lang w:val="ro-RO" w:eastAsia="ru-MD"/>
              </w:rPr>
            </w:pPr>
            <w:r w:rsidRPr="0075318C">
              <w:rPr>
                <w:rFonts w:ascii="Times New Roman" w:eastAsia="Times New Roman" w:hAnsi="Times New Roman" w:cs="Times New Roman"/>
                <w:sz w:val="24"/>
                <w:szCs w:val="24"/>
                <w:lang w:val="ro-RO" w:eastAsia="ru-MD"/>
              </w:rPr>
              <w:t>3</w:t>
            </w:r>
          </w:p>
        </w:tc>
        <w:tc>
          <w:tcPr>
            <w:tcW w:w="975" w:type="dxa"/>
            <w:shd w:val="clear" w:color="auto" w:fill="F4B083" w:themeFill="accent2" w:themeFillTint="99"/>
            <w:vAlign w:val="center"/>
            <w:hideMark/>
          </w:tcPr>
          <w:p w14:paraId="5FA89D6A" w14:textId="77777777" w:rsidR="00F232BA" w:rsidRPr="0075318C" w:rsidRDefault="00F232BA" w:rsidP="00F232BA">
            <w:pPr>
              <w:spacing w:after="0" w:line="240" w:lineRule="auto"/>
              <w:ind w:left="-142"/>
              <w:jc w:val="center"/>
              <w:rPr>
                <w:rFonts w:ascii="Times New Roman" w:eastAsia="Times New Roman" w:hAnsi="Times New Roman" w:cs="Times New Roman"/>
                <w:sz w:val="24"/>
                <w:szCs w:val="24"/>
                <w:lang w:val="ro-RO" w:eastAsia="ru-MD"/>
              </w:rPr>
            </w:pPr>
            <w:r w:rsidRPr="0075318C">
              <w:rPr>
                <w:rFonts w:ascii="Times New Roman" w:eastAsia="Times New Roman" w:hAnsi="Times New Roman" w:cs="Times New Roman"/>
                <w:sz w:val="24"/>
                <w:szCs w:val="24"/>
                <w:lang w:val="ro-RO" w:eastAsia="ru-MD"/>
              </w:rPr>
              <w:t>1,85%</w:t>
            </w:r>
          </w:p>
        </w:tc>
        <w:tc>
          <w:tcPr>
            <w:tcW w:w="1301" w:type="dxa"/>
            <w:shd w:val="clear" w:color="000000" w:fill="FDE9D9"/>
            <w:vAlign w:val="center"/>
            <w:hideMark/>
          </w:tcPr>
          <w:p w14:paraId="62ABE38B" w14:textId="77777777" w:rsidR="00F232BA" w:rsidRPr="0075318C" w:rsidRDefault="00F232BA" w:rsidP="00F232BA">
            <w:pPr>
              <w:spacing w:after="0" w:line="240" w:lineRule="auto"/>
              <w:ind w:left="-142" w:hanging="1"/>
              <w:jc w:val="center"/>
              <w:rPr>
                <w:rFonts w:ascii="Times New Roman" w:eastAsia="Times New Roman" w:hAnsi="Times New Roman" w:cs="Times New Roman"/>
                <w:sz w:val="24"/>
                <w:szCs w:val="24"/>
                <w:lang w:val="ro-RO" w:eastAsia="ru-MD"/>
              </w:rPr>
            </w:pPr>
            <w:r w:rsidRPr="0075318C">
              <w:rPr>
                <w:rFonts w:ascii="Times New Roman" w:eastAsia="Times New Roman" w:hAnsi="Times New Roman" w:cs="Times New Roman"/>
                <w:sz w:val="24"/>
                <w:szCs w:val="24"/>
                <w:lang w:val="ro-RO" w:eastAsia="ru-MD"/>
              </w:rPr>
              <w:t>0</w:t>
            </w:r>
          </w:p>
        </w:tc>
        <w:tc>
          <w:tcPr>
            <w:tcW w:w="1301" w:type="dxa"/>
            <w:shd w:val="clear" w:color="auto" w:fill="00B050"/>
            <w:vAlign w:val="center"/>
            <w:hideMark/>
          </w:tcPr>
          <w:p w14:paraId="774524E2" w14:textId="77777777" w:rsidR="00F232BA" w:rsidRPr="0075318C" w:rsidRDefault="00F232BA" w:rsidP="00F232BA">
            <w:pPr>
              <w:spacing w:after="0" w:line="240" w:lineRule="auto"/>
              <w:ind w:left="-142" w:right="-106"/>
              <w:jc w:val="center"/>
              <w:rPr>
                <w:rFonts w:ascii="Times New Roman" w:eastAsia="Times New Roman" w:hAnsi="Times New Roman" w:cs="Times New Roman"/>
                <w:sz w:val="24"/>
                <w:szCs w:val="24"/>
                <w:lang w:val="ro-RO" w:eastAsia="ru-MD"/>
              </w:rPr>
            </w:pPr>
            <w:r w:rsidRPr="0075318C">
              <w:rPr>
                <w:rFonts w:ascii="Times New Roman" w:eastAsia="Times New Roman" w:hAnsi="Times New Roman" w:cs="Times New Roman"/>
                <w:sz w:val="24"/>
                <w:szCs w:val="24"/>
                <w:lang w:val="ro-RO" w:eastAsia="ru-MD"/>
              </w:rPr>
              <w:t>0%</w:t>
            </w:r>
          </w:p>
        </w:tc>
        <w:tc>
          <w:tcPr>
            <w:tcW w:w="813" w:type="dxa"/>
            <w:shd w:val="clear" w:color="000000" w:fill="FDE9D9"/>
            <w:vAlign w:val="center"/>
            <w:hideMark/>
          </w:tcPr>
          <w:p w14:paraId="32A4E6B1" w14:textId="77777777" w:rsidR="00F232BA" w:rsidRPr="0075318C" w:rsidRDefault="00F232BA" w:rsidP="00F232BA">
            <w:pPr>
              <w:spacing w:after="0" w:line="240" w:lineRule="auto"/>
              <w:ind w:left="-103" w:right="-106"/>
              <w:jc w:val="center"/>
              <w:rPr>
                <w:rFonts w:ascii="Times New Roman" w:eastAsia="Times New Roman" w:hAnsi="Times New Roman" w:cs="Times New Roman"/>
                <w:sz w:val="24"/>
                <w:szCs w:val="24"/>
                <w:lang w:val="ro-RO" w:eastAsia="ru-MD"/>
              </w:rPr>
            </w:pPr>
            <w:r w:rsidRPr="0075318C">
              <w:rPr>
                <w:rFonts w:ascii="Times New Roman" w:eastAsia="Times New Roman" w:hAnsi="Times New Roman" w:cs="Times New Roman"/>
                <w:sz w:val="24"/>
                <w:szCs w:val="24"/>
                <w:lang w:val="ro-RO" w:eastAsia="ru-MD"/>
              </w:rPr>
              <w:t>0</w:t>
            </w:r>
          </w:p>
        </w:tc>
        <w:tc>
          <w:tcPr>
            <w:tcW w:w="975" w:type="dxa"/>
            <w:shd w:val="clear" w:color="auto" w:fill="00B050"/>
            <w:vAlign w:val="center"/>
            <w:hideMark/>
          </w:tcPr>
          <w:p w14:paraId="7B32E00D" w14:textId="77777777" w:rsidR="00F232BA" w:rsidRPr="0075318C" w:rsidRDefault="00F232BA" w:rsidP="00F232BA">
            <w:pPr>
              <w:spacing w:after="0" w:line="240" w:lineRule="auto"/>
              <w:jc w:val="center"/>
              <w:rPr>
                <w:rFonts w:ascii="Times New Roman" w:eastAsia="Times New Roman" w:hAnsi="Times New Roman" w:cs="Times New Roman"/>
                <w:sz w:val="24"/>
                <w:szCs w:val="24"/>
                <w:lang w:val="ro-RO" w:eastAsia="ru-MD"/>
              </w:rPr>
            </w:pPr>
            <w:r w:rsidRPr="0075318C">
              <w:rPr>
                <w:rFonts w:ascii="Times New Roman" w:eastAsia="Times New Roman" w:hAnsi="Times New Roman" w:cs="Times New Roman"/>
                <w:sz w:val="24"/>
                <w:szCs w:val="24"/>
                <w:lang w:val="ro-RO" w:eastAsia="ru-MD"/>
              </w:rPr>
              <w:t>0,0%</w:t>
            </w:r>
          </w:p>
        </w:tc>
        <w:tc>
          <w:tcPr>
            <w:tcW w:w="813" w:type="dxa"/>
            <w:vMerge/>
            <w:vAlign w:val="center"/>
            <w:hideMark/>
          </w:tcPr>
          <w:p w14:paraId="69CA4510" w14:textId="77777777" w:rsidR="00F232BA" w:rsidRPr="0075318C" w:rsidRDefault="00F232BA" w:rsidP="00F232BA">
            <w:pPr>
              <w:spacing w:after="0" w:line="240" w:lineRule="auto"/>
              <w:ind w:left="-142" w:firstLine="425"/>
              <w:jc w:val="center"/>
              <w:rPr>
                <w:rFonts w:ascii="Times New Roman" w:eastAsia="Times New Roman" w:hAnsi="Times New Roman" w:cs="Times New Roman"/>
                <w:b/>
                <w:bCs/>
                <w:sz w:val="24"/>
                <w:szCs w:val="24"/>
                <w:lang w:val="ro-RO" w:eastAsia="ru-MD"/>
              </w:rPr>
            </w:pPr>
          </w:p>
        </w:tc>
      </w:tr>
      <w:tr w:rsidR="00F232BA" w:rsidRPr="0075318C" w14:paraId="14D24766" w14:textId="77777777" w:rsidTr="000274D3">
        <w:trPr>
          <w:gridAfter w:val="1"/>
          <w:wAfter w:w="5" w:type="dxa"/>
          <w:cantSplit/>
          <w:trHeight w:val="86"/>
        </w:trPr>
        <w:tc>
          <w:tcPr>
            <w:tcW w:w="489" w:type="dxa"/>
          </w:tcPr>
          <w:p w14:paraId="13DEDBED" w14:textId="77777777" w:rsidR="00F232BA" w:rsidRPr="0075318C" w:rsidRDefault="00F232BA" w:rsidP="00F232BA">
            <w:pPr>
              <w:spacing w:after="0" w:line="240" w:lineRule="auto"/>
              <w:rPr>
                <w:rFonts w:ascii="Times New Roman" w:eastAsia="Times New Roman" w:hAnsi="Times New Roman" w:cs="Times New Roman"/>
                <w:b/>
                <w:bCs/>
                <w:sz w:val="24"/>
                <w:szCs w:val="24"/>
                <w:lang w:val="ro-RO" w:eastAsia="ru-MD"/>
              </w:rPr>
            </w:pPr>
            <w:r w:rsidRPr="0075318C">
              <w:rPr>
                <w:rFonts w:ascii="Times New Roman" w:eastAsia="Times New Roman" w:hAnsi="Times New Roman" w:cs="Times New Roman"/>
                <w:b/>
                <w:bCs/>
                <w:sz w:val="24"/>
                <w:szCs w:val="24"/>
                <w:lang w:val="ro-RO" w:eastAsia="ru-MD"/>
              </w:rPr>
              <w:t>6.</w:t>
            </w:r>
          </w:p>
        </w:tc>
        <w:tc>
          <w:tcPr>
            <w:tcW w:w="2115" w:type="dxa"/>
            <w:shd w:val="clear" w:color="auto" w:fill="auto"/>
            <w:vAlign w:val="center"/>
            <w:hideMark/>
          </w:tcPr>
          <w:p w14:paraId="7162963F" w14:textId="77777777" w:rsidR="00F232BA" w:rsidRPr="0075318C" w:rsidRDefault="00F232BA" w:rsidP="00050C9C">
            <w:pPr>
              <w:spacing w:after="0" w:line="240" w:lineRule="auto"/>
              <w:rPr>
                <w:rFonts w:ascii="Times New Roman" w:eastAsia="Times New Roman" w:hAnsi="Times New Roman" w:cs="Times New Roman"/>
                <w:bCs/>
                <w:sz w:val="24"/>
                <w:szCs w:val="24"/>
                <w:lang w:val="ro-RO" w:eastAsia="ru-MD"/>
              </w:rPr>
            </w:pPr>
            <w:r w:rsidRPr="0075318C">
              <w:rPr>
                <w:rFonts w:ascii="Times New Roman" w:eastAsia="Times New Roman" w:hAnsi="Times New Roman" w:cs="Times New Roman"/>
                <w:bCs/>
                <w:sz w:val="24"/>
                <w:szCs w:val="24"/>
                <w:lang w:val="ro-RO" w:eastAsia="ru-MD"/>
              </w:rPr>
              <w:t xml:space="preserve">  Materiale  penale</w:t>
            </w:r>
          </w:p>
          <w:p w14:paraId="67A7E07F" w14:textId="56435D64" w:rsidR="00744E9D" w:rsidRPr="0075318C" w:rsidRDefault="00744E9D" w:rsidP="00050C9C">
            <w:pPr>
              <w:spacing w:after="0" w:line="240" w:lineRule="auto"/>
              <w:rPr>
                <w:rFonts w:ascii="Times New Roman" w:eastAsia="Times New Roman" w:hAnsi="Times New Roman" w:cs="Times New Roman"/>
                <w:bCs/>
                <w:sz w:val="24"/>
                <w:szCs w:val="24"/>
                <w:lang w:val="ro-RO" w:eastAsia="ru-MD"/>
              </w:rPr>
            </w:pPr>
          </w:p>
        </w:tc>
        <w:tc>
          <w:tcPr>
            <w:tcW w:w="1089" w:type="dxa"/>
            <w:vAlign w:val="center"/>
          </w:tcPr>
          <w:p w14:paraId="2E5C5A54" w14:textId="77777777" w:rsidR="00F232BA" w:rsidRPr="0075318C" w:rsidRDefault="00F232BA" w:rsidP="00F232BA">
            <w:pPr>
              <w:spacing w:after="0" w:line="240" w:lineRule="auto"/>
              <w:ind w:left="-157" w:firstLine="50"/>
              <w:jc w:val="center"/>
              <w:rPr>
                <w:rFonts w:ascii="Times New Roman" w:eastAsia="Times New Roman" w:hAnsi="Times New Roman" w:cs="Times New Roman"/>
                <w:sz w:val="24"/>
                <w:szCs w:val="24"/>
                <w:lang w:val="ro-RO" w:eastAsia="ru-MD"/>
              </w:rPr>
            </w:pPr>
            <w:r w:rsidRPr="0075318C">
              <w:rPr>
                <w:rFonts w:ascii="Times New Roman" w:eastAsia="Times New Roman" w:hAnsi="Times New Roman" w:cs="Times New Roman"/>
                <w:sz w:val="24"/>
                <w:szCs w:val="24"/>
                <w:lang w:val="ro-RO" w:eastAsia="ru-MD"/>
              </w:rPr>
              <w:t>16</w:t>
            </w:r>
          </w:p>
        </w:tc>
        <w:tc>
          <w:tcPr>
            <w:tcW w:w="1026" w:type="dxa"/>
            <w:gridSpan w:val="2"/>
            <w:shd w:val="clear" w:color="000000" w:fill="FDE9D9"/>
            <w:vAlign w:val="center"/>
            <w:hideMark/>
          </w:tcPr>
          <w:p w14:paraId="28021B77" w14:textId="77777777" w:rsidR="00F232BA" w:rsidRPr="0075318C" w:rsidRDefault="00F232BA" w:rsidP="00F232BA">
            <w:pPr>
              <w:spacing w:after="0" w:line="240" w:lineRule="auto"/>
              <w:ind w:left="-103"/>
              <w:jc w:val="center"/>
              <w:rPr>
                <w:rFonts w:ascii="Times New Roman" w:eastAsia="Times New Roman" w:hAnsi="Times New Roman" w:cs="Times New Roman"/>
                <w:sz w:val="24"/>
                <w:szCs w:val="24"/>
                <w:lang w:val="ro-RO" w:eastAsia="ru-MD"/>
              </w:rPr>
            </w:pPr>
            <w:r w:rsidRPr="0075318C">
              <w:rPr>
                <w:rFonts w:ascii="Times New Roman" w:eastAsia="Times New Roman" w:hAnsi="Times New Roman" w:cs="Times New Roman"/>
                <w:sz w:val="24"/>
                <w:szCs w:val="24"/>
                <w:lang w:val="ro-RO" w:eastAsia="ru-MD"/>
              </w:rPr>
              <w:t>16</w:t>
            </w:r>
          </w:p>
        </w:tc>
        <w:tc>
          <w:tcPr>
            <w:tcW w:w="975" w:type="dxa"/>
            <w:shd w:val="clear" w:color="000000" w:fill="FFDE82"/>
            <w:vAlign w:val="center"/>
            <w:hideMark/>
          </w:tcPr>
          <w:p w14:paraId="73E45AA0" w14:textId="77777777" w:rsidR="00F232BA" w:rsidRPr="0075318C" w:rsidRDefault="00F232BA" w:rsidP="00F232BA">
            <w:pPr>
              <w:spacing w:after="0" w:line="240" w:lineRule="auto"/>
              <w:ind w:left="-110"/>
              <w:jc w:val="center"/>
              <w:rPr>
                <w:rFonts w:ascii="Times New Roman" w:eastAsia="Times New Roman" w:hAnsi="Times New Roman" w:cs="Times New Roman"/>
                <w:sz w:val="24"/>
                <w:szCs w:val="24"/>
                <w:lang w:val="ro-RO" w:eastAsia="ru-MD"/>
              </w:rPr>
            </w:pPr>
            <w:r w:rsidRPr="0075318C">
              <w:rPr>
                <w:rFonts w:ascii="Times New Roman" w:eastAsia="Times New Roman" w:hAnsi="Times New Roman" w:cs="Times New Roman"/>
                <w:sz w:val="24"/>
                <w:szCs w:val="24"/>
                <w:lang w:val="ro-RO" w:eastAsia="ru-MD"/>
              </w:rPr>
              <w:t>100%</w:t>
            </w:r>
          </w:p>
        </w:tc>
        <w:tc>
          <w:tcPr>
            <w:tcW w:w="976" w:type="dxa"/>
            <w:shd w:val="clear" w:color="000000" w:fill="FDE9D9"/>
            <w:vAlign w:val="center"/>
            <w:hideMark/>
          </w:tcPr>
          <w:p w14:paraId="1A75A762" w14:textId="77777777" w:rsidR="00F232BA" w:rsidRPr="0075318C" w:rsidRDefault="00F232BA" w:rsidP="00F232BA">
            <w:pPr>
              <w:spacing w:after="0" w:line="240" w:lineRule="auto"/>
              <w:ind w:left="-142" w:firstLine="4"/>
              <w:jc w:val="center"/>
              <w:rPr>
                <w:rFonts w:ascii="Times New Roman" w:eastAsia="Times New Roman" w:hAnsi="Times New Roman" w:cs="Times New Roman"/>
                <w:sz w:val="24"/>
                <w:szCs w:val="24"/>
                <w:lang w:val="ro-RO" w:eastAsia="ru-MD"/>
              </w:rPr>
            </w:pPr>
            <w:r w:rsidRPr="0075318C">
              <w:rPr>
                <w:rFonts w:ascii="Times New Roman" w:eastAsia="Times New Roman" w:hAnsi="Times New Roman" w:cs="Times New Roman"/>
                <w:sz w:val="24"/>
                <w:szCs w:val="24"/>
                <w:lang w:val="ro-RO" w:eastAsia="ru-MD"/>
              </w:rPr>
              <w:t>0</w:t>
            </w:r>
          </w:p>
        </w:tc>
        <w:tc>
          <w:tcPr>
            <w:tcW w:w="975" w:type="dxa"/>
            <w:shd w:val="clear" w:color="000000" w:fill="63BE7B"/>
            <w:vAlign w:val="center"/>
            <w:hideMark/>
          </w:tcPr>
          <w:p w14:paraId="2EA32CCD" w14:textId="77777777" w:rsidR="00F232BA" w:rsidRPr="0075318C" w:rsidRDefault="00F232BA" w:rsidP="00F232BA">
            <w:pPr>
              <w:spacing w:after="0" w:line="240" w:lineRule="auto"/>
              <w:ind w:left="-142" w:firstLine="425"/>
              <w:rPr>
                <w:rFonts w:ascii="Times New Roman" w:eastAsia="Times New Roman" w:hAnsi="Times New Roman" w:cs="Times New Roman"/>
                <w:sz w:val="24"/>
                <w:szCs w:val="24"/>
                <w:lang w:val="ro-RO" w:eastAsia="ru-MD"/>
              </w:rPr>
            </w:pPr>
            <w:r w:rsidRPr="0075318C">
              <w:rPr>
                <w:rFonts w:ascii="Times New Roman" w:eastAsia="Times New Roman" w:hAnsi="Times New Roman" w:cs="Times New Roman"/>
                <w:sz w:val="24"/>
                <w:szCs w:val="24"/>
                <w:lang w:val="ro-RO" w:eastAsia="ru-MD"/>
              </w:rPr>
              <w:t>0%</w:t>
            </w:r>
          </w:p>
        </w:tc>
        <w:tc>
          <w:tcPr>
            <w:tcW w:w="1301" w:type="dxa"/>
            <w:shd w:val="clear" w:color="000000" w:fill="FDE9D9"/>
            <w:vAlign w:val="center"/>
            <w:hideMark/>
          </w:tcPr>
          <w:p w14:paraId="44FA71EA" w14:textId="77777777" w:rsidR="00F232BA" w:rsidRPr="0075318C" w:rsidRDefault="00F232BA" w:rsidP="00F232BA">
            <w:pPr>
              <w:spacing w:after="0" w:line="240" w:lineRule="auto"/>
              <w:ind w:left="-142" w:hanging="1"/>
              <w:jc w:val="center"/>
              <w:rPr>
                <w:rFonts w:ascii="Times New Roman" w:eastAsia="Times New Roman" w:hAnsi="Times New Roman" w:cs="Times New Roman"/>
                <w:sz w:val="24"/>
                <w:szCs w:val="24"/>
                <w:lang w:val="ro-RO" w:eastAsia="ru-MD"/>
              </w:rPr>
            </w:pPr>
            <w:r w:rsidRPr="0075318C">
              <w:rPr>
                <w:rFonts w:ascii="Times New Roman" w:eastAsia="Times New Roman" w:hAnsi="Times New Roman" w:cs="Times New Roman"/>
                <w:sz w:val="24"/>
                <w:szCs w:val="24"/>
                <w:lang w:val="ro-RO" w:eastAsia="ru-MD"/>
              </w:rPr>
              <w:t>0</w:t>
            </w:r>
          </w:p>
        </w:tc>
        <w:tc>
          <w:tcPr>
            <w:tcW w:w="1301" w:type="dxa"/>
            <w:shd w:val="clear" w:color="000000" w:fill="63BE7B"/>
            <w:vAlign w:val="center"/>
            <w:hideMark/>
          </w:tcPr>
          <w:p w14:paraId="56F0F5BF" w14:textId="77777777" w:rsidR="00F232BA" w:rsidRPr="0075318C" w:rsidRDefault="00F232BA" w:rsidP="00F232BA">
            <w:pPr>
              <w:spacing w:after="0" w:line="240" w:lineRule="auto"/>
              <w:ind w:left="-142" w:right="-106"/>
              <w:jc w:val="center"/>
              <w:rPr>
                <w:rFonts w:ascii="Times New Roman" w:eastAsia="Times New Roman" w:hAnsi="Times New Roman" w:cs="Times New Roman"/>
                <w:sz w:val="24"/>
                <w:szCs w:val="24"/>
                <w:lang w:val="ro-RO" w:eastAsia="ru-MD"/>
              </w:rPr>
            </w:pPr>
            <w:r w:rsidRPr="0075318C">
              <w:rPr>
                <w:rFonts w:ascii="Times New Roman" w:eastAsia="Times New Roman" w:hAnsi="Times New Roman" w:cs="Times New Roman"/>
                <w:sz w:val="24"/>
                <w:szCs w:val="24"/>
                <w:lang w:val="ro-RO" w:eastAsia="ru-MD"/>
              </w:rPr>
              <w:t>0%</w:t>
            </w:r>
          </w:p>
        </w:tc>
        <w:tc>
          <w:tcPr>
            <w:tcW w:w="813" w:type="dxa"/>
            <w:shd w:val="clear" w:color="000000" w:fill="FDE9D9"/>
            <w:vAlign w:val="center"/>
            <w:hideMark/>
          </w:tcPr>
          <w:p w14:paraId="7510951F" w14:textId="77777777" w:rsidR="00F232BA" w:rsidRPr="0075318C" w:rsidRDefault="00F232BA" w:rsidP="00F232BA">
            <w:pPr>
              <w:spacing w:after="0" w:line="240" w:lineRule="auto"/>
              <w:ind w:left="-103" w:right="-106"/>
              <w:jc w:val="center"/>
              <w:rPr>
                <w:rFonts w:ascii="Times New Roman" w:eastAsia="Times New Roman" w:hAnsi="Times New Roman" w:cs="Times New Roman"/>
                <w:sz w:val="24"/>
                <w:szCs w:val="24"/>
                <w:lang w:val="ro-RO" w:eastAsia="ru-MD"/>
              </w:rPr>
            </w:pPr>
            <w:r w:rsidRPr="0075318C">
              <w:rPr>
                <w:rFonts w:ascii="Times New Roman" w:eastAsia="Times New Roman" w:hAnsi="Times New Roman" w:cs="Times New Roman"/>
                <w:sz w:val="24"/>
                <w:szCs w:val="24"/>
                <w:lang w:val="ro-RO" w:eastAsia="ru-MD"/>
              </w:rPr>
              <w:t>0</w:t>
            </w:r>
          </w:p>
        </w:tc>
        <w:tc>
          <w:tcPr>
            <w:tcW w:w="975" w:type="dxa"/>
            <w:shd w:val="clear" w:color="auto" w:fill="00B050"/>
            <w:vAlign w:val="center"/>
            <w:hideMark/>
          </w:tcPr>
          <w:p w14:paraId="1835C651" w14:textId="77777777" w:rsidR="00F232BA" w:rsidRPr="0075318C" w:rsidRDefault="00F232BA" w:rsidP="00F232BA">
            <w:pPr>
              <w:spacing w:after="0" w:line="240" w:lineRule="auto"/>
              <w:jc w:val="center"/>
              <w:rPr>
                <w:rFonts w:ascii="Times New Roman" w:eastAsia="Times New Roman" w:hAnsi="Times New Roman" w:cs="Times New Roman"/>
                <w:sz w:val="24"/>
                <w:szCs w:val="24"/>
                <w:lang w:val="ro-RO" w:eastAsia="ru-MD"/>
              </w:rPr>
            </w:pPr>
            <w:r w:rsidRPr="0075318C">
              <w:rPr>
                <w:rFonts w:ascii="Times New Roman" w:eastAsia="Times New Roman" w:hAnsi="Times New Roman" w:cs="Times New Roman"/>
                <w:sz w:val="24"/>
                <w:szCs w:val="24"/>
                <w:lang w:val="ro-RO" w:eastAsia="ru-MD"/>
              </w:rPr>
              <w:t>0,0%</w:t>
            </w:r>
          </w:p>
        </w:tc>
        <w:tc>
          <w:tcPr>
            <w:tcW w:w="813" w:type="dxa"/>
            <w:vMerge/>
            <w:vAlign w:val="center"/>
            <w:hideMark/>
          </w:tcPr>
          <w:p w14:paraId="6205D53C" w14:textId="77777777" w:rsidR="00F232BA" w:rsidRPr="0075318C" w:rsidRDefault="00F232BA" w:rsidP="00F232BA">
            <w:pPr>
              <w:spacing w:after="0" w:line="240" w:lineRule="auto"/>
              <w:ind w:left="-142" w:firstLine="425"/>
              <w:jc w:val="center"/>
              <w:rPr>
                <w:rFonts w:ascii="Times New Roman" w:eastAsia="Times New Roman" w:hAnsi="Times New Roman" w:cs="Times New Roman"/>
                <w:b/>
                <w:bCs/>
                <w:sz w:val="24"/>
                <w:szCs w:val="24"/>
                <w:lang w:val="ro-RO" w:eastAsia="ru-MD"/>
              </w:rPr>
            </w:pPr>
          </w:p>
        </w:tc>
      </w:tr>
      <w:tr w:rsidR="00F232BA" w:rsidRPr="0075318C" w14:paraId="2C1EE7DB" w14:textId="77777777" w:rsidTr="000274D3">
        <w:trPr>
          <w:gridAfter w:val="1"/>
          <w:wAfter w:w="5" w:type="dxa"/>
          <w:cantSplit/>
          <w:trHeight w:val="86"/>
        </w:trPr>
        <w:tc>
          <w:tcPr>
            <w:tcW w:w="489" w:type="dxa"/>
          </w:tcPr>
          <w:p w14:paraId="6209DD68" w14:textId="77777777" w:rsidR="00F232BA" w:rsidRPr="0075318C" w:rsidRDefault="00F232BA" w:rsidP="00F232BA">
            <w:pPr>
              <w:spacing w:after="0" w:line="240" w:lineRule="auto"/>
              <w:rPr>
                <w:rFonts w:ascii="Times New Roman" w:eastAsia="Times New Roman" w:hAnsi="Times New Roman" w:cs="Times New Roman"/>
                <w:b/>
                <w:bCs/>
                <w:sz w:val="24"/>
                <w:szCs w:val="24"/>
                <w:lang w:val="ro-RO" w:eastAsia="ru-MD"/>
              </w:rPr>
            </w:pPr>
            <w:r w:rsidRPr="0075318C">
              <w:rPr>
                <w:rFonts w:ascii="Times New Roman" w:eastAsia="Times New Roman" w:hAnsi="Times New Roman" w:cs="Times New Roman"/>
                <w:b/>
                <w:bCs/>
                <w:sz w:val="24"/>
                <w:szCs w:val="24"/>
                <w:lang w:val="ro-RO" w:eastAsia="ru-MD"/>
              </w:rPr>
              <w:t>7.</w:t>
            </w:r>
          </w:p>
        </w:tc>
        <w:tc>
          <w:tcPr>
            <w:tcW w:w="2115" w:type="dxa"/>
            <w:shd w:val="clear" w:color="auto" w:fill="auto"/>
            <w:vAlign w:val="center"/>
            <w:hideMark/>
          </w:tcPr>
          <w:p w14:paraId="2F7FD851" w14:textId="2E691DA5" w:rsidR="00F232BA" w:rsidRPr="0075318C" w:rsidRDefault="00F232BA" w:rsidP="00050C9C">
            <w:pPr>
              <w:spacing w:after="0" w:line="240" w:lineRule="auto"/>
              <w:rPr>
                <w:rFonts w:ascii="Times New Roman" w:eastAsia="Times New Roman" w:hAnsi="Times New Roman" w:cs="Times New Roman"/>
                <w:bCs/>
                <w:sz w:val="24"/>
                <w:szCs w:val="24"/>
                <w:lang w:val="ro-RO" w:eastAsia="ru-MD"/>
              </w:rPr>
            </w:pPr>
            <w:r w:rsidRPr="0075318C">
              <w:rPr>
                <w:rFonts w:ascii="Times New Roman" w:eastAsia="Times New Roman" w:hAnsi="Times New Roman" w:cs="Times New Roman"/>
                <w:bCs/>
                <w:sz w:val="24"/>
                <w:szCs w:val="24"/>
                <w:lang w:val="ro-RO" w:eastAsia="ru-MD"/>
              </w:rPr>
              <w:t xml:space="preserve"> Total cauze</w:t>
            </w:r>
          </w:p>
          <w:p w14:paraId="569A66BA" w14:textId="77777777" w:rsidR="00F232BA" w:rsidRPr="0075318C" w:rsidRDefault="00F232BA" w:rsidP="00050C9C">
            <w:pPr>
              <w:spacing w:after="0" w:line="240" w:lineRule="auto"/>
              <w:rPr>
                <w:rFonts w:ascii="Times New Roman" w:eastAsia="Times New Roman" w:hAnsi="Times New Roman" w:cs="Times New Roman"/>
                <w:bCs/>
                <w:sz w:val="24"/>
                <w:szCs w:val="24"/>
                <w:lang w:val="ro-RO" w:eastAsia="ru-MD"/>
              </w:rPr>
            </w:pPr>
            <w:r w:rsidRPr="0075318C">
              <w:rPr>
                <w:rFonts w:ascii="Times New Roman" w:eastAsia="Times New Roman" w:hAnsi="Times New Roman" w:cs="Times New Roman"/>
                <w:bCs/>
                <w:sz w:val="24"/>
                <w:szCs w:val="24"/>
                <w:lang w:val="ro-RO" w:eastAsia="ru-MD"/>
              </w:rPr>
              <w:t xml:space="preserve"> contravenționale</w:t>
            </w:r>
          </w:p>
        </w:tc>
        <w:tc>
          <w:tcPr>
            <w:tcW w:w="1089" w:type="dxa"/>
            <w:vAlign w:val="center"/>
          </w:tcPr>
          <w:p w14:paraId="7C63DC76" w14:textId="77777777" w:rsidR="00F232BA" w:rsidRPr="0075318C" w:rsidRDefault="00F232BA" w:rsidP="00F232BA">
            <w:pPr>
              <w:spacing w:after="0" w:line="240" w:lineRule="auto"/>
              <w:ind w:left="-157" w:firstLine="50"/>
              <w:jc w:val="center"/>
              <w:rPr>
                <w:rFonts w:ascii="Times New Roman" w:eastAsia="Times New Roman" w:hAnsi="Times New Roman" w:cs="Times New Roman"/>
                <w:sz w:val="24"/>
                <w:szCs w:val="24"/>
                <w:lang w:val="ro-RO" w:eastAsia="ru-MD"/>
              </w:rPr>
            </w:pPr>
            <w:r w:rsidRPr="0075318C">
              <w:rPr>
                <w:rFonts w:ascii="Times New Roman" w:eastAsia="Times New Roman" w:hAnsi="Times New Roman" w:cs="Times New Roman"/>
                <w:sz w:val="24"/>
                <w:szCs w:val="24"/>
                <w:lang w:val="ro-RO" w:eastAsia="ru-MD"/>
              </w:rPr>
              <w:t>10</w:t>
            </w:r>
          </w:p>
        </w:tc>
        <w:tc>
          <w:tcPr>
            <w:tcW w:w="1026" w:type="dxa"/>
            <w:gridSpan w:val="2"/>
            <w:shd w:val="clear" w:color="000000" w:fill="FDE9D9"/>
            <w:vAlign w:val="center"/>
            <w:hideMark/>
          </w:tcPr>
          <w:p w14:paraId="1E0D947A" w14:textId="77777777" w:rsidR="00F232BA" w:rsidRPr="0075318C" w:rsidRDefault="00F232BA" w:rsidP="00F232BA">
            <w:pPr>
              <w:spacing w:after="0" w:line="240" w:lineRule="auto"/>
              <w:ind w:left="-103"/>
              <w:jc w:val="center"/>
              <w:rPr>
                <w:rFonts w:ascii="Times New Roman" w:eastAsia="Times New Roman" w:hAnsi="Times New Roman" w:cs="Times New Roman"/>
                <w:sz w:val="24"/>
                <w:szCs w:val="24"/>
                <w:lang w:val="ro-RO" w:eastAsia="ru-MD"/>
              </w:rPr>
            </w:pPr>
            <w:r w:rsidRPr="0075318C">
              <w:rPr>
                <w:rFonts w:ascii="Times New Roman" w:eastAsia="Times New Roman" w:hAnsi="Times New Roman" w:cs="Times New Roman"/>
                <w:sz w:val="24"/>
                <w:szCs w:val="24"/>
                <w:lang w:val="ro-RO" w:eastAsia="ru-MD"/>
              </w:rPr>
              <w:t>10</w:t>
            </w:r>
          </w:p>
        </w:tc>
        <w:tc>
          <w:tcPr>
            <w:tcW w:w="975" w:type="dxa"/>
            <w:shd w:val="clear" w:color="000000" w:fill="FFE082"/>
            <w:vAlign w:val="center"/>
            <w:hideMark/>
          </w:tcPr>
          <w:p w14:paraId="0A05DEAC" w14:textId="77777777" w:rsidR="00F232BA" w:rsidRPr="0075318C" w:rsidRDefault="00F232BA" w:rsidP="00F232BA">
            <w:pPr>
              <w:spacing w:after="0" w:line="240" w:lineRule="auto"/>
              <w:ind w:left="-110"/>
              <w:jc w:val="center"/>
              <w:rPr>
                <w:rFonts w:ascii="Times New Roman" w:eastAsia="Times New Roman" w:hAnsi="Times New Roman" w:cs="Times New Roman"/>
                <w:sz w:val="24"/>
                <w:szCs w:val="24"/>
                <w:lang w:val="ro-RO" w:eastAsia="ru-MD"/>
              </w:rPr>
            </w:pPr>
            <w:r w:rsidRPr="0075318C">
              <w:rPr>
                <w:rFonts w:ascii="Times New Roman" w:eastAsia="Times New Roman" w:hAnsi="Times New Roman" w:cs="Times New Roman"/>
                <w:sz w:val="24"/>
                <w:szCs w:val="24"/>
                <w:lang w:val="ro-RO" w:eastAsia="ru-MD"/>
              </w:rPr>
              <w:t>100%</w:t>
            </w:r>
          </w:p>
        </w:tc>
        <w:tc>
          <w:tcPr>
            <w:tcW w:w="976" w:type="dxa"/>
            <w:shd w:val="clear" w:color="000000" w:fill="FDE9D9"/>
            <w:vAlign w:val="center"/>
            <w:hideMark/>
          </w:tcPr>
          <w:p w14:paraId="1E3C1180" w14:textId="77777777" w:rsidR="00F232BA" w:rsidRPr="0075318C" w:rsidRDefault="00F232BA" w:rsidP="00F232BA">
            <w:pPr>
              <w:spacing w:after="0" w:line="240" w:lineRule="auto"/>
              <w:ind w:left="-142" w:firstLine="4"/>
              <w:jc w:val="center"/>
              <w:rPr>
                <w:rFonts w:ascii="Times New Roman" w:eastAsia="Times New Roman" w:hAnsi="Times New Roman" w:cs="Times New Roman"/>
                <w:sz w:val="24"/>
                <w:szCs w:val="24"/>
                <w:lang w:val="ro-RO" w:eastAsia="ru-MD"/>
              </w:rPr>
            </w:pPr>
            <w:r w:rsidRPr="0075318C">
              <w:rPr>
                <w:rFonts w:ascii="Times New Roman" w:eastAsia="Times New Roman" w:hAnsi="Times New Roman" w:cs="Times New Roman"/>
                <w:sz w:val="24"/>
                <w:szCs w:val="24"/>
                <w:lang w:val="ro-RO" w:eastAsia="ru-MD"/>
              </w:rPr>
              <w:t>0</w:t>
            </w:r>
          </w:p>
        </w:tc>
        <w:tc>
          <w:tcPr>
            <w:tcW w:w="975" w:type="dxa"/>
            <w:shd w:val="clear" w:color="000000" w:fill="63BE7B"/>
            <w:vAlign w:val="center"/>
            <w:hideMark/>
          </w:tcPr>
          <w:p w14:paraId="01782B01" w14:textId="77777777" w:rsidR="00F232BA" w:rsidRPr="0075318C" w:rsidRDefault="00F232BA" w:rsidP="00F232BA">
            <w:pPr>
              <w:spacing w:after="0" w:line="240" w:lineRule="auto"/>
              <w:ind w:left="-142" w:firstLine="425"/>
              <w:rPr>
                <w:rFonts w:ascii="Times New Roman" w:eastAsia="Times New Roman" w:hAnsi="Times New Roman" w:cs="Times New Roman"/>
                <w:sz w:val="24"/>
                <w:szCs w:val="24"/>
                <w:lang w:val="ro-RO" w:eastAsia="ru-MD"/>
              </w:rPr>
            </w:pPr>
            <w:r w:rsidRPr="0075318C">
              <w:rPr>
                <w:rFonts w:ascii="Times New Roman" w:eastAsia="Times New Roman" w:hAnsi="Times New Roman" w:cs="Times New Roman"/>
                <w:sz w:val="24"/>
                <w:szCs w:val="24"/>
                <w:lang w:val="ro-RO" w:eastAsia="ru-MD"/>
              </w:rPr>
              <w:t>0%</w:t>
            </w:r>
          </w:p>
        </w:tc>
        <w:tc>
          <w:tcPr>
            <w:tcW w:w="1301" w:type="dxa"/>
            <w:shd w:val="clear" w:color="000000" w:fill="FDE9D9"/>
            <w:vAlign w:val="center"/>
            <w:hideMark/>
          </w:tcPr>
          <w:p w14:paraId="7A166E1F" w14:textId="77777777" w:rsidR="00F232BA" w:rsidRPr="0075318C" w:rsidRDefault="00F232BA" w:rsidP="00F232BA">
            <w:pPr>
              <w:spacing w:after="0" w:line="240" w:lineRule="auto"/>
              <w:ind w:left="-142" w:hanging="1"/>
              <w:jc w:val="center"/>
              <w:rPr>
                <w:rFonts w:ascii="Times New Roman" w:eastAsia="Times New Roman" w:hAnsi="Times New Roman" w:cs="Times New Roman"/>
                <w:sz w:val="24"/>
                <w:szCs w:val="24"/>
                <w:lang w:val="ro-RO" w:eastAsia="ru-MD"/>
              </w:rPr>
            </w:pPr>
            <w:r w:rsidRPr="0075318C">
              <w:rPr>
                <w:rFonts w:ascii="Times New Roman" w:eastAsia="Times New Roman" w:hAnsi="Times New Roman" w:cs="Times New Roman"/>
                <w:sz w:val="24"/>
                <w:szCs w:val="24"/>
                <w:lang w:val="ro-RO" w:eastAsia="ru-MD"/>
              </w:rPr>
              <w:t>0</w:t>
            </w:r>
          </w:p>
        </w:tc>
        <w:tc>
          <w:tcPr>
            <w:tcW w:w="1301" w:type="dxa"/>
            <w:shd w:val="clear" w:color="000000" w:fill="63BE7B"/>
            <w:vAlign w:val="center"/>
            <w:hideMark/>
          </w:tcPr>
          <w:p w14:paraId="498B9446" w14:textId="77777777" w:rsidR="00F232BA" w:rsidRPr="0075318C" w:rsidRDefault="00F232BA" w:rsidP="00F232BA">
            <w:pPr>
              <w:spacing w:after="0" w:line="240" w:lineRule="auto"/>
              <w:ind w:left="-142" w:right="-106"/>
              <w:jc w:val="center"/>
              <w:rPr>
                <w:rFonts w:ascii="Times New Roman" w:eastAsia="Times New Roman" w:hAnsi="Times New Roman" w:cs="Times New Roman"/>
                <w:sz w:val="24"/>
                <w:szCs w:val="24"/>
                <w:lang w:val="ro-RO" w:eastAsia="ru-MD"/>
              </w:rPr>
            </w:pPr>
            <w:r w:rsidRPr="0075318C">
              <w:rPr>
                <w:rFonts w:ascii="Times New Roman" w:eastAsia="Times New Roman" w:hAnsi="Times New Roman" w:cs="Times New Roman"/>
                <w:sz w:val="24"/>
                <w:szCs w:val="24"/>
                <w:lang w:val="ro-RO" w:eastAsia="ru-MD"/>
              </w:rPr>
              <w:t>0%</w:t>
            </w:r>
          </w:p>
        </w:tc>
        <w:tc>
          <w:tcPr>
            <w:tcW w:w="813" w:type="dxa"/>
            <w:shd w:val="clear" w:color="000000" w:fill="FDE9D9"/>
            <w:vAlign w:val="center"/>
            <w:hideMark/>
          </w:tcPr>
          <w:p w14:paraId="0AC40DEF" w14:textId="77777777" w:rsidR="00F232BA" w:rsidRPr="0075318C" w:rsidRDefault="00F232BA" w:rsidP="00F232BA">
            <w:pPr>
              <w:spacing w:after="0" w:line="240" w:lineRule="auto"/>
              <w:ind w:left="-103" w:right="-106"/>
              <w:jc w:val="center"/>
              <w:rPr>
                <w:rFonts w:ascii="Times New Roman" w:eastAsia="Times New Roman" w:hAnsi="Times New Roman" w:cs="Times New Roman"/>
                <w:sz w:val="24"/>
                <w:szCs w:val="24"/>
                <w:lang w:val="ro-RO" w:eastAsia="ru-MD"/>
              </w:rPr>
            </w:pPr>
            <w:r w:rsidRPr="0075318C">
              <w:rPr>
                <w:rFonts w:ascii="Times New Roman" w:eastAsia="Times New Roman" w:hAnsi="Times New Roman" w:cs="Times New Roman"/>
                <w:sz w:val="24"/>
                <w:szCs w:val="24"/>
                <w:lang w:val="ro-RO" w:eastAsia="ru-MD"/>
              </w:rPr>
              <w:t>0</w:t>
            </w:r>
          </w:p>
        </w:tc>
        <w:tc>
          <w:tcPr>
            <w:tcW w:w="975" w:type="dxa"/>
            <w:shd w:val="clear" w:color="auto" w:fill="00B050"/>
            <w:vAlign w:val="center"/>
            <w:hideMark/>
          </w:tcPr>
          <w:p w14:paraId="1E574EC3" w14:textId="77777777" w:rsidR="00F232BA" w:rsidRPr="0075318C" w:rsidRDefault="00F232BA" w:rsidP="00F232BA">
            <w:pPr>
              <w:spacing w:after="0" w:line="240" w:lineRule="auto"/>
              <w:jc w:val="center"/>
              <w:rPr>
                <w:rFonts w:ascii="Times New Roman" w:eastAsia="Times New Roman" w:hAnsi="Times New Roman" w:cs="Times New Roman"/>
                <w:sz w:val="24"/>
                <w:szCs w:val="24"/>
                <w:lang w:val="ro-RO" w:eastAsia="ru-MD"/>
              </w:rPr>
            </w:pPr>
            <w:r w:rsidRPr="0075318C">
              <w:rPr>
                <w:rFonts w:ascii="Times New Roman" w:eastAsia="Times New Roman" w:hAnsi="Times New Roman" w:cs="Times New Roman"/>
                <w:sz w:val="24"/>
                <w:szCs w:val="24"/>
                <w:lang w:val="ro-RO" w:eastAsia="ru-MD"/>
              </w:rPr>
              <w:t>0,0%</w:t>
            </w:r>
          </w:p>
        </w:tc>
        <w:tc>
          <w:tcPr>
            <w:tcW w:w="813" w:type="dxa"/>
            <w:vMerge/>
            <w:vAlign w:val="center"/>
            <w:hideMark/>
          </w:tcPr>
          <w:p w14:paraId="16754684" w14:textId="77777777" w:rsidR="00F232BA" w:rsidRPr="0075318C" w:rsidRDefault="00F232BA" w:rsidP="00F232BA">
            <w:pPr>
              <w:spacing w:after="0" w:line="240" w:lineRule="auto"/>
              <w:ind w:left="-142" w:firstLine="425"/>
              <w:jc w:val="center"/>
              <w:rPr>
                <w:rFonts w:ascii="Times New Roman" w:eastAsia="Times New Roman" w:hAnsi="Times New Roman" w:cs="Times New Roman"/>
                <w:b/>
                <w:bCs/>
                <w:sz w:val="24"/>
                <w:szCs w:val="24"/>
                <w:lang w:val="ro-RO" w:eastAsia="ru-MD"/>
              </w:rPr>
            </w:pPr>
          </w:p>
        </w:tc>
      </w:tr>
      <w:tr w:rsidR="00F232BA" w:rsidRPr="0075318C" w14:paraId="2FC14928" w14:textId="77777777" w:rsidTr="000274D3">
        <w:trPr>
          <w:gridAfter w:val="1"/>
          <w:wAfter w:w="5" w:type="dxa"/>
          <w:cantSplit/>
          <w:trHeight w:val="86"/>
        </w:trPr>
        <w:tc>
          <w:tcPr>
            <w:tcW w:w="489" w:type="dxa"/>
          </w:tcPr>
          <w:p w14:paraId="38B19559" w14:textId="77777777" w:rsidR="00F232BA" w:rsidRPr="0075318C" w:rsidRDefault="00F232BA" w:rsidP="00F232BA">
            <w:pPr>
              <w:spacing w:after="0" w:line="240" w:lineRule="auto"/>
              <w:rPr>
                <w:rFonts w:ascii="Times New Roman" w:eastAsia="Times New Roman" w:hAnsi="Times New Roman" w:cs="Times New Roman"/>
                <w:b/>
                <w:bCs/>
                <w:sz w:val="24"/>
                <w:szCs w:val="24"/>
                <w:lang w:val="ro-RO" w:eastAsia="ru-MD"/>
              </w:rPr>
            </w:pPr>
            <w:r w:rsidRPr="0075318C">
              <w:rPr>
                <w:rFonts w:ascii="Times New Roman" w:eastAsia="Times New Roman" w:hAnsi="Times New Roman" w:cs="Times New Roman"/>
                <w:b/>
                <w:bCs/>
                <w:sz w:val="24"/>
                <w:szCs w:val="24"/>
                <w:lang w:val="ro-RO" w:eastAsia="ru-MD"/>
              </w:rPr>
              <w:t>8.</w:t>
            </w:r>
          </w:p>
        </w:tc>
        <w:tc>
          <w:tcPr>
            <w:tcW w:w="2115" w:type="dxa"/>
            <w:shd w:val="clear" w:color="auto" w:fill="auto"/>
            <w:vAlign w:val="center"/>
            <w:hideMark/>
          </w:tcPr>
          <w:p w14:paraId="0FBB5A8A" w14:textId="77777777" w:rsidR="00F232BA" w:rsidRPr="0075318C" w:rsidRDefault="00F232BA" w:rsidP="00050C9C">
            <w:pPr>
              <w:spacing w:after="0" w:line="240" w:lineRule="auto"/>
              <w:rPr>
                <w:rFonts w:ascii="Times New Roman" w:eastAsia="Times New Roman" w:hAnsi="Times New Roman" w:cs="Times New Roman"/>
                <w:bCs/>
                <w:sz w:val="24"/>
                <w:szCs w:val="24"/>
                <w:lang w:val="ro-RO" w:eastAsia="ru-MD"/>
              </w:rPr>
            </w:pPr>
            <w:r w:rsidRPr="0075318C">
              <w:rPr>
                <w:rFonts w:ascii="Times New Roman" w:eastAsia="Times New Roman" w:hAnsi="Times New Roman" w:cs="Times New Roman"/>
                <w:bCs/>
                <w:sz w:val="24"/>
                <w:szCs w:val="24"/>
                <w:lang w:val="ro-RO" w:eastAsia="ru-MD"/>
              </w:rPr>
              <w:t xml:space="preserve"> Total alte</w:t>
            </w:r>
          </w:p>
          <w:p w14:paraId="218D267E" w14:textId="77777777" w:rsidR="00F232BA" w:rsidRPr="0075318C" w:rsidRDefault="00F232BA" w:rsidP="00050C9C">
            <w:pPr>
              <w:spacing w:after="0" w:line="240" w:lineRule="auto"/>
              <w:rPr>
                <w:rFonts w:ascii="Times New Roman" w:eastAsia="Times New Roman" w:hAnsi="Times New Roman" w:cs="Times New Roman"/>
                <w:bCs/>
                <w:sz w:val="24"/>
                <w:szCs w:val="24"/>
                <w:lang w:val="ro-RO" w:eastAsia="ru-MD"/>
              </w:rPr>
            </w:pPr>
            <w:r w:rsidRPr="0075318C">
              <w:rPr>
                <w:rFonts w:ascii="Times New Roman" w:eastAsia="Times New Roman" w:hAnsi="Times New Roman" w:cs="Times New Roman"/>
                <w:bCs/>
                <w:sz w:val="24"/>
                <w:szCs w:val="24"/>
                <w:lang w:val="ro-RO" w:eastAsia="ru-MD"/>
              </w:rPr>
              <w:t xml:space="preserve"> categorii</w:t>
            </w:r>
          </w:p>
        </w:tc>
        <w:tc>
          <w:tcPr>
            <w:tcW w:w="1089" w:type="dxa"/>
            <w:vAlign w:val="center"/>
          </w:tcPr>
          <w:p w14:paraId="3F0A78C1" w14:textId="77777777" w:rsidR="00F232BA" w:rsidRPr="0075318C" w:rsidRDefault="00F232BA" w:rsidP="00F232BA">
            <w:pPr>
              <w:spacing w:after="0" w:line="240" w:lineRule="auto"/>
              <w:ind w:left="-157" w:firstLine="50"/>
              <w:jc w:val="center"/>
              <w:rPr>
                <w:rFonts w:ascii="Times New Roman" w:eastAsia="Times New Roman" w:hAnsi="Times New Roman" w:cs="Times New Roman"/>
                <w:sz w:val="24"/>
                <w:szCs w:val="24"/>
                <w:lang w:val="ro-RO" w:eastAsia="ru-MD"/>
              </w:rPr>
            </w:pPr>
            <w:r w:rsidRPr="0075318C">
              <w:rPr>
                <w:rFonts w:ascii="Times New Roman" w:eastAsia="Times New Roman" w:hAnsi="Times New Roman" w:cs="Times New Roman"/>
                <w:sz w:val="24"/>
                <w:szCs w:val="24"/>
                <w:lang w:val="ro-RO" w:eastAsia="ru-MD"/>
              </w:rPr>
              <w:t>0</w:t>
            </w:r>
          </w:p>
        </w:tc>
        <w:tc>
          <w:tcPr>
            <w:tcW w:w="1026" w:type="dxa"/>
            <w:gridSpan w:val="2"/>
            <w:shd w:val="clear" w:color="000000" w:fill="FDE9D9"/>
            <w:vAlign w:val="center"/>
            <w:hideMark/>
          </w:tcPr>
          <w:p w14:paraId="0FC75ACF" w14:textId="77777777" w:rsidR="00F232BA" w:rsidRPr="0075318C" w:rsidRDefault="00F232BA" w:rsidP="00F232BA">
            <w:pPr>
              <w:spacing w:after="0" w:line="240" w:lineRule="auto"/>
              <w:ind w:left="-103"/>
              <w:jc w:val="center"/>
              <w:rPr>
                <w:rFonts w:ascii="Times New Roman" w:eastAsia="Times New Roman" w:hAnsi="Times New Roman" w:cs="Times New Roman"/>
                <w:sz w:val="24"/>
                <w:szCs w:val="24"/>
                <w:lang w:val="ro-RO" w:eastAsia="ru-MD"/>
              </w:rPr>
            </w:pPr>
            <w:r w:rsidRPr="0075318C">
              <w:rPr>
                <w:rFonts w:ascii="Times New Roman" w:eastAsia="Times New Roman" w:hAnsi="Times New Roman" w:cs="Times New Roman"/>
                <w:sz w:val="24"/>
                <w:szCs w:val="24"/>
                <w:lang w:val="ro-RO" w:eastAsia="ru-MD"/>
              </w:rPr>
              <w:t>0</w:t>
            </w:r>
          </w:p>
        </w:tc>
        <w:tc>
          <w:tcPr>
            <w:tcW w:w="975" w:type="dxa"/>
            <w:shd w:val="clear" w:color="000000" w:fill="63BE7B"/>
            <w:vAlign w:val="center"/>
            <w:hideMark/>
          </w:tcPr>
          <w:p w14:paraId="6DF370BE" w14:textId="77777777" w:rsidR="00F232BA" w:rsidRPr="0075318C" w:rsidRDefault="00F232BA" w:rsidP="00F232BA">
            <w:pPr>
              <w:spacing w:after="0" w:line="240" w:lineRule="auto"/>
              <w:ind w:left="-110"/>
              <w:jc w:val="center"/>
              <w:rPr>
                <w:rFonts w:ascii="Times New Roman" w:eastAsia="Times New Roman" w:hAnsi="Times New Roman" w:cs="Times New Roman"/>
                <w:sz w:val="24"/>
                <w:szCs w:val="24"/>
                <w:lang w:val="ro-RO" w:eastAsia="ru-MD"/>
              </w:rPr>
            </w:pPr>
            <w:r w:rsidRPr="0075318C">
              <w:rPr>
                <w:rFonts w:ascii="Times New Roman" w:eastAsia="Times New Roman" w:hAnsi="Times New Roman" w:cs="Times New Roman"/>
                <w:sz w:val="24"/>
                <w:szCs w:val="24"/>
                <w:lang w:val="ro-RO" w:eastAsia="ru-MD"/>
              </w:rPr>
              <w:t>0</w:t>
            </w:r>
          </w:p>
        </w:tc>
        <w:tc>
          <w:tcPr>
            <w:tcW w:w="976" w:type="dxa"/>
            <w:shd w:val="clear" w:color="000000" w:fill="FDE9D9"/>
            <w:vAlign w:val="center"/>
            <w:hideMark/>
          </w:tcPr>
          <w:p w14:paraId="2F39160C" w14:textId="77777777" w:rsidR="00F232BA" w:rsidRPr="0075318C" w:rsidRDefault="00F232BA" w:rsidP="00F232BA">
            <w:pPr>
              <w:spacing w:after="0" w:line="240" w:lineRule="auto"/>
              <w:ind w:left="-142" w:firstLine="4"/>
              <w:jc w:val="center"/>
              <w:rPr>
                <w:rFonts w:ascii="Times New Roman" w:eastAsia="Times New Roman" w:hAnsi="Times New Roman" w:cs="Times New Roman"/>
                <w:sz w:val="24"/>
                <w:szCs w:val="24"/>
                <w:lang w:val="ro-RO" w:eastAsia="ru-MD"/>
              </w:rPr>
            </w:pPr>
            <w:r w:rsidRPr="0075318C">
              <w:rPr>
                <w:rFonts w:ascii="Times New Roman" w:eastAsia="Times New Roman" w:hAnsi="Times New Roman" w:cs="Times New Roman"/>
                <w:sz w:val="24"/>
                <w:szCs w:val="24"/>
                <w:lang w:val="ro-RO" w:eastAsia="ru-MD"/>
              </w:rPr>
              <w:t>0</w:t>
            </w:r>
          </w:p>
        </w:tc>
        <w:tc>
          <w:tcPr>
            <w:tcW w:w="975" w:type="dxa"/>
            <w:shd w:val="clear" w:color="000000" w:fill="63BE7B"/>
            <w:vAlign w:val="center"/>
            <w:hideMark/>
          </w:tcPr>
          <w:p w14:paraId="3C0F88ED" w14:textId="77777777" w:rsidR="00F232BA" w:rsidRPr="0075318C" w:rsidRDefault="00F232BA" w:rsidP="00F232BA">
            <w:pPr>
              <w:spacing w:after="0" w:line="240" w:lineRule="auto"/>
              <w:ind w:left="-142" w:firstLine="425"/>
              <w:rPr>
                <w:rFonts w:ascii="Times New Roman" w:eastAsia="Times New Roman" w:hAnsi="Times New Roman" w:cs="Times New Roman"/>
                <w:sz w:val="24"/>
                <w:szCs w:val="24"/>
                <w:lang w:val="ro-RO" w:eastAsia="ru-MD"/>
              </w:rPr>
            </w:pPr>
            <w:r w:rsidRPr="0075318C">
              <w:rPr>
                <w:rFonts w:ascii="Times New Roman" w:eastAsia="Times New Roman" w:hAnsi="Times New Roman" w:cs="Times New Roman"/>
                <w:sz w:val="24"/>
                <w:szCs w:val="24"/>
                <w:lang w:val="ro-RO" w:eastAsia="ru-MD"/>
              </w:rPr>
              <w:t>0%</w:t>
            </w:r>
          </w:p>
        </w:tc>
        <w:tc>
          <w:tcPr>
            <w:tcW w:w="1301" w:type="dxa"/>
            <w:shd w:val="clear" w:color="000000" w:fill="FDE9D9"/>
            <w:vAlign w:val="center"/>
            <w:hideMark/>
          </w:tcPr>
          <w:p w14:paraId="3B04B946" w14:textId="77777777" w:rsidR="00F232BA" w:rsidRPr="0075318C" w:rsidRDefault="00F232BA" w:rsidP="00F232BA">
            <w:pPr>
              <w:spacing w:after="0" w:line="240" w:lineRule="auto"/>
              <w:ind w:left="-142" w:hanging="1"/>
              <w:jc w:val="center"/>
              <w:rPr>
                <w:rFonts w:ascii="Times New Roman" w:eastAsia="Times New Roman" w:hAnsi="Times New Roman" w:cs="Times New Roman"/>
                <w:sz w:val="24"/>
                <w:szCs w:val="24"/>
                <w:lang w:val="ro-RO" w:eastAsia="ru-MD"/>
              </w:rPr>
            </w:pPr>
            <w:r w:rsidRPr="0075318C">
              <w:rPr>
                <w:rFonts w:ascii="Times New Roman" w:eastAsia="Times New Roman" w:hAnsi="Times New Roman" w:cs="Times New Roman"/>
                <w:sz w:val="24"/>
                <w:szCs w:val="24"/>
                <w:lang w:val="ro-RO" w:eastAsia="ru-MD"/>
              </w:rPr>
              <w:t>0</w:t>
            </w:r>
          </w:p>
        </w:tc>
        <w:tc>
          <w:tcPr>
            <w:tcW w:w="1301" w:type="dxa"/>
            <w:shd w:val="clear" w:color="000000" w:fill="63BE7B"/>
            <w:vAlign w:val="center"/>
            <w:hideMark/>
          </w:tcPr>
          <w:p w14:paraId="3F448FB7" w14:textId="77777777" w:rsidR="00F232BA" w:rsidRPr="0075318C" w:rsidRDefault="00F232BA" w:rsidP="00F232BA">
            <w:pPr>
              <w:spacing w:after="0" w:line="240" w:lineRule="auto"/>
              <w:ind w:left="-142" w:right="-106"/>
              <w:jc w:val="center"/>
              <w:rPr>
                <w:rFonts w:ascii="Times New Roman" w:eastAsia="Times New Roman" w:hAnsi="Times New Roman" w:cs="Times New Roman"/>
                <w:sz w:val="24"/>
                <w:szCs w:val="24"/>
                <w:lang w:val="ro-RO" w:eastAsia="ru-MD"/>
              </w:rPr>
            </w:pPr>
            <w:r w:rsidRPr="0075318C">
              <w:rPr>
                <w:rFonts w:ascii="Times New Roman" w:eastAsia="Times New Roman" w:hAnsi="Times New Roman" w:cs="Times New Roman"/>
                <w:sz w:val="24"/>
                <w:szCs w:val="24"/>
                <w:lang w:val="ro-RO" w:eastAsia="ru-MD"/>
              </w:rPr>
              <w:t>0%</w:t>
            </w:r>
          </w:p>
        </w:tc>
        <w:tc>
          <w:tcPr>
            <w:tcW w:w="813" w:type="dxa"/>
            <w:shd w:val="clear" w:color="000000" w:fill="FDE9D9"/>
            <w:vAlign w:val="center"/>
            <w:hideMark/>
          </w:tcPr>
          <w:p w14:paraId="444A3ECA" w14:textId="77777777" w:rsidR="00F232BA" w:rsidRPr="0075318C" w:rsidRDefault="00F232BA" w:rsidP="00F232BA">
            <w:pPr>
              <w:spacing w:after="0" w:line="240" w:lineRule="auto"/>
              <w:ind w:left="-103" w:right="-106"/>
              <w:jc w:val="center"/>
              <w:rPr>
                <w:rFonts w:ascii="Times New Roman" w:eastAsia="Times New Roman" w:hAnsi="Times New Roman" w:cs="Times New Roman"/>
                <w:sz w:val="24"/>
                <w:szCs w:val="24"/>
                <w:lang w:val="ro-RO" w:eastAsia="ru-MD"/>
              </w:rPr>
            </w:pPr>
            <w:r w:rsidRPr="0075318C">
              <w:rPr>
                <w:rFonts w:ascii="Times New Roman" w:eastAsia="Times New Roman" w:hAnsi="Times New Roman" w:cs="Times New Roman"/>
                <w:sz w:val="24"/>
                <w:szCs w:val="24"/>
                <w:lang w:val="ro-RO" w:eastAsia="ru-MD"/>
              </w:rPr>
              <w:t>0</w:t>
            </w:r>
          </w:p>
        </w:tc>
        <w:tc>
          <w:tcPr>
            <w:tcW w:w="975" w:type="dxa"/>
            <w:shd w:val="clear" w:color="auto" w:fill="00B050"/>
            <w:vAlign w:val="center"/>
            <w:hideMark/>
          </w:tcPr>
          <w:p w14:paraId="6F57A704" w14:textId="77777777" w:rsidR="00F232BA" w:rsidRPr="0075318C" w:rsidRDefault="00F232BA" w:rsidP="00F232BA">
            <w:pPr>
              <w:spacing w:after="0" w:line="240" w:lineRule="auto"/>
              <w:jc w:val="center"/>
              <w:rPr>
                <w:rFonts w:ascii="Times New Roman" w:eastAsia="Times New Roman" w:hAnsi="Times New Roman" w:cs="Times New Roman"/>
                <w:sz w:val="24"/>
                <w:szCs w:val="24"/>
                <w:lang w:val="ro-RO" w:eastAsia="ru-MD"/>
              </w:rPr>
            </w:pPr>
            <w:r w:rsidRPr="0075318C">
              <w:rPr>
                <w:rFonts w:ascii="Times New Roman" w:eastAsia="Times New Roman" w:hAnsi="Times New Roman" w:cs="Times New Roman"/>
                <w:sz w:val="24"/>
                <w:szCs w:val="24"/>
                <w:lang w:val="ro-RO" w:eastAsia="ru-MD"/>
              </w:rPr>
              <w:t>0,0%</w:t>
            </w:r>
          </w:p>
        </w:tc>
        <w:tc>
          <w:tcPr>
            <w:tcW w:w="813" w:type="dxa"/>
            <w:vMerge/>
            <w:vAlign w:val="center"/>
            <w:hideMark/>
          </w:tcPr>
          <w:p w14:paraId="10AF4A47" w14:textId="77777777" w:rsidR="00F232BA" w:rsidRPr="0075318C" w:rsidRDefault="00F232BA" w:rsidP="00F232BA">
            <w:pPr>
              <w:spacing w:after="0" w:line="240" w:lineRule="auto"/>
              <w:ind w:left="-142" w:firstLine="425"/>
              <w:jc w:val="center"/>
              <w:rPr>
                <w:rFonts w:ascii="Times New Roman" w:eastAsia="Times New Roman" w:hAnsi="Times New Roman" w:cs="Times New Roman"/>
                <w:b/>
                <w:bCs/>
                <w:sz w:val="24"/>
                <w:szCs w:val="24"/>
                <w:lang w:val="ro-RO" w:eastAsia="ru-MD"/>
              </w:rPr>
            </w:pPr>
          </w:p>
        </w:tc>
      </w:tr>
      <w:tr w:rsidR="00F232BA" w:rsidRPr="0075318C" w14:paraId="20480FED" w14:textId="77777777" w:rsidTr="000274D3">
        <w:trPr>
          <w:gridAfter w:val="1"/>
          <w:wAfter w:w="5" w:type="dxa"/>
          <w:cantSplit/>
          <w:trHeight w:val="86"/>
        </w:trPr>
        <w:tc>
          <w:tcPr>
            <w:tcW w:w="489" w:type="dxa"/>
          </w:tcPr>
          <w:p w14:paraId="25204253" w14:textId="77777777" w:rsidR="00F232BA" w:rsidRPr="0075318C" w:rsidRDefault="00F232BA" w:rsidP="00F232BA">
            <w:pPr>
              <w:spacing w:after="0" w:line="240" w:lineRule="auto"/>
              <w:rPr>
                <w:rFonts w:ascii="Times New Roman" w:eastAsia="Times New Roman" w:hAnsi="Times New Roman" w:cs="Times New Roman"/>
                <w:b/>
                <w:bCs/>
                <w:sz w:val="24"/>
                <w:szCs w:val="24"/>
                <w:lang w:val="ro-RO" w:eastAsia="ru-MD"/>
              </w:rPr>
            </w:pPr>
            <w:r w:rsidRPr="0075318C">
              <w:rPr>
                <w:rFonts w:ascii="Times New Roman" w:eastAsia="Times New Roman" w:hAnsi="Times New Roman" w:cs="Times New Roman"/>
                <w:b/>
                <w:bCs/>
                <w:sz w:val="24"/>
                <w:szCs w:val="24"/>
                <w:lang w:val="ro-RO" w:eastAsia="ru-MD"/>
              </w:rPr>
              <w:t xml:space="preserve">9.  </w:t>
            </w:r>
          </w:p>
        </w:tc>
        <w:tc>
          <w:tcPr>
            <w:tcW w:w="2115" w:type="dxa"/>
            <w:shd w:val="clear" w:color="auto" w:fill="auto"/>
            <w:vAlign w:val="center"/>
            <w:hideMark/>
          </w:tcPr>
          <w:p w14:paraId="619D25DE" w14:textId="77777777" w:rsidR="00F232BA" w:rsidRPr="0075318C" w:rsidRDefault="00F232BA" w:rsidP="00050C9C">
            <w:pPr>
              <w:spacing w:after="0" w:line="240" w:lineRule="auto"/>
              <w:rPr>
                <w:rFonts w:ascii="Times New Roman" w:eastAsia="Times New Roman" w:hAnsi="Times New Roman" w:cs="Times New Roman"/>
                <w:bCs/>
                <w:sz w:val="24"/>
                <w:szCs w:val="24"/>
                <w:lang w:val="ro-RO" w:eastAsia="ru-MD"/>
              </w:rPr>
            </w:pPr>
            <w:r w:rsidRPr="0075318C">
              <w:rPr>
                <w:rFonts w:ascii="Times New Roman" w:eastAsia="Times New Roman" w:hAnsi="Times New Roman" w:cs="Times New Roman"/>
                <w:bCs/>
                <w:sz w:val="24"/>
                <w:szCs w:val="24"/>
                <w:lang w:val="ro-RO" w:eastAsia="ru-MD"/>
              </w:rPr>
              <w:t xml:space="preserve"> Total Cereri</w:t>
            </w:r>
          </w:p>
        </w:tc>
        <w:tc>
          <w:tcPr>
            <w:tcW w:w="1089" w:type="dxa"/>
            <w:vAlign w:val="center"/>
          </w:tcPr>
          <w:p w14:paraId="64C2ACEF" w14:textId="77777777" w:rsidR="00F232BA" w:rsidRPr="0075318C" w:rsidRDefault="00F232BA" w:rsidP="00F232BA">
            <w:pPr>
              <w:spacing w:after="0" w:line="240" w:lineRule="auto"/>
              <w:ind w:left="-157" w:firstLine="50"/>
              <w:jc w:val="center"/>
              <w:rPr>
                <w:rFonts w:ascii="Times New Roman" w:eastAsia="Times New Roman" w:hAnsi="Times New Roman" w:cs="Times New Roman"/>
                <w:sz w:val="24"/>
                <w:szCs w:val="24"/>
                <w:lang w:val="ro-RO" w:eastAsia="ru-MD"/>
              </w:rPr>
            </w:pPr>
            <w:r w:rsidRPr="0075318C">
              <w:rPr>
                <w:rFonts w:ascii="Times New Roman" w:eastAsia="Times New Roman" w:hAnsi="Times New Roman" w:cs="Times New Roman"/>
                <w:sz w:val="24"/>
                <w:szCs w:val="24"/>
                <w:lang w:val="ro-RO" w:eastAsia="ru-MD"/>
              </w:rPr>
              <w:t>0</w:t>
            </w:r>
          </w:p>
        </w:tc>
        <w:tc>
          <w:tcPr>
            <w:tcW w:w="1026" w:type="dxa"/>
            <w:gridSpan w:val="2"/>
            <w:shd w:val="clear" w:color="auto" w:fill="FBE4D5" w:themeFill="accent2" w:themeFillTint="33"/>
            <w:vAlign w:val="center"/>
            <w:hideMark/>
          </w:tcPr>
          <w:p w14:paraId="1B712D42" w14:textId="77777777" w:rsidR="00F232BA" w:rsidRPr="0075318C" w:rsidRDefault="00F232BA" w:rsidP="00F232BA">
            <w:pPr>
              <w:spacing w:after="0" w:line="240" w:lineRule="auto"/>
              <w:ind w:left="-103"/>
              <w:jc w:val="center"/>
              <w:rPr>
                <w:rFonts w:ascii="Times New Roman" w:eastAsia="Times New Roman" w:hAnsi="Times New Roman" w:cs="Times New Roman"/>
                <w:sz w:val="24"/>
                <w:szCs w:val="24"/>
                <w:lang w:val="ro-RO" w:eastAsia="ru-MD"/>
              </w:rPr>
            </w:pPr>
            <w:r w:rsidRPr="0075318C">
              <w:rPr>
                <w:rFonts w:ascii="Times New Roman" w:eastAsia="Times New Roman" w:hAnsi="Times New Roman" w:cs="Times New Roman"/>
                <w:sz w:val="24"/>
                <w:szCs w:val="24"/>
                <w:lang w:val="ro-RO" w:eastAsia="ru-MD"/>
              </w:rPr>
              <w:t>0</w:t>
            </w:r>
          </w:p>
        </w:tc>
        <w:tc>
          <w:tcPr>
            <w:tcW w:w="975" w:type="dxa"/>
            <w:shd w:val="clear" w:color="000000" w:fill="63BE7B"/>
            <w:vAlign w:val="center"/>
            <w:hideMark/>
          </w:tcPr>
          <w:p w14:paraId="5FE20E0C" w14:textId="77777777" w:rsidR="00F232BA" w:rsidRPr="0075318C" w:rsidRDefault="00F232BA" w:rsidP="00F232BA">
            <w:pPr>
              <w:spacing w:after="0" w:line="240" w:lineRule="auto"/>
              <w:ind w:left="-110"/>
              <w:jc w:val="center"/>
              <w:rPr>
                <w:rFonts w:ascii="Times New Roman" w:eastAsia="Times New Roman" w:hAnsi="Times New Roman" w:cs="Times New Roman"/>
                <w:sz w:val="24"/>
                <w:szCs w:val="24"/>
                <w:lang w:val="ro-RO" w:eastAsia="ru-MD"/>
              </w:rPr>
            </w:pPr>
            <w:r w:rsidRPr="0075318C">
              <w:rPr>
                <w:rFonts w:ascii="Times New Roman" w:eastAsia="Times New Roman" w:hAnsi="Times New Roman" w:cs="Times New Roman"/>
                <w:sz w:val="24"/>
                <w:szCs w:val="24"/>
                <w:lang w:val="ro-RO" w:eastAsia="ru-MD"/>
              </w:rPr>
              <w:t>0</w:t>
            </w:r>
          </w:p>
        </w:tc>
        <w:tc>
          <w:tcPr>
            <w:tcW w:w="976" w:type="dxa"/>
            <w:shd w:val="clear" w:color="000000" w:fill="FDE9D9"/>
            <w:vAlign w:val="center"/>
            <w:hideMark/>
          </w:tcPr>
          <w:p w14:paraId="7E41D0BA" w14:textId="77777777" w:rsidR="00F232BA" w:rsidRPr="0075318C" w:rsidRDefault="00F232BA" w:rsidP="00F232BA">
            <w:pPr>
              <w:spacing w:after="0" w:line="240" w:lineRule="auto"/>
              <w:ind w:left="-142" w:firstLine="4"/>
              <w:jc w:val="center"/>
              <w:rPr>
                <w:rFonts w:ascii="Times New Roman" w:eastAsia="Times New Roman" w:hAnsi="Times New Roman" w:cs="Times New Roman"/>
                <w:sz w:val="24"/>
                <w:szCs w:val="24"/>
                <w:lang w:val="ro-RO" w:eastAsia="ru-MD"/>
              </w:rPr>
            </w:pPr>
            <w:r w:rsidRPr="0075318C">
              <w:rPr>
                <w:rFonts w:ascii="Times New Roman" w:eastAsia="Times New Roman" w:hAnsi="Times New Roman" w:cs="Times New Roman"/>
                <w:sz w:val="24"/>
                <w:szCs w:val="24"/>
                <w:lang w:val="ro-RO" w:eastAsia="ru-MD"/>
              </w:rPr>
              <w:t>0</w:t>
            </w:r>
          </w:p>
        </w:tc>
        <w:tc>
          <w:tcPr>
            <w:tcW w:w="975" w:type="dxa"/>
            <w:shd w:val="clear" w:color="000000" w:fill="63BE7B"/>
            <w:vAlign w:val="center"/>
            <w:hideMark/>
          </w:tcPr>
          <w:p w14:paraId="3DF15EC4" w14:textId="77777777" w:rsidR="00F232BA" w:rsidRPr="0075318C" w:rsidRDefault="00F232BA" w:rsidP="00F232BA">
            <w:pPr>
              <w:spacing w:after="0" w:line="240" w:lineRule="auto"/>
              <w:ind w:left="-142" w:firstLine="425"/>
              <w:rPr>
                <w:rFonts w:ascii="Times New Roman" w:eastAsia="Times New Roman" w:hAnsi="Times New Roman" w:cs="Times New Roman"/>
                <w:sz w:val="24"/>
                <w:szCs w:val="24"/>
                <w:lang w:val="ro-RO" w:eastAsia="ru-MD"/>
              </w:rPr>
            </w:pPr>
            <w:r w:rsidRPr="0075318C">
              <w:rPr>
                <w:rFonts w:ascii="Times New Roman" w:eastAsia="Times New Roman" w:hAnsi="Times New Roman" w:cs="Times New Roman"/>
                <w:sz w:val="24"/>
                <w:szCs w:val="24"/>
                <w:lang w:val="ro-RO" w:eastAsia="ru-MD"/>
              </w:rPr>
              <w:t>0%</w:t>
            </w:r>
          </w:p>
        </w:tc>
        <w:tc>
          <w:tcPr>
            <w:tcW w:w="1301" w:type="dxa"/>
            <w:shd w:val="clear" w:color="000000" w:fill="FDE9D9"/>
            <w:vAlign w:val="center"/>
            <w:hideMark/>
          </w:tcPr>
          <w:p w14:paraId="6FCD4DF5" w14:textId="77777777" w:rsidR="00F232BA" w:rsidRPr="0075318C" w:rsidRDefault="00F232BA" w:rsidP="00F232BA">
            <w:pPr>
              <w:spacing w:after="0" w:line="240" w:lineRule="auto"/>
              <w:ind w:left="-142" w:hanging="1"/>
              <w:jc w:val="center"/>
              <w:rPr>
                <w:rFonts w:ascii="Times New Roman" w:eastAsia="Times New Roman" w:hAnsi="Times New Roman" w:cs="Times New Roman"/>
                <w:sz w:val="24"/>
                <w:szCs w:val="24"/>
                <w:lang w:val="ro-RO" w:eastAsia="ru-MD"/>
              </w:rPr>
            </w:pPr>
            <w:r w:rsidRPr="0075318C">
              <w:rPr>
                <w:rFonts w:ascii="Times New Roman" w:eastAsia="Times New Roman" w:hAnsi="Times New Roman" w:cs="Times New Roman"/>
                <w:sz w:val="24"/>
                <w:szCs w:val="24"/>
                <w:lang w:val="ro-RO" w:eastAsia="ru-MD"/>
              </w:rPr>
              <w:t>0</w:t>
            </w:r>
          </w:p>
        </w:tc>
        <w:tc>
          <w:tcPr>
            <w:tcW w:w="1301" w:type="dxa"/>
            <w:shd w:val="clear" w:color="000000" w:fill="63BE7B"/>
            <w:vAlign w:val="center"/>
            <w:hideMark/>
          </w:tcPr>
          <w:p w14:paraId="32349828" w14:textId="77777777" w:rsidR="00F232BA" w:rsidRPr="0075318C" w:rsidRDefault="00F232BA" w:rsidP="00F232BA">
            <w:pPr>
              <w:spacing w:after="0" w:line="240" w:lineRule="auto"/>
              <w:ind w:left="-142" w:right="-106"/>
              <w:jc w:val="center"/>
              <w:rPr>
                <w:rFonts w:ascii="Times New Roman" w:eastAsia="Times New Roman" w:hAnsi="Times New Roman" w:cs="Times New Roman"/>
                <w:sz w:val="24"/>
                <w:szCs w:val="24"/>
                <w:lang w:val="ro-RO" w:eastAsia="ru-MD"/>
              </w:rPr>
            </w:pPr>
            <w:r w:rsidRPr="0075318C">
              <w:rPr>
                <w:rFonts w:ascii="Times New Roman" w:eastAsia="Times New Roman" w:hAnsi="Times New Roman" w:cs="Times New Roman"/>
                <w:sz w:val="24"/>
                <w:szCs w:val="24"/>
                <w:lang w:val="ro-RO" w:eastAsia="ru-MD"/>
              </w:rPr>
              <w:t>0%</w:t>
            </w:r>
          </w:p>
        </w:tc>
        <w:tc>
          <w:tcPr>
            <w:tcW w:w="813" w:type="dxa"/>
            <w:shd w:val="clear" w:color="000000" w:fill="FDE9D9"/>
            <w:vAlign w:val="center"/>
            <w:hideMark/>
          </w:tcPr>
          <w:p w14:paraId="26BDFC97" w14:textId="77777777" w:rsidR="00F232BA" w:rsidRPr="0075318C" w:rsidRDefault="00F232BA" w:rsidP="00F232BA">
            <w:pPr>
              <w:spacing w:after="0" w:line="240" w:lineRule="auto"/>
              <w:ind w:left="-103" w:right="-106"/>
              <w:jc w:val="center"/>
              <w:rPr>
                <w:rFonts w:ascii="Times New Roman" w:eastAsia="Times New Roman" w:hAnsi="Times New Roman" w:cs="Times New Roman"/>
                <w:sz w:val="24"/>
                <w:szCs w:val="24"/>
                <w:lang w:val="ro-RO" w:eastAsia="ru-MD"/>
              </w:rPr>
            </w:pPr>
            <w:r w:rsidRPr="0075318C">
              <w:rPr>
                <w:rFonts w:ascii="Times New Roman" w:eastAsia="Times New Roman" w:hAnsi="Times New Roman" w:cs="Times New Roman"/>
                <w:sz w:val="24"/>
                <w:szCs w:val="24"/>
                <w:lang w:val="ro-RO" w:eastAsia="ru-MD"/>
              </w:rPr>
              <w:t>0</w:t>
            </w:r>
          </w:p>
        </w:tc>
        <w:tc>
          <w:tcPr>
            <w:tcW w:w="975" w:type="dxa"/>
            <w:shd w:val="clear" w:color="auto" w:fill="00B050"/>
            <w:vAlign w:val="center"/>
            <w:hideMark/>
          </w:tcPr>
          <w:p w14:paraId="61900053" w14:textId="77777777" w:rsidR="00F232BA" w:rsidRPr="0075318C" w:rsidRDefault="00F232BA" w:rsidP="00F232BA">
            <w:pPr>
              <w:spacing w:after="0" w:line="240" w:lineRule="auto"/>
              <w:jc w:val="center"/>
              <w:rPr>
                <w:rFonts w:ascii="Times New Roman" w:eastAsia="Times New Roman" w:hAnsi="Times New Roman" w:cs="Times New Roman"/>
                <w:sz w:val="24"/>
                <w:szCs w:val="24"/>
                <w:lang w:val="ro-RO" w:eastAsia="ru-MD"/>
              </w:rPr>
            </w:pPr>
            <w:r w:rsidRPr="0075318C">
              <w:rPr>
                <w:rFonts w:ascii="Times New Roman" w:eastAsia="Times New Roman" w:hAnsi="Times New Roman" w:cs="Times New Roman"/>
                <w:sz w:val="24"/>
                <w:szCs w:val="24"/>
                <w:lang w:val="ro-RO" w:eastAsia="ru-MD"/>
              </w:rPr>
              <w:t>0,0%</w:t>
            </w:r>
          </w:p>
        </w:tc>
        <w:tc>
          <w:tcPr>
            <w:tcW w:w="813" w:type="dxa"/>
            <w:vMerge/>
            <w:vAlign w:val="center"/>
            <w:hideMark/>
          </w:tcPr>
          <w:p w14:paraId="6C695754" w14:textId="77777777" w:rsidR="00F232BA" w:rsidRPr="0075318C" w:rsidRDefault="00F232BA" w:rsidP="00F232BA">
            <w:pPr>
              <w:spacing w:after="0" w:line="240" w:lineRule="auto"/>
              <w:ind w:left="-142" w:firstLine="425"/>
              <w:jc w:val="center"/>
              <w:rPr>
                <w:rFonts w:ascii="Times New Roman" w:eastAsia="Times New Roman" w:hAnsi="Times New Roman" w:cs="Times New Roman"/>
                <w:b/>
                <w:bCs/>
                <w:sz w:val="24"/>
                <w:szCs w:val="24"/>
                <w:lang w:val="ro-RO" w:eastAsia="ru-MD"/>
              </w:rPr>
            </w:pPr>
          </w:p>
        </w:tc>
      </w:tr>
      <w:tr w:rsidR="00F232BA" w:rsidRPr="0075318C" w14:paraId="1DF07215" w14:textId="77777777" w:rsidTr="00CB65DA">
        <w:trPr>
          <w:gridAfter w:val="1"/>
          <w:wAfter w:w="6" w:type="dxa"/>
          <w:cantSplit/>
          <w:trHeight w:val="86"/>
        </w:trPr>
        <w:tc>
          <w:tcPr>
            <w:tcW w:w="2604" w:type="dxa"/>
            <w:gridSpan w:val="2"/>
          </w:tcPr>
          <w:p w14:paraId="0797CBD8" w14:textId="77777777" w:rsidR="00F232BA" w:rsidRPr="0075318C" w:rsidRDefault="00F232BA" w:rsidP="00F232BA">
            <w:pPr>
              <w:spacing w:after="0" w:line="240" w:lineRule="auto"/>
              <w:ind w:left="-142"/>
              <w:jc w:val="center"/>
              <w:rPr>
                <w:rFonts w:ascii="Times New Roman" w:eastAsia="Times New Roman" w:hAnsi="Times New Roman" w:cs="Times New Roman"/>
                <w:b/>
                <w:bCs/>
                <w:sz w:val="24"/>
                <w:szCs w:val="24"/>
                <w:lang w:val="ro-RO" w:eastAsia="ru-MD"/>
              </w:rPr>
            </w:pPr>
          </w:p>
          <w:p w14:paraId="6573E1A7" w14:textId="77777777" w:rsidR="00F232BA" w:rsidRPr="0075318C" w:rsidRDefault="00F232BA" w:rsidP="00F232BA">
            <w:pPr>
              <w:spacing w:after="0" w:line="240" w:lineRule="auto"/>
              <w:ind w:left="-142"/>
              <w:jc w:val="center"/>
              <w:rPr>
                <w:rFonts w:ascii="Times New Roman" w:eastAsia="Times New Roman" w:hAnsi="Times New Roman" w:cs="Times New Roman"/>
                <w:b/>
                <w:bCs/>
                <w:sz w:val="24"/>
                <w:szCs w:val="24"/>
                <w:lang w:val="ro-RO" w:eastAsia="ru-MD"/>
              </w:rPr>
            </w:pPr>
            <w:r w:rsidRPr="0075318C">
              <w:rPr>
                <w:rFonts w:ascii="Times New Roman" w:eastAsia="Times New Roman" w:hAnsi="Times New Roman" w:cs="Times New Roman"/>
                <w:b/>
                <w:bCs/>
                <w:sz w:val="24"/>
                <w:szCs w:val="24"/>
                <w:lang w:val="ro-RO" w:eastAsia="ru-MD"/>
              </w:rPr>
              <w:t>TOTAL:</w:t>
            </w:r>
          </w:p>
        </w:tc>
        <w:tc>
          <w:tcPr>
            <w:tcW w:w="1100" w:type="dxa"/>
            <w:gridSpan w:val="2"/>
            <w:vAlign w:val="center"/>
          </w:tcPr>
          <w:p w14:paraId="29A4A8BF" w14:textId="77777777" w:rsidR="00F232BA" w:rsidRPr="0075318C" w:rsidRDefault="00F232BA" w:rsidP="00F232BA">
            <w:pPr>
              <w:spacing w:after="0" w:line="240" w:lineRule="auto"/>
              <w:ind w:left="-142" w:firstLine="425"/>
              <w:jc w:val="center"/>
              <w:rPr>
                <w:rFonts w:ascii="Times New Roman" w:eastAsia="Times New Roman" w:hAnsi="Times New Roman" w:cs="Times New Roman"/>
                <w:b/>
                <w:bCs/>
                <w:sz w:val="24"/>
                <w:szCs w:val="24"/>
                <w:lang w:val="ro-RO" w:eastAsia="ru-MD"/>
              </w:rPr>
            </w:pPr>
            <w:r w:rsidRPr="0075318C">
              <w:rPr>
                <w:rFonts w:ascii="Times New Roman" w:eastAsia="Times New Roman" w:hAnsi="Times New Roman" w:cs="Times New Roman"/>
                <w:b/>
                <w:bCs/>
                <w:sz w:val="24"/>
                <w:szCs w:val="24"/>
                <w:lang w:val="ro-RO" w:eastAsia="ru-MD"/>
              </w:rPr>
              <w:t>197</w:t>
            </w:r>
          </w:p>
        </w:tc>
        <w:tc>
          <w:tcPr>
            <w:tcW w:w="1014" w:type="dxa"/>
            <w:shd w:val="clear" w:color="auto" w:fill="FBE4D5" w:themeFill="accent2" w:themeFillTint="33"/>
            <w:vAlign w:val="center"/>
            <w:hideMark/>
          </w:tcPr>
          <w:p w14:paraId="2CEA8280" w14:textId="77777777" w:rsidR="00F232BA" w:rsidRPr="0075318C" w:rsidRDefault="00F232BA" w:rsidP="00F232BA">
            <w:pPr>
              <w:spacing w:after="0" w:line="240" w:lineRule="auto"/>
              <w:ind w:left="-157" w:firstLine="50"/>
              <w:jc w:val="center"/>
              <w:rPr>
                <w:rFonts w:ascii="Times New Roman" w:eastAsia="Times New Roman" w:hAnsi="Times New Roman" w:cs="Times New Roman"/>
                <w:b/>
                <w:bCs/>
                <w:sz w:val="24"/>
                <w:szCs w:val="24"/>
                <w:lang w:val="ro-RO" w:eastAsia="ru-MD"/>
              </w:rPr>
            </w:pPr>
            <w:r w:rsidRPr="0075318C">
              <w:rPr>
                <w:rFonts w:ascii="Times New Roman" w:eastAsia="Times New Roman" w:hAnsi="Times New Roman" w:cs="Times New Roman"/>
                <w:b/>
                <w:bCs/>
                <w:sz w:val="24"/>
                <w:szCs w:val="24"/>
                <w:lang w:val="ro-RO" w:eastAsia="ru-MD"/>
              </w:rPr>
              <w:t>189</w:t>
            </w:r>
          </w:p>
        </w:tc>
        <w:tc>
          <w:tcPr>
            <w:tcW w:w="975" w:type="dxa"/>
            <w:shd w:val="clear" w:color="auto" w:fill="auto"/>
            <w:vAlign w:val="center"/>
            <w:hideMark/>
          </w:tcPr>
          <w:p w14:paraId="3B9D3D8B" w14:textId="77777777" w:rsidR="00F232BA" w:rsidRPr="0075318C" w:rsidRDefault="00F232BA" w:rsidP="00F232BA">
            <w:pPr>
              <w:spacing w:after="0" w:line="240" w:lineRule="auto"/>
              <w:ind w:left="-103"/>
              <w:jc w:val="center"/>
              <w:rPr>
                <w:rFonts w:ascii="Times New Roman" w:eastAsia="Times New Roman" w:hAnsi="Times New Roman" w:cs="Times New Roman"/>
                <w:b/>
                <w:bCs/>
                <w:sz w:val="24"/>
                <w:szCs w:val="24"/>
                <w:lang w:val="ro-RO" w:eastAsia="ru-MD"/>
              </w:rPr>
            </w:pPr>
            <w:r w:rsidRPr="0075318C">
              <w:rPr>
                <w:rFonts w:ascii="Times New Roman" w:eastAsia="Times New Roman" w:hAnsi="Times New Roman" w:cs="Times New Roman"/>
                <w:sz w:val="24"/>
                <w:szCs w:val="24"/>
                <w:lang w:val="ro-RO" w:eastAsia="ru-MD"/>
              </w:rPr>
              <w:t>96,2%</w:t>
            </w:r>
          </w:p>
        </w:tc>
        <w:tc>
          <w:tcPr>
            <w:tcW w:w="976" w:type="dxa"/>
            <w:shd w:val="clear" w:color="auto" w:fill="auto"/>
            <w:vAlign w:val="center"/>
            <w:hideMark/>
          </w:tcPr>
          <w:p w14:paraId="1A4EDD8F" w14:textId="77777777" w:rsidR="00F232BA" w:rsidRPr="0075318C" w:rsidRDefault="00F232BA" w:rsidP="00F232BA">
            <w:pPr>
              <w:spacing w:after="0" w:line="240" w:lineRule="auto"/>
              <w:ind w:left="-110"/>
              <w:jc w:val="center"/>
              <w:rPr>
                <w:rFonts w:ascii="Times New Roman" w:eastAsia="Times New Roman" w:hAnsi="Times New Roman" w:cs="Times New Roman"/>
                <w:sz w:val="24"/>
                <w:szCs w:val="24"/>
                <w:lang w:val="ro-RO" w:eastAsia="ru-MD"/>
              </w:rPr>
            </w:pPr>
            <w:r w:rsidRPr="0075318C">
              <w:rPr>
                <w:rFonts w:ascii="Times New Roman" w:eastAsia="Times New Roman" w:hAnsi="Times New Roman" w:cs="Times New Roman"/>
                <w:b/>
                <w:bCs/>
                <w:sz w:val="24"/>
                <w:szCs w:val="24"/>
                <w:lang w:val="ro-RO" w:eastAsia="ru-MD"/>
              </w:rPr>
              <w:t>5</w:t>
            </w:r>
          </w:p>
        </w:tc>
        <w:tc>
          <w:tcPr>
            <w:tcW w:w="975" w:type="dxa"/>
            <w:shd w:val="clear" w:color="auto" w:fill="auto"/>
            <w:vAlign w:val="center"/>
            <w:hideMark/>
          </w:tcPr>
          <w:p w14:paraId="5E96652E" w14:textId="77777777" w:rsidR="00F232BA" w:rsidRPr="0075318C" w:rsidRDefault="00F232BA" w:rsidP="00F232BA">
            <w:pPr>
              <w:spacing w:after="0" w:line="240" w:lineRule="auto"/>
              <w:ind w:left="-142" w:firstLine="4"/>
              <w:jc w:val="center"/>
              <w:rPr>
                <w:rFonts w:ascii="Times New Roman" w:eastAsia="Times New Roman" w:hAnsi="Times New Roman" w:cs="Times New Roman"/>
                <w:b/>
                <w:bCs/>
                <w:sz w:val="24"/>
                <w:szCs w:val="24"/>
                <w:lang w:val="ro-RO" w:eastAsia="ru-MD"/>
              </w:rPr>
            </w:pPr>
            <w:r w:rsidRPr="0075318C">
              <w:rPr>
                <w:rFonts w:ascii="Times New Roman" w:eastAsia="Times New Roman" w:hAnsi="Times New Roman" w:cs="Times New Roman"/>
                <w:sz w:val="24"/>
                <w:szCs w:val="24"/>
                <w:lang w:val="ro-RO" w:eastAsia="ru-MD"/>
              </w:rPr>
              <w:t>2,76%</w:t>
            </w:r>
          </w:p>
        </w:tc>
        <w:tc>
          <w:tcPr>
            <w:tcW w:w="1301" w:type="dxa"/>
            <w:shd w:val="clear" w:color="auto" w:fill="auto"/>
            <w:vAlign w:val="center"/>
            <w:hideMark/>
          </w:tcPr>
          <w:p w14:paraId="4AB47252" w14:textId="77777777" w:rsidR="00F232BA" w:rsidRPr="0075318C" w:rsidRDefault="00F232BA" w:rsidP="00F232BA">
            <w:pPr>
              <w:spacing w:after="0" w:line="240" w:lineRule="auto"/>
              <w:ind w:left="-142" w:firstLine="425"/>
              <w:jc w:val="center"/>
              <w:rPr>
                <w:rFonts w:ascii="Times New Roman" w:eastAsia="Times New Roman" w:hAnsi="Times New Roman" w:cs="Times New Roman"/>
                <w:sz w:val="24"/>
                <w:szCs w:val="24"/>
                <w:lang w:val="ro-RO" w:eastAsia="ru-MD"/>
              </w:rPr>
            </w:pPr>
            <w:r w:rsidRPr="0075318C">
              <w:rPr>
                <w:rFonts w:ascii="Times New Roman" w:eastAsia="Times New Roman" w:hAnsi="Times New Roman" w:cs="Times New Roman"/>
                <w:b/>
                <w:bCs/>
                <w:sz w:val="24"/>
                <w:szCs w:val="24"/>
                <w:lang w:val="ro-RO" w:eastAsia="ru-MD"/>
              </w:rPr>
              <w:t>2</w:t>
            </w:r>
          </w:p>
        </w:tc>
        <w:tc>
          <w:tcPr>
            <w:tcW w:w="1301" w:type="dxa"/>
            <w:shd w:val="clear" w:color="auto" w:fill="auto"/>
            <w:vAlign w:val="center"/>
            <w:hideMark/>
          </w:tcPr>
          <w:p w14:paraId="0792A11D" w14:textId="77777777" w:rsidR="00F232BA" w:rsidRPr="0075318C" w:rsidRDefault="00F232BA" w:rsidP="00F232BA">
            <w:pPr>
              <w:spacing w:after="0" w:line="240" w:lineRule="auto"/>
              <w:ind w:left="-142" w:hanging="1"/>
              <w:jc w:val="center"/>
              <w:rPr>
                <w:rFonts w:ascii="Times New Roman" w:eastAsia="Times New Roman" w:hAnsi="Times New Roman" w:cs="Times New Roman"/>
                <w:b/>
                <w:bCs/>
                <w:sz w:val="24"/>
                <w:szCs w:val="24"/>
                <w:lang w:val="ro-RO" w:eastAsia="ru-MD"/>
              </w:rPr>
            </w:pPr>
            <w:r w:rsidRPr="0075318C">
              <w:rPr>
                <w:rFonts w:ascii="Times New Roman" w:eastAsia="Times New Roman" w:hAnsi="Times New Roman" w:cs="Times New Roman"/>
                <w:sz w:val="24"/>
                <w:szCs w:val="24"/>
                <w:lang w:val="ro-RO" w:eastAsia="ru-MD"/>
              </w:rPr>
              <w:t>0,9%</w:t>
            </w:r>
          </w:p>
        </w:tc>
        <w:tc>
          <w:tcPr>
            <w:tcW w:w="813" w:type="dxa"/>
            <w:shd w:val="clear" w:color="auto" w:fill="auto"/>
            <w:vAlign w:val="center"/>
            <w:hideMark/>
          </w:tcPr>
          <w:p w14:paraId="1F3B898A" w14:textId="77777777" w:rsidR="00F232BA" w:rsidRPr="0075318C" w:rsidRDefault="00F232BA" w:rsidP="00F232BA">
            <w:pPr>
              <w:spacing w:after="0" w:line="240" w:lineRule="auto"/>
              <w:ind w:left="-142" w:right="-106"/>
              <w:jc w:val="center"/>
              <w:rPr>
                <w:rFonts w:ascii="Times New Roman" w:eastAsia="Times New Roman" w:hAnsi="Times New Roman" w:cs="Times New Roman"/>
                <w:sz w:val="24"/>
                <w:szCs w:val="24"/>
                <w:lang w:val="ro-RO" w:eastAsia="ru-MD"/>
              </w:rPr>
            </w:pPr>
            <w:r w:rsidRPr="0075318C">
              <w:rPr>
                <w:rFonts w:ascii="Times New Roman" w:eastAsia="Times New Roman" w:hAnsi="Times New Roman" w:cs="Times New Roman"/>
                <w:b/>
                <w:bCs/>
                <w:sz w:val="24"/>
                <w:szCs w:val="24"/>
                <w:lang w:val="ro-RO" w:eastAsia="ru-MD"/>
              </w:rPr>
              <w:t>1</w:t>
            </w:r>
          </w:p>
        </w:tc>
        <w:tc>
          <w:tcPr>
            <w:tcW w:w="975" w:type="dxa"/>
            <w:shd w:val="clear" w:color="auto" w:fill="auto"/>
            <w:vAlign w:val="center"/>
            <w:hideMark/>
          </w:tcPr>
          <w:p w14:paraId="4A1828DB" w14:textId="77777777" w:rsidR="00F232BA" w:rsidRPr="0075318C" w:rsidRDefault="00F232BA" w:rsidP="00F232BA">
            <w:pPr>
              <w:spacing w:after="0" w:line="240" w:lineRule="auto"/>
              <w:ind w:left="-103" w:right="-106"/>
              <w:jc w:val="center"/>
              <w:rPr>
                <w:rFonts w:ascii="Times New Roman" w:eastAsia="Times New Roman" w:hAnsi="Times New Roman" w:cs="Times New Roman"/>
                <w:b/>
                <w:bCs/>
                <w:sz w:val="24"/>
                <w:szCs w:val="24"/>
                <w:lang w:val="ro-RO" w:eastAsia="ru-MD"/>
              </w:rPr>
            </w:pPr>
            <w:r w:rsidRPr="0075318C">
              <w:rPr>
                <w:rFonts w:ascii="Times New Roman" w:eastAsia="Times New Roman" w:hAnsi="Times New Roman" w:cs="Times New Roman"/>
                <w:sz w:val="24"/>
                <w:szCs w:val="24"/>
                <w:lang w:val="ro-RO" w:eastAsia="ru-MD"/>
              </w:rPr>
              <w:t>1,3%</w:t>
            </w:r>
          </w:p>
        </w:tc>
        <w:tc>
          <w:tcPr>
            <w:tcW w:w="813" w:type="dxa"/>
            <w:shd w:val="clear" w:color="auto" w:fill="auto"/>
            <w:noWrap/>
            <w:vAlign w:val="center"/>
            <w:hideMark/>
          </w:tcPr>
          <w:p w14:paraId="1BE43C77" w14:textId="77777777" w:rsidR="00F232BA" w:rsidRPr="0075318C" w:rsidRDefault="00F232BA" w:rsidP="00F232BA">
            <w:pPr>
              <w:spacing w:after="0" w:line="240" w:lineRule="auto"/>
              <w:jc w:val="center"/>
              <w:rPr>
                <w:rFonts w:ascii="Times New Roman" w:eastAsia="Times New Roman" w:hAnsi="Times New Roman" w:cs="Times New Roman"/>
                <w:b/>
                <w:sz w:val="24"/>
                <w:szCs w:val="24"/>
                <w:lang w:val="ro-RO" w:eastAsia="ru-MD"/>
              </w:rPr>
            </w:pPr>
            <w:r w:rsidRPr="0075318C">
              <w:rPr>
                <w:rFonts w:ascii="Times New Roman" w:eastAsia="Times New Roman" w:hAnsi="Times New Roman" w:cs="Times New Roman"/>
                <w:b/>
                <w:sz w:val="24"/>
                <w:szCs w:val="24"/>
                <w:lang w:val="ro-RO" w:eastAsia="ru-MD"/>
              </w:rPr>
              <w:t>197</w:t>
            </w:r>
          </w:p>
        </w:tc>
      </w:tr>
    </w:tbl>
    <w:p w14:paraId="0BD37BB2" w14:textId="4B3D05C6" w:rsidR="00262A75" w:rsidRPr="0075318C" w:rsidRDefault="00262A75" w:rsidP="002C4230">
      <w:pPr>
        <w:spacing w:after="0"/>
        <w:rPr>
          <w:rFonts w:ascii="Times New Roman" w:hAnsi="Times New Roman" w:cs="Times New Roman"/>
          <w:b/>
          <w:sz w:val="28"/>
          <w:szCs w:val="28"/>
          <w:lang w:val="ro-RO"/>
        </w:rPr>
      </w:pPr>
    </w:p>
    <w:p w14:paraId="7F1359EA" w14:textId="246D4FCF" w:rsidR="00262A75" w:rsidRPr="0075318C" w:rsidRDefault="00262A75" w:rsidP="002C4230">
      <w:pPr>
        <w:spacing w:after="0"/>
        <w:rPr>
          <w:rFonts w:ascii="Times New Roman" w:hAnsi="Times New Roman" w:cs="Times New Roman"/>
          <w:b/>
          <w:sz w:val="28"/>
          <w:szCs w:val="28"/>
          <w:lang w:val="ro-RO"/>
        </w:rPr>
      </w:pPr>
    </w:p>
    <w:p w14:paraId="109B7DF6" w14:textId="77777777" w:rsidR="00262A75" w:rsidRPr="0075318C" w:rsidRDefault="00262A75" w:rsidP="002C4230">
      <w:pPr>
        <w:spacing w:after="0"/>
        <w:rPr>
          <w:rFonts w:ascii="Times New Roman" w:hAnsi="Times New Roman" w:cs="Times New Roman"/>
          <w:b/>
          <w:sz w:val="28"/>
          <w:szCs w:val="28"/>
          <w:lang w:val="ro-RO"/>
        </w:rPr>
      </w:pPr>
    </w:p>
    <w:p w14:paraId="6CD351D1" w14:textId="5CC83F5A" w:rsidR="009C6635" w:rsidRPr="0075318C" w:rsidRDefault="009C6635" w:rsidP="002C4230">
      <w:pPr>
        <w:spacing w:after="0"/>
        <w:rPr>
          <w:rFonts w:ascii="Times New Roman" w:hAnsi="Times New Roman" w:cs="Times New Roman"/>
          <w:b/>
          <w:sz w:val="28"/>
          <w:szCs w:val="28"/>
          <w:lang w:val="ro-RO"/>
        </w:rPr>
      </w:pPr>
    </w:p>
    <w:p w14:paraId="09334F1E" w14:textId="106EE933" w:rsidR="00616827" w:rsidRPr="0075318C" w:rsidRDefault="00616827" w:rsidP="002C4230">
      <w:pPr>
        <w:spacing w:after="0"/>
        <w:rPr>
          <w:rFonts w:ascii="Times New Roman" w:hAnsi="Times New Roman" w:cs="Times New Roman"/>
          <w:b/>
          <w:sz w:val="28"/>
          <w:szCs w:val="28"/>
          <w:lang w:val="ro-RO"/>
        </w:rPr>
      </w:pPr>
    </w:p>
    <w:p w14:paraId="09F4FEF4" w14:textId="16E59DAD" w:rsidR="00616827" w:rsidRPr="0075318C" w:rsidRDefault="00616827" w:rsidP="002C4230">
      <w:pPr>
        <w:spacing w:after="0"/>
        <w:rPr>
          <w:rFonts w:ascii="Times New Roman" w:hAnsi="Times New Roman" w:cs="Times New Roman"/>
          <w:b/>
          <w:sz w:val="28"/>
          <w:szCs w:val="28"/>
          <w:lang w:val="ro-RO"/>
        </w:rPr>
      </w:pPr>
    </w:p>
    <w:p w14:paraId="01DEB0D2" w14:textId="33AD00FE" w:rsidR="00616827" w:rsidRPr="0075318C" w:rsidRDefault="00616827" w:rsidP="002C4230">
      <w:pPr>
        <w:spacing w:after="0"/>
        <w:rPr>
          <w:rFonts w:ascii="Times New Roman" w:hAnsi="Times New Roman" w:cs="Times New Roman"/>
          <w:b/>
          <w:sz w:val="28"/>
          <w:szCs w:val="28"/>
          <w:lang w:val="ro-RO"/>
        </w:rPr>
      </w:pPr>
    </w:p>
    <w:p w14:paraId="0F0BEFCF" w14:textId="57FBA261" w:rsidR="004706F3" w:rsidRPr="0075318C" w:rsidRDefault="004706F3" w:rsidP="002C4230">
      <w:pPr>
        <w:spacing w:after="0"/>
        <w:rPr>
          <w:rFonts w:ascii="Times New Roman" w:hAnsi="Times New Roman" w:cs="Times New Roman"/>
          <w:b/>
          <w:sz w:val="28"/>
          <w:szCs w:val="28"/>
          <w:lang w:val="ro-RO"/>
        </w:rPr>
      </w:pPr>
    </w:p>
    <w:p w14:paraId="6B913655" w14:textId="3CDE4594" w:rsidR="004706F3" w:rsidRPr="0075318C" w:rsidRDefault="004706F3" w:rsidP="002C4230">
      <w:pPr>
        <w:spacing w:after="0"/>
        <w:rPr>
          <w:rFonts w:ascii="Times New Roman" w:hAnsi="Times New Roman" w:cs="Times New Roman"/>
          <w:b/>
          <w:sz w:val="28"/>
          <w:szCs w:val="28"/>
          <w:lang w:val="ro-RO"/>
        </w:rPr>
      </w:pPr>
    </w:p>
    <w:p w14:paraId="36200B6B" w14:textId="0662DABF" w:rsidR="004706F3" w:rsidRPr="0075318C" w:rsidRDefault="004706F3" w:rsidP="002C4230">
      <w:pPr>
        <w:spacing w:after="0"/>
        <w:rPr>
          <w:rFonts w:ascii="Times New Roman" w:hAnsi="Times New Roman" w:cs="Times New Roman"/>
          <w:b/>
          <w:sz w:val="28"/>
          <w:szCs w:val="28"/>
          <w:lang w:val="ro-RO"/>
        </w:rPr>
      </w:pPr>
    </w:p>
    <w:p w14:paraId="196E80D2" w14:textId="77777777" w:rsidR="004706F3" w:rsidRPr="0075318C" w:rsidRDefault="004706F3" w:rsidP="002C4230">
      <w:pPr>
        <w:spacing w:after="0"/>
        <w:rPr>
          <w:rFonts w:ascii="Times New Roman" w:hAnsi="Times New Roman" w:cs="Times New Roman"/>
          <w:b/>
          <w:sz w:val="28"/>
          <w:szCs w:val="28"/>
          <w:lang w:val="ro-RO"/>
        </w:rPr>
      </w:pPr>
    </w:p>
    <w:p w14:paraId="3818231C" w14:textId="1107CD81" w:rsidR="00616827" w:rsidRPr="0075318C" w:rsidRDefault="00616827" w:rsidP="002C4230">
      <w:pPr>
        <w:spacing w:after="0"/>
        <w:rPr>
          <w:rFonts w:ascii="Times New Roman" w:hAnsi="Times New Roman" w:cs="Times New Roman"/>
          <w:b/>
          <w:sz w:val="28"/>
          <w:szCs w:val="28"/>
          <w:lang w:val="ro-RO"/>
        </w:rPr>
      </w:pPr>
    </w:p>
    <w:p w14:paraId="28B0B6C8" w14:textId="4B480339" w:rsidR="005A681B" w:rsidRPr="0075318C" w:rsidRDefault="005A681B" w:rsidP="00DA4345">
      <w:pPr>
        <w:pStyle w:val="a6"/>
        <w:rPr>
          <w:noProof w:val="0"/>
        </w:rPr>
      </w:pPr>
      <w:r w:rsidRPr="0075318C">
        <w:rPr>
          <w:noProof w:val="0"/>
        </w:rPr>
        <w:lastRenderedPageBreak/>
        <w:t>Tabelul nr.</w:t>
      </w:r>
      <w:r w:rsidR="00CC37A0" w:rsidRPr="0075318C">
        <w:rPr>
          <w:noProof w:val="0"/>
        </w:rPr>
        <w:t xml:space="preserve"> 6</w:t>
      </w:r>
      <w:r w:rsidRPr="0075318C">
        <w:rPr>
          <w:noProof w:val="0"/>
        </w:rPr>
        <w:t>:</w:t>
      </w:r>
      <w:r w:rsidRPr="0075318C">
        <w:rPr>
          <w:i/>
          <w:noProof w:val="0"/>
          <w:sz w:val="36"/>
          <w:szCs w:val="36"/>
        </w:rPr>
        <w:t xml:space="preserve"> </w:t>
      </w:r>
      <w:r w:rsidRPr="0075318C">
        <w:rPr>
          <w:noProof w:val="0"/>
        </w:rPr>
        <w:t xml:space="preserve">Rata ședințelor de judecată amânate </w:t>
      </w:r>
    </w:p>
    <w:p w14:paraId="75A7809E" w14:textId="77777777" w:rsidR="00032D4E" w:rsidRPr="0075318C" w:rsidRDefault="00032D4E" w:rsidP="00032D4E">
      <w:pPr>
        <w:pStyle w:val="a7"/>
        <w:rPr>
          <w:lang w:val="ro-RO"/>
        </w:rPr>
      </w:pPr>
    </w:p>
    <w:tbl>
      <w:tblPr>
        <w:tblStyle w:val="ac"/>
        <w:tblW w:w="0" w:type="auto"/>
        <w:tblInd w:w="132" w:type="dxa"/>
        <w:tblLook w:val="04A0" w:firstRow="1" w:lastRow="0" w:firstColumn="1" w:lastColumn="0" w:noHBand="0" w:noVBand="1"/>
      </w:tblPr>
      <w:tblGrid>
        <w:gridCol w:w="1523"/>
        <w:gridCol w:w="1496"/>
        <w:gridCol w:w="1656"/>
        <w:gridCol w:w="1390"/>
        <w:gridCol w:w="1408"/>
        <w:gridCol w:w="1390"/>
        <w:gridCol w:w="1390"/>
        <w:gridCol w:w="1390"/>
        <w:gridCol w:w="1390"/>
        <w:gridCol w:w="1390"/>
      </w:tblGrid>
      <w:tr w:rsidR="00E80926" w:rsidRPr="00AF4317" w14:paraId="7CF59124" w14:textId="77777777" w:rsidTr="00F231D7">
        <w:trPr>
          <w:cantSplit/>
          <w:trHeight w:val="1487"/>
        </w:trPr>
        <w:tc>
          <w:tcPr>
            <w:tcW w:w="1523" w:type="dxa"/>
            <w:tcBorders>
              <w:top w:val="single" w:sz="8" w:space="0" w:color="000000"/>
              <w:left w:val="single" w:sz="8" w:space="0" w:color="000000"/>
              <w:bottom w:val="single" w:sz="8" w:space="0" w:color="000000"/>
              <w:right w:val="single" w:sz="8" w:space="0" w:color="000000"/>
            </w:tcBorders>
          </w:tcPr>
          <w:p w14:paraId="03737DCD" w14:textId="239C687C" w:rsidR="00E80926" w:rsidRPr="0075318C" w:rsidRDefault="00E80926" w:rsidP="00E80926">
            <w:pPr>
              <w:rPr>
                <w:rFonts w:ascii="Times New Roman" w:eastAsia="Times New Roman" w:hAnsi="Times New Roman"/>
                <w:b/>
                <w:sz w:val="32"/>
                <w:szCs w:val="32"/>
                <w:lang w:val="ro-RO"/>
              </w:rPr>
            </w:pPr>
            <w:r w:rsidRPr="0075318C">
              <w:rPr>
                <w:rFonts w:ascii="Times New Roman" w:hAnsi="Times New Roman" w:cs="Times New Roman"/>
                <w:b/>
                <w:bCs/>
                <w:sz w:val="32"/>
                <w:szCs w:val="32"/>
                <w:lang w:val="ro-RO"/>
              </w:rPr>
              <w:t>Anul</w:t>
            </w:r>
          </w:p>
        </w:tc>
        <w:tc>
          <w:tcPr>
            <w:tcW w:w="149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0ADDB8C" w14:textId="77777777" w:rsidR="00E80926" w:rsidRPr="0075318C" w:rsidRDefault="00E80926" w:rsidP="00E80926">
            <w:pPr>
              <w:jc w:val="center"/>
              <w:rPr>
                <w:rFonts w:ascii="Times New Roman" w:eastAsiaTheme="minorEastAsia" w:hAnsi="Times New Roman"/>
                <w:b/>
                <w:bCs/>
                <w:color w:val="000000" w:themeColor="text1"/>
                <w:sz w:val="32"/>
                <w:szCs w:val="32"/>
                <w:lang w:val="ro-RO"/>
              </w:rPr>
            </w:pPr>
            <w:r w:rsidRPr="0075318C">
              <w:rPr>
                <w:rFonts w:ascii="Times New Roman" w:hAnsi="Times New Roman"/>
                <w:b/>
                <w:bCs/>
                <w:color w:val="000000" w:themeColor="text1"/>
                <w:sz w:val="32"/>
                <w:szCs w:val="32"/>
                <w:lang w:val="ro-RO"/>
              </w:rPr>
              <w:t>Indicator %</w:t>
            </w:r>
          </w:p>
        </w:tc>
        <w:tc>
          <w:tcPr>
            <w:tcW w:w="1656" w:type="dxa"/>
            <w:tcBorders>
              <w:top w:val="single" w:sz="4" w:space="0" w:color="auto"/>
              <w:left w:val="single" w:sz="4" w:space="0" w:color="auto"/>
              <w:bottom w:val="single" w:sz="4" w:space="0" w:color="auto"/>
              <w:right w:val="single" w:sz="4" w:space="0" w:color="auto"/>
            </w:tcBorders>
            <w:vAlign w:val="center"/>
            <w:hideMark/>
          </w:tcPr>
          <w:p w14:paraId="3274D9B1" w14:textId="77777777" w:rsidR="00E80926" w:rsidRPr="0075318C" w:rsidRDefault="00E80926" w:rsidP="00E80926">
            <w:pPr>
              <w:jc w:val="center"/>
              <w:rPr>
                <w:rFonts w:ascii="Times New Roman" w:hAnsi="Times New Roman"/>
                <w:b/>
                <w:bCs/>
                <w:sz w:val="32"/>
                <w:szCs w:val="32"/>
                <w:lang w:val="ro-RO"/>
              </w:rPr>
            </w:pPr>
            <w:r w:rsidRPr="0075318C">
              <w:rPr>
                <w:rFonts w:ascii="Times New Roman" w:hAnsi="Times New Roman"/>
                <w:b/>
                <w:bCs/>
                <w:sz w:val="32"/>
                <w:szCs w:val="32"/>
                <w:lang w:val="ro-RO"/>
              </w:rPr>
              <w:t>Ședințe</w:t>
            </w:r>
            <w:r w:rsidRPr="0075318C">
              <w:rPr>
                <w:rFonts w:ascii="Times New Roman" w:hAnsi="Times New Roman"/>
                <w:b/>
                <w:bCs/>
                <w:sz w:val="32"/>
                <w:szCs w:val="32"/>
                <w:lang w:val="ro-RO"/>
              </w:rPr>
              <w:br/>
              <w:t>de judecată</w:t>
            </w:r>
          </w:p>
          <w:p w14:paraId="47D032AB" w14:textId="30F7FFA4" w:rsidR="00E80926" w:rsidRPr="0075318C" w:rsidRDefault="00E80926" w:rsidP="00E80926">
            <w:pPr>
              <w:jc w:val="center"/>
              <w:rPr>
                <w:rFonts w:ascii="Times New Roman" w:hAnsi="Times New Roman"/>
                <w:b/>
                <w:bCs/>
                <w:sz w:val="32"/>
                <w:szCs w:val="32"/>
                <w:lang w:val="ro-RO"/>
              </w:rPr>
            </w:pPr>
            <w:r w:rsidRPr="0075318C">
              <w:rPr>
                <w:rFonts w:ascii="Times New Roman" w:hAnsi="Times New Roman"/>
                <w:b/>
                <w:bCs/>
                <w:sz w:val="32"/>
                <w:szCs w:val="32"/>
                <w:lang w:val="ro-RO"/>
              </w:rPr>
              <w:t>planificate</w:t>
            </w:r>
          </w:p>
        </w:tc>
        <w:tc>
          <w:tcPr>
            <w:tcW w:w="1390" w:type="dxa"/>
            <w:tcBorders>
              <w:top w:val="single" w:sz="4" w:space="0" w:color="auto"/>
              <w:left w:val="single" w:sz="4" w:space="0" w:color="auto"/>
              <w:bottom w:val="single" w:sz="4" w:space="0" w:color="auto"/>
              <w:right w:val="single" w:sz="4" w:space="0" w:color="auto"/>
            </w:tcBorders>
            <w:vAlign w:val="center"/>
            <w:hideMark/>
          </w:tcPr>
          <w:p w14:paraId="19349C05" w14:textId="77777777" w:rsidR="00E80926" w:rsidRPr="0075318C" w:rsidRDefault="00E80926" w:rsidP="00E80926">
            <w:pPr>
              <w:jc w:val="center"/>
              <w:rPr>
                <w:rFonts w:ascii="Times New Roman" w:hAnsi="Times New Roman"/>
                <w:b/>
                <w:bCs/>
                <w:sz w:val="32"/>
                <w:szCs w:val="32"/>
                <w:lang w:val="ro-RO"/>
              </w:rPr>
            </w:pPr>
            <w:r w:rsidRPr="0075318C">
              <w:rPr>
                <w:rFonts w:ascii="Times New Roman" w:hAnsi="Times New Roman"/>
                <w:b/>
                <w:bCs/>
                <w:sz w:val="32"/>
                <w:szCs w:val="32"/>
                <w:lang w:val="ro-RO"/>
              </w:rPr>
              <w:t>Ședințe</w:t>
            </w:r>
            <w:r w:rsidRPr="0075318C">
              <w:rPr>
                <w:rFonts w:ascii="Times New Roman" w:hAnsi="Times New Roman"/>
                <w:b/>
                <w:bCs/>
                <w:sz w:val="32"/>
                <w:szCs w:val="32"/>
                <w:lang w:val="ro-RO"/>
              </w:rPr>
              <w:br/>
              <w:t>de judecată amânate</w:t>
            </w:r>
          </w:p>
        </w:tc>
        <w:tc>
          <w:tcPr>
            <w:tcW w:w="1408" w:type="dxa"/>
            <w:tcBorders>
              <w:top w:val="single" w:sz="4" w:space="0" w:color="auto"/>
              <w:left w:val="single" w:sz="4" w:space="0" w:color="auto"/>
              <w:bottom w:val="single" w:sz="4" w:space="0" w:color="auto"/>
              <w:right w:val="single" w:sz="4" w:space="0" w:color="auto"/>
            </w:tcBorders>
            <w:vAlign w:val="center"/>
            <w:hideMark/>
          </w:tcPr>
          <w:p w14:paraId="125233C0" w14:textId="77777777" w:rsidR="00E80926" w:rsidRPr="0075318C" w:rsidRDefault="00E80926" w:rsidP="00E80926">
            <w:pPr>
              <w:jc w:val="center"/>
              <w:rPr>
                <w:rFonts w:ascii="Times New Roman" w:hAnsi="Times New Roman"/>
                <w:b/>
                <w:bCs/>
                <w:sz w:val="32"/>
                <w:szCs w:val="32"/>
                <w:lang w:val="ro-RO"/>
              </w:rPr>
            </w:pPr>
            <w:r w:rsidRPr="0075318C">
              <w:rPr>
                <w:rFonts w:ascii="Times New Roman" w:hAnsi="Times New Roman"/>
                <w:b/>
                <w:bCs/>
                <w:sz w:val="32"/>
                <w:szCs w:val="32"/>
                <w:lang w:val="ro-RO"/>
              </w:rPr>
              <w:t>Dosare cu 1</w:t>
            </w:r>
            <w:r w:rsidRPr="0075318C">
              <w:rPr>
                <w:rFonts w:ascii="Times New Roman" w:hAnsi="Times New Roman"/>
                <w:b/>
                <w:bCs/>
                <w:sz w:val="32"/>
                <w:szCs w:val="32"/>
                <w:lang w:val="ro-RO"/>
              </w:rPr>
              <w:br/>
              <w:t>ședință amânată</w:t>
            </w:r>
          </w:p>
        </w:tc>
        <w:tc>
          <w:tcPr>
            <w:tcW w:w="1390" w:type="dxa"/>
            <w:tcBorders>
              <w:top w:val="single" w:sz="4" w:space="0" w:color="auto"/>
              <w:left w:val="single" w:sz="4" w:space="0" w:color="auto"/>
              <w:bottom w:val="single" w:sz="4" w:space="0" w:color="auto"/>
              <w:right w:val="single" w:sz="4" w:space="0" w:color="auto"/>
            </w:tcBorders>
            <w:vAlign w:val="center"/>
            <w:hideMark/>
          </w:tcPr>
          <w:p w14:paraId="76980E9C" w14:textId="77777777" w:rsidR="00E80926" w:rsidRPr="0075318C" w:rsidRDefault="00E80926" w:rsidP="00E80926">
            <w:pPr>
              <w:jc w:val="center"/>
              <w:rPr>
                <w:rFonts w:ascii="Times New Roman" w:hAnsi="Times New Roman"/>
                <w:b/>
                <w:bCs/>
                <w:sz w:val="32"/>
                <w:szCs w:val="32"/>
                <w:lang w:val="ro-RO"/>
              </w:rPr>
            </w:pPr>
            <w:r w:rsidRPr="0075318C">
              <w:rPr>
                <w:rFonts w:ascii="Times New Roman" w:hAnsi="Times New Roman"/>
                <w:b/>
                <w:bCs/>
                <w:sz w:val="32"/>
                <w:szCs w:val="32"/>
                <w:lang w:val="ro-RO"/>
              </w:rPr>
              <w:t>Dosare cu 2</w:t>
            </w:r>
            <w:r w:rsidRPr="0075318C">
              <w:rPr>
                <w:rFonts w:ascii="Times New Roman" w:hAnsi="Times New Roman"/>
                <w:b/>
                <w:bCs/>
                <w:sz w:val="32"/>
                <w:szCs w:val="32"/>
                <w:lang w:val="ro-RO"/>
              </w:rPr>
              <w:br/>
              <w:t>ședințe amânate</w:t>
            </w:r>
          </w:p>
        </w:tc>
        <w:tc>
          <w:tcPr>
            <w:tcW w:w="1390" w:type="dxa"/>
            <w:tcBorders>
              <w:top w:val="single" w:sz="4" w:space="0" w:color="auto"/>
              <w:left w:val="single" w:sz="4" w:space="0" w:color="auto"/>
              <w:bottom w:val="single" w:sz="4" w:space="0" w:color="auto"/>
              <w:right w:val="single" w:sz="4" w:space="0" w:color="auto"/>
            </w:tcBorders>
            <w:vAlign w:val="center"/>
            <w:hideMark/>
          </w:tcPr>
          <w:p w14:paraId="427569E9" w14:textId="77777777" w:rsidR="00E80926" w:rsidRPr="0075318C" w:rsidRDefault="00E80926" w:rsidP="00E80926">
            <w:pPr>
              <w:jc w:val="center"/>
              <w:rPr>
                <w:rFonts w:ascii="Times New Roman" w:hAnsi="Times New Roman"/>
                <w:b/>
                <w:bCs/>
                <w:sz w:val="32"/>
                <w:szCs w:val="32"/>
                <w:lang w:val="ro-RO"/>
              </w:rPr>
            </w:pPr>
            <w:r w:rsidRPr="0075318C">
              <w:rPr>
                <w:rFonts w:ascii="Times New Roman" w:hAnsi="Times New Roman"/>
                <w:b/>
                <w:bCs/>
                <w:sz w:val="32"/>
                <w:szCs w:val="32"/>
                <w:lang w:val="ro-RO"/>
              </w:rPr>
              <w:t>Dosare cu 3</w:t>
            </w:r>
            <w:r w:rsidRPr="0075318C">
              <w:rPr>
                <w:rFonts w:ascii="Times New Roman" w:hAnsi="Times New Roman"/>
                <w:b/>
                <w:bCs/>
                <w:sz w:val="32"/>
                <w:szCs w:val="32"/>
                <w:lang w:val="ro-RO"/>
              </w:rPr>
              <w:br/>
              <w:t>ședințe amânate</w:t>
            </w:r>
          </w:p>
        </w:tc>
        <w:tc>
          <w:tcPr>
            <w:tcW w:w="1390" w:type="dxa"/>
            <w:tcBorders>
              <w:top w:val="single" w:sz="4" w:space="0" w:color="auto"/>
              <w:left w:val="single" w:sz="4" w:space="0" w:color="auto"/>
              <w:bottom w:val="single" w:sz="4" w:space="0" w:color="auto"/>
              <w:right w:val="single" w:sz="4" w:space="0" w:color="auto"/>
            </w:tcBorders>
            <w:vAlign w:val="center"/>
            <w:hideMark/>
          </w:tcPr>
          <w:p w14:paraId="2D6CF792" w14:textId="77777777" w:rsidR="00E80926" w:rsidRPr="0075318C" w:rsidRDefault="00E80926" w:rsidP="00E80926">
            <w:pPr>
              <w:jc w:val="center"/>
              <w:rPr>
                <w:rFonts w:ascii="Times New Roman" w:hAnsi="Times New Roman"/>
                <w:b/>
                <w:bCs/>
                <w:sz w:val="32"/>
                <w:szCs w:val="32"/>
                <w:lang w:val="ro-RO"/>
              </w:rPr>
            </w:pPr>
            <w:r w:rsidRPr="0075318C">
              <w:rPr>
                <w:rFonts w:ascii="Times New Roman" w:hAnsi="Times New Roman"/>
                <w:b/>
                <w:bCs/>
                <w:sz w:val="32"/>
                <w:szCs w:val="32"/>
                <w:lang w:val="ro-RO"/>
              </w:rPr>
              <w:t>Dosare cu 4</w:t>
            </w:r>
            <w:r w:rsidRPr="0075318C">
              <w:rPr>
                <w:rFonts w:ascii="Times New Roman" w:hAnsi="Times New Roman"/>
                <w:b/>
                <w:bCs/>
                <w:sz w:val="32"/>
                <w:szCs w:val="32"/>
                <w:lang w:val="ro-RO"/>
              </w:rPr>
              <w:br/>
              <w:t>ședințe amânate</w:t>
            </w:r>
          </w:p>
        </w:tc>
        <w:tc>
          <w:tcPr>
            <w:tcW w:w="1390" w:type="dxa"/>
            <w:tcBorders>
              <w:top w:val="single" w:sz="4" w:space="0" w:color="auto"/>
              <w:left w:val="single" w:sz="4" w:space="0" w:color="auto"/>
              <w:bottom w:val="single" w:sz="4" w:space="0" w:color="auto"/>
              <w:right w:val="single" w:sz="4" w:space="0" w:color="auto"/>
            </w:tcBorders>
            <w:vAlign w:val="center"/>
            <w:hideMark/>
          </w:tcPr>
          <w:p w14:paraId="48627368" w14:textId="77777777" w:rsidR="00E80926" w:rsidRPr="0075318C" w:rsidRDefault="00E80926" w:rsidP="00E80926">
            <w:pPr>
              <w:jc w:val="center"/>
              <w:rPr>
                <w:rFonts w:ascii="Times New Roman" w:hAnsi="Times New Roman"/>
                <w:b/>
                <w:bCs/>
                <w:sz w:val="32"/>
                <w:szCs w:val="32"/>
                <w:lang w:val="ro-RO"/>
              </w:rPr>
            </w:pPr>
            <w:r w:rsidRPr="0075318C">
              <w:rPr>
                <w:rFonts w:ascii="Times New Roman" w:hAnsi="Times New Roman"/>
                <w:b/>
                <w:bCs/>
                <w:sz w:val="32"/>
                <w:szCs w:val="32"/>
                <w:lang w:val="ro-RO"/>
              </w:rPr>
              <w:t>Dosare cu 5</w:t>
            </w:r>
            <w:r w:rsidRPr="0075318C">
              <w:rPr>
                <w:rFonts w:ascii="Times New Roman" w:hAnsi="Times New Roman"/>
                <w:b/>
                <w:bCs/>
                <w:sz w:val="32"/>
                <w:szCs w:val="32"/>
                <w:lang w:val="ro-RO"/>
              </w:rPr>
              <w:br/>
              <w:t>ședințe amânate</w:t>
            </w:r>
          </w:p>
        </w:tc>
        <w:tc>
          <w:tcPr>
            <w:tcW w:w="1390" w:type="dxa"/>
            <w:tcBorders>
              <w:top w:val="single" w:sz="4" w:space="0" w:color="auto"/>
              <w:left w:val="single" w:sz="4" w:space="0" w:color="auto"/>
              <w:bottom w:val="single" w:sz="4" w:space="0" w:color="auto"/>
              <w:right w:val="single" w:sz="4" w:space="0" w:color="auto"/>
            </w:tcBorders>
            <w:vAlign w:val="center"/>
            <w:hideMark/>
          </w:tcPr>
          <w:p w14:paraId="03F22EAF" w14:textId="77777777" w:rsidR="00E80926" w:rsidRPr="0075318C" w:rsidRDefault="00E80926" w:rsidP="00E80926">
            <w:pPr>
              <w:jc w:val="center"/>
              <w:rPr>
                <w:rFonts w:ascii="Times New Roman" w:hAnsi="Times New Roman"/>
                <w:b/>
                <w:bCs/>
                <w:sz w:val="32"/>
                <w:szCs w:val="32"/>
                <w:lang w:val="ro-RO"/>
              </w:rPr>
            </w:pPr>
            <w:r w:rsidRPr="0075318C">
              <w:rPr>
                <w:rFonts w:ascii="Times New Roman" w:hAnsi="Times New Roman"/>
                <w:b/>
                <w:bCs/>
                <w:sz w:val="32"/>
                <w:szCs w:val="32"/>
                <w:lang w:val="ro-RO"/>
              </w:rPr>
              <w:t>Dosare cu 6</w:t>
            </w:r>
            <w:r w:rsidRPr="0075318C">
              <w:rPr>
                <w:rFonts w:ascii="Times New Roman" w:hAnsi="Times New Roman"/>
                <w:b/>
                <w:bCs/>
                <w:sz w:val="32"/>
                <w:szCs w:val="32"/>
                <w:lang w:val="ro-RO"/>
              </w:rPr>
              <w:br/>
              <w:t>sau mai multe ședințe amânate</w:t>
            </w:r>
          </w:p>
        </w:tc>
      </w:tr>
      <w:tr w:rsidR="00E80926" w:rsidRPr="0075318C" w14:paraId="2164634B" w14:textId="77777777" w:rsidTr="00F231D7">
        <w:trPr>
          <w:trHeight w:val="484"/>
        </w:trPr>
        <w:tc>
          <w:tcPr>
            <w:tcW w:w="1523" w:type="dxa"/>
            <w:tcBorders>
              <w:top w:val="single" w:sz="8" w:space="0" w:color="000000"/>
              <w:left w:val="single" w:sz="8" w:space="0" w:color="000000"/>
              <w:bottom w:val="single" w:sz="8" w:space="0" w:color="000000"/>
              <w:right w:val="single" w:sz="8" w:space="0" w:color="000000"/>
            </w:tcBorders>
            <w:vAlign w:val="center"/>
            <w:hideMark/>
          </w:tcPr>
          <w:p w14:paraId="73CDFA4D" w14:textId="24CE87CC" w:rsidR="00E80926" w:rsidRPr="0075318C" w:rsidRDefault="00E80926" w:rsidP="00E80926">
            <w:pPr>
              <w:rPr>
                <w:rFonts w:ascii="Times New Roman" w:hAnsi="Times New Roman"/>
                <w:sz w:val="32"/>
                <w:szCs w:val="32"/>
                <w:lang w:val="ro-RO"/>
              </w:rPr>
            </w:pPr>
            <w:r w:rsidRPr="0075318C">
              <w:rPr>
                <w:rFonts w:ascii="Times New Roman" w:hAnsi="Times New Roman" w:cs="Times New Roman"/>
                <w:b/>
                <w:bCs/>
                <w:sz w:val="32"/>
                <w:szCs w:val="32"/>
                <w:lang w:val="ro-RO"/>
              </w:rPr>
              <w:t>2017</w:t>
            </w:r>
          </w:p>
        </w:tc>
        <w:tc>
          <w:tcPr>
            <w:tcW w:w="149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0084F4A" w14:textId="303A79D0" w:rsidR="00E80926" w:rsidRPr="0075318C" w:rsidRDefault="00032D4E" w:rsidP="00E80926">
            <w:pPr>
              <w:jc w:val="center"/>
              <w:rPr>
                <w:rFonts w:ascii="Times New Roman" w:eastAsia="Times New Roman" w:hAnsi="Times New Roman" w:cs="Times New Roman"/>
                <w:b/>
                <w:sz w:val="32"/>
                <w:szCs w:val="32"/>
                <w:lang w:val="ro-RO" w:eastAsia="ru-RU"/>
              </w:rPr>
            </w:pPr>
            <w:r w:rsidRPr="0075318C">
              <w:rPr>
                <w:rFonts w:ascii="Times New Roman" w:eastAsia="Times New Roman" w:hAnsi="Times New Roman" w:cs="Times New Roman"/>
                <w:b/>
                <w:sz w:val="32"/>
                <w:szCs w:val="32"/>
                <w:lang w:val="ro-RO" w:eastAsia="ru-RU"/>
              </w:rPr>
              <w:t>44</w:t>
            </w:r>
            <w:r w:rsidR="00E80926" w:rsidRPr="0075318C">
              <w:rPr>
                <w:rFonts w:ascii="Times New Roman" w:eastAsia="Times New Roman" w:hAnsi="Times New Roman" w:cs="Times New Roman"/>
                <w:b/>
                <w:sz w:val="32"/>
                <w:szCs w:val="32"/>
                <w:lang w:val="ro-RO" w:eastAsia="ru-RU"/>
              </w:rPr>
              <w:t>,</w:t>
            </w:r>
            <w:r w:rsidRPr="0075318C">
              <w:rPr>
                <w:rFonts w:ascii="Times New Roman" w:eastAsia="Times New Roman" w:hAnsi="Times New Roman" w:cs="Times New Roman"/>
                <w:b/>
                <w:sz w:val="32"/>
                <w:szCs w:val="32"/>
                <w:lang w:val="ro-RO" w:eastAsia="ru-RU"/>
              </w:rPr>
              <w:t>32</w:t>
            </w:r>
            <w:r w:rsidR="00E80926" w:rsidRPr="0075318C">
              <w:rPr>
                <w:rFonts w:ascii="Times New Roman" w:eastAsia="Times New Roman" w:hAnsi="Times New Roman" w:cs="Times New Roman"/>
                <w:b/>
                <w:sz w:val="32"/>
                <w:szCs w:val="32"/>
                <w:lang w:val="ro-RO" w:eastAsia="ru-RU"/>
              </w:rPr>
              <w:t>%</w:t>
            </w:r>
          </w:p>
        </w:tc>
        <w:tc>
          <w:tcPr>
            <w:tcW w:w="1656" w:type="dxa"/>
            <w:tcBorders>
              <w:top w:val="single" w:sz="4" w:space="0" w:color="auto"/>
              <w:left w:val="single" w:sz="4" w:space="0" w:color="auto"/>
              <w:bottom w:val="single" w:sz="4" w:space="0" w:color="auto"/>
              <w:right w:val="single" w:sz="4" w:space="0" w:color="auto"/>
            </w:tcBorders>
            <w:shd w:val="clear" w:color="auto" w:fill="FFFF00"/>
            <w:vAlign w:val="center"/>
          </w:tcPr>
          <w:p w14:paraId="6A71B77E" w14:textId="5AE395DA" w:rsidR="00E80926" w:rsidRPr="0075318C" w:rsidRDefault="00032D4E" w:rsidP="00E80926">
            <w:pPr>
              <w:jc w:val="center"/>
              <w:rPr>
                <w:rFonts w:ascii="Times New Roman" w:eastAsia="Times New Roman" w:hAnsi="Times New Roman" w:cs="Times New Roman"/>
                <w:sz w:val="32"/>
                <w:szCs w:val="32"/>
                <w:lang w:val="ro-RO" w:eastAsia="ru-RU"/>
              </w:rPr>
            </w:pPr>
            <w:r w:rsidRPr="0075318C">
              <w:rPr>
                <w:rFonts w:ascii="Times New Roman" w:eastAsia="Times New Roman" w:hAnsi="Times New Roman" w:cs="Times New Roman"/>
                <w:sz w:val="32"/>
                <w:szCs w:val="32"/>
                <w:lang w:val="ro-RO" w:eastAsia="ru-RU"/>
              </w:rPr>
              <w:t>2588</w:t>
            </w:r>
          </w:p>
        </w:tc>
        <w:tc>
          <w:tcPr>
            <w:tcW w:w="139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799472C" w14:textId="0E29E8E7" w:rsidR="00E80926" w:rsidRPr="0075318C" w:rsidRDefault="007842A8" w:rsidP="00E80926">
            <w:pPr>
              <w:jc w:val="center"/>
              <w:rPr>
                <w:rFonts w:ascii="Times New Roman" w:eastAsia="Times New Roman" w:hAnsi="Times New Roman" w:cs="Times New Roman"/>
                <w:sz w:val="32"/>
                <w:szCs w:val="32"/>
                <w:lang w:val="ro-RO" w:eastAsia="ru-RU"/>
              </w:rPr>
            </w:pPr>
            <w:r w:rsidRPr="0075318C">
              <w:rPr>
                <w:rFonts w:ascii="Times New Roman" w:eastAsia="Times New Roman" w:hAnsi="Times New Roman" w:cs="Times New Roman"/>
                <w:sz w:val="32"/>
                <w:szCs w:val="32"/>
                <w:lang w:val="ro-RO" w:eastAsia="ru-RU"/>
              </w:rPr>
              <w:t>1147</w:t>
            </w:r>
          </w:p>
        </w:tc>
        <w:tc>
          <w:tcPr>
            <w:tcW w:w="140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E4C3A20" w14:textId="12151D56" w:rsidR="00E80926" w:rsidRPr="0075318C" w:rsidRDefault="007842A8" w:rsidP="00E80926">
            <w:pPr>
              <w:jc w:val="center"/>
              <w:rPr>
                <w:rFonts w:ascii="Times New Roman" w:eastAsia="Times New Roman" w:hAnsi="Times New Roman" w:cs="Times New Roman"/>
                <w:sz w:val="32"/>
                <w:szCs w:val="32"/>
                <w:lang w:val="ro-RO" w:eastAsia="ru-RU"/>
              </w:rPr>
            </w:pPr>
            <w:r w:rsidRPr="0075318C">
              <w:rPr>
                <w:rFonts w:ascii="Times New Roman" w:eastAsia="Times New Roman" w:hAnsi="Times New Roman" w:cs="Times New Roman"/>
                <w:sz w:val="32"/>
                <w:szCs w:val="32"/>
                <w:lang w:val="ro-RO" w:eastAsia="ru-RU"/>
              </w:rPr>
              <w:t>214</w:t>
            </w:r>
          </w:p>
        </w:tc>
        <w:tc>
          <w:tcPr>
            <w:tcW w:w="139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D5EC0FC" w14:textId="2695AA87" w:rsidR="00E80926" w:rsidRPr="0075318C" w:rsidRDefault="007842A8" w:rsidP="00E80926">
            <w:pPr>
              <w:jc w:val="center"/>
              <w:rPr>
                <w:rFonts w:ascii="Times New Roman" w:eastAsia="Times New Roman" w:hAnsi="Times New Roman" w:cs="Times New Roman"/>
                <w:sz w:val="32"/>
                <w:szCs w:val="32"/>
                <w:lang w:val="ro-RO" w:eastAsia="ru-RU"/>
              </w:rPr>
            </w:pPr>
            <w:r w:rsidRPr="0075318C">
              <w:rPr>
                <w:rFonts w:ascii="Times New Roman" w:eastAsia="Times New Roman" w:hAnsi="Times New Roman" w:cs="Times New Roman"/>
                <w:sz w:val="32"/>
                <w:szCs w:val="32"/>
                <w:lang w:val="ro-RO" w:eastAsia="ru-RU"/>
              </w:rPr>
              <w:t>112</w:t>
            </w:r>
          </w:p>
        </w:tc>
        <w:tc>
          <w:tcPr>
            <w:tcW w:w="139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71E317B" w14:textId="7C890C4A" w:rsidR="00E80926" w:rsidRPr="0075318C" w:rsidRDefault="007842A8" w:rsidP="00E80926">
            <w:pPr>
              <w:jc w:val="center"/>
              <w:rPr>
                <w:rFonts w:ascii="Times New Roman" w:eastAsia="Times New Roman" w:hAnsi="Times New Roman" w:cs="Times New Roman"/>
                <w:sz w:val="32"/>
                <w:szCs w:val="32"/>
                <w:lang w:val="ro-RO" w:eastAsia="ru-RU"/>
              </w:rPr>
            </w:pPr>
            <w:r w:rsidRPr="0075318C">
              <w:rPr>
                <w:rFonts w:ascii="Times New Roman" w:eastAsia="Times New Roman" w:hAnsi="Times New Roman" w:cs="Times New Roman"/>
                <w:sz w:val="32"/>
                <w:szCs w:val="32"/>
                <w:lang w:val="ro-RO" w:eastAsia="ru-RU"/>
              </w:rPr>
              <w:t>48</w:t>
            </w:r>
          </w:p>
        </w:tc>
        <w:tc>
          <w:tcPr>
            <w:tcW w:w="1390" w:type="dxa"/>
            <w:tcBorders>
              <w:top w:val="single" w:sz="4" w:space="0" w:color="auto"/>
              <w:left w:val="single" w:sz="4" w:space="0" w:color="auto"/>
              <w:bottom w:val="single" w:sz="4" w:space="0" w:color="auto"/>
              <w:right w:val="single" w:sz="4" w:space="0" w:color="auto"/>
            </w:tcBorders>
            <w:shd w:val="clear" w:color="auto" w:fill="FFC000"/>
            <w:vAlign w:val="center"/>
          </w:tcPr>
          <w:p w14:paraId="2C5CFC6C" w14:textId="71A50E3C" w:rsidR="00E80926" w:rsidRPr="0075318C" w:rsidRDefault="007842A8" w:rsidP="00E80926">
            <w:pPr>
              <w:jc w:val="center"/>
              <w:rPr>
                <w:rFonts w:ascii="Times New Roman" w:eastAsia="Times New Roman" w:hAnsi="Times New Roman" w:cs="Times New Roman"/>
                <w:sz w:val="32"/>
                <w:szCs w:val="32"/>
                <w:lang w:val="ro-RO" w:eastAsia="ru-RU"/>
              </w:rPr>
            </w:pPr>
            <w:r w:rsidRPr="0075318C">
              <w:rPr>
                <w:rFonts w:ascii="Times New Roman" w:eastAsia="Times New Roman" w:hAnsi="Times New Roman" w:cs="Times New Roman"/>
                <w:sz w:val="32"/>
                <w:szCs w:val="32"/>
                <w:lang w:val="ro-RO" w:eastAsia="ru-RU"/>
              </w:rPr>
              <w:t>23</w:t>
            </w:r>
          </w:p>
        </w:tc>
        <w:tc>
          <w:tcPr>
            <w:tcW w:w="1390" w:type="dxa"/>
            <w:tcBorders>
              <w:top w:val="single" w:sz="4" w:space="0" w:color="auto"/>
              <w:left w:val="single" w:sz="4" w:space="0" w:color="auto"/>
              <w:bottom w:val="single" w:sz="4" w:space="0" w:color="auto"/>
              <w:right w:val="single" w:sz="4" w:space="0" w:color="auto"/>
            </w:tcBorders>
            <w:shd w:val="clear" w:color="auto" w:fill="FFC000"/>
            <w:vAlign w:val="center"/>
          </w:tcPr>
          <w:p w14:paraId="064C92AE" w14:textId="3AAC9834" w:rsidR="00E80926" w:rsidRPr="0075318C" w:rsidRDefault="007842A8" w:rsidP="00E80926">
            <w:pPr>
              <w:jc w:val="center"/>
              <w:rPr>
                <w:rFonts w:ascii="Times New Roman" w:eastAsia="Times New Roman" w:hAnsi="Times New Roman" w:cs="Times New Roman"/>
                <w:sz w:val="32"/>
                <w:szCs w:val="32"/>
                <w:lang w:val="ro-RO" w:eastAsia="ru-RU"/>
              </w:rPr>
            </w:pPr>
            <w:r w:rsidRPr="0075318C">
              <w:rPr>
                <w:rFonts w:ascii="Times New Roman" w:eastAsia="Times New Roman" w:hAnsi="Times New Roman" w:cs="Times New Roman"/>
                <w:sz w:val="32"/>
                <w:szCs w:val="32"/>
                <w:lang w:val="ro-RO" w:eastAsia="ru-RU"/>
              </w:rPr>
              <w:t>19</w:t>
            </w:r>
          </w:p>
        </w:tc>
        <w:tc>
          <w:tcPr>
            <w:tcW w:w="1390" w:type="dxa"/>
            <w:tcBorders>
              <w:top w:val="single" w:sz="4" w:space="0" w:color="auto"/>
              <w:left w:val="single" w:sz="4" w:space="0" w:color="auto"/>
              <w:bottom w:val="single" w:sz="4" w:space="0" w:color="auto"/>
              <w:right w:val="single" w:sz="4" w:space="0" w:color="auto"/>
            </w:tcBorders>
            <w:shd w:val="clear" w:color="auto" w:fill="FFC000"/>
            <w:vAlign w:val="center"/>
          </w:tcPr>
          <w:p w14:paraId="42A3CFB6" w14:textId="65D5F976" w:rsidR="00E80926" w:rsidRPr="0075318C" w:rsidRDefault="007842A8" w:rsidP="00E80926">
            <w:pPr>
              <w:jc w:val="center"/>
              <w:rPr>
                <w:rFonts w:ascii="Times New Roman" w:eastAsia="Times New Roman" w:hAnsi="Times New Roman" w:cs="Times New Roman"/>
                <w:sz w:val="32"/>
                <w:szCs w:val="32"/>
                <w:lang w:val="ro-RO" w:eastAsia="ru-RU"/>
              </w:rPr>
            </w:pPr>
            <w:r w:rsidRPr="0075318C">
              <w:rPr>
                <w:rFonts w:ascii="Times New Roman" w:eastAsia="Times New Roman" w:hAnsi="Times New Roman" w:cs="Times New Roman"/>
                <w:sz w:val="32"/>
                <w:szCs w:val="32"/>
                <w:lang w:val="ro-RO" w:eastAsia="ru-RU"/>
              </w:rPr>
              <w:t>47</w:t>
            </w:r>
          </w:p>
        </w:tc>
      </w:tr>
      <w:tr w:rsidR="00E80926" w:rsidRPr="0075318C" w14:paraId="6ECFA140" w14:textId="77777777" w:rsidTr="00F231D7">
        <w:trPr>
          <w:trHeight w:val="586"/>
        </w:trPr>
        <w:tc>
          <w:tcPr>
            <w:tcW w:w="1523" w:type="dxa"/>
            <w:tcBorders>
              <w:top w:val="single" w:sz="8" w:space="0" w:color="000000"/>
              <w:left w:val="single" w:sz="8" w:space="0" w:color="000000"/>
              <w:bottom w:val="single" w:sz="8" w:space="0" w:color="000000"/>
              <w:right w:val="single" w:sz="8" w:space="0" w:color="000000"/>
            </w:tcBorders>
            <w:vAlign w:val="center"/>
            <w:hideMark/>
          </w:tcPr>
          <w:p w14:paraId="2341F67C" w14:textId="00BE0738" w:rsidR="00E80926" w:rsidRPr="0075318C" w:rsidRDefault="00E80926" w:rsidP="00E80926">
            <w:pPr>
              <w:rPr>
                <w:rFonts w:ascii="Times New Roman" w:eastAsiaTheme="minorEastAsia" w:hAnsi="Times New Roman"/>
                <w:sz w:val="32"/>
                <w:szCs w:val="32"/>
                <w:lang w:val="ro-RO"/>
              </w:rPr>
            </w:pPr>
            <w:r w:rsidRPr="0075318C">
              <w:rPr>
                <w:rFonts w:ascii="Times New Roman" w:hAnsi="Times New Roman" w:cs="Times New Roman"/>
                <w:b/>
                <w:bCs/>
                <w:sz w:val="32"/>
                <w:szCs w:val="32"/>
                <w:lang w:val="ro-RO"/>
              </w:rPr>
              <w:t>2018</w:t>
            </w:r>
          </w:p>
        </w:tc>
        <w:tc>
          <w:tcPr>
            <w:tcW w:w="149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499BC67" w14:textId="4C834FE8" w:rsidR="00E80926" w:rsidRPr="0075318C" w:rsidRDefault="00E80926" w:rsidP="00E80926">
            <w:pPr>
              <w:jc w:val="center"/>
              <w:rPr>
                <w:rFonts w:ascii="Times New Roman" w:eastAsia="Times New Roman" w:hAnsi="Times New Roman" w:cs="Times New Roman"/>
                <w:b/>
                <w:sz w:val="32"/>
                <w:szCs w:val="32"/>
                <w:lang w:val="ro-RO" w:eastAsia="ru-RU"/>
              </w:rPr>
            </w:pPr>
            <w:r w:rsidRPr="0075318C">
              <w:rPr>
                <w:rFonts w:ascii="Times New Roman" w:eastAsia="Times New Roman" w:hAnsi="Times New Roman" w:cs="Times New Roman"/>
                <w:b/>
                <w:sz w:val="32"/>
                <w:szCs w:val="32"/>
                <w:lang w:val="ro-RO" w:eastAsia="ru-RU"/>
              </w:rPr>
              <w:t>36,</w:t>
            </w:r>
            <w:r w:rsidR="00032D4E" w:rsidRPr="0075318C">
              <w:rPr>
                <w:rFonts w:ascii="Times New Roman" w:eastAsia="Times New Roman" w:hAnsi="Times New Roman" w:cs="Times New Roman"/>
                <w:b/>
                <w:sz w:val="32"/>
                <w:szCs w:val="32"/>
                <w:lang w:val="ro-RO" w:eastAsia="ru-RU"/>
              </w:rPr>
              <w:t>95</w:t>
            </w:r>
            <w:r w:rsidRPr="0075318C">
              <w:rPr>
                <w:rFonts w:ascii="Times New Roman" w:eastAsia="Times New Roman" w:hAnsi="Times New Roman" w:cs="Times New Roman"/>
                <w:b/>
                <w:sz w:val="32"/>
                <w:szCs w:val="32"/>
                <w:lang w:val="ro-RO" w:eastAsia="ru-RU"/>
              </w:rPr>
              <w:t>%</w:t>
            </w:r>
          </w:p>
        </w:tc>
        <w:tc>
          <w:tcPr>
            <w:tcW w:w="1656" w:type="dxa"/>
            <w:tcBorders>
              <w:top w:val="single" w:sz="4" w:space="0" w:color="auto"/>
              <w:left w:val="single" w:sz="4" w:space="0" w:color="auto"/>
              <w:bottom w:val="single" w:sz="4" w:space="0" w:color="auto"/>
              <w:right w:val="single" w:sz="4" w:space="0" w:color="auto"/>
            </w:tcBorders>
            <w:shd w:val="clear" w:color="auto" w:fill="FFFF00"/>
            <w:vAlign w:val="center"/>
          </w:tcPr>
          <w:p w14:paraId="32C3A76D" w14:textId="2D6476F0" w:rsidR="00E80926" w:rsidRPr="0075318C" w:rsidRDefault="007842A8" w:rsidP="00E80926">
            <w:pPr>
              <w:jc w:val="center"/>
              <w:rPr>
                <w:rFonts w:ascii="Times New Roman" w:eastAsia="Times New Roman" w:hAnsi="Times New Roman" w:cs="Times New Roman"/>
                <w:sz w:val="32"/>
                <w:szCs w:val="32"/>
                <w:lang w:val="ro-RO" w:eastAsia="ru-RU"/>
              </w:rPr>
            </w:pPr>
            <w:r w:rsidRPr="0075318C">
              <w:rPr>
                <w:rFonts w:ascii="Times New Roman" w:eastAsia="Times New Roman" w:hAnsi="Times New Roman" w:cs="Times New Roman"/>
                <w:sz w:val="32"/>
                <w:szCs w:val="32"/>
                <w:lang w:val="ro-RO" w:eastAsia="ru-RU"/>
              </w:rPr>
              <w:t>2652</w:t>
            </w:r>
          </w:p>
        </w:tc>
        <w:tc>
          <w:tcPr>
            <w:tcW w:w="139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6FAD3D9" w14:textId="5E39AA33" w:rsidR="00E80926" w:rsidRPr="0075318C" w:rsidRDefault="007842A8" w:rsidP="00E80926">
            <w:pPr>
              <w:jc w:val="center"/>
              <w:rPr>
                <w:rFonts w:ascii="Times New Roman" w:eastAsia="Times New Roman" w:hAnsi="Times New Roman" w:cs="Times New Roman"/>
                <w:sz w:val="32"/>
                <w:szCs w:val="32"/>
                <w:lang w:val="ro-RO" w:eastAsia="ru-RU"/>
              </w:rPr>
            </w:pPr>
            <w:r w:rsidRPr="0075318C">
              <w:rPr>
                <w:rFonts w:ascii="Times New Roman" w:eastAsia="Times New Roman" w:hAnsi="Times New Roman" w:cs="Times New Roman"/>
                <w:sz w:val="32"/>
                <w:szCs w:val="32"/>
                <w:lang w:val="ro-RO" w:eastAsia="ru-RU"/>
              </w:rPr>
              <w:t>980</w:t>
            </w:r>
          </w:p>
        </w:tc>
        <w:tc>
          <w:tcPr>
            <w:tcW w:w="140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F9DD7BE" w14:textId="71F5F931" w:rsidR="00E80926" w:rsidRPr="0075318C" w:rsidRDefault="007842A8" w:rsidP="00E80926">
            <w:pPr>
              <w:jc w:val="center"/>
              <w:rPr>
                <w:rFonts w:ascii="Times New Roman" w:eastAsia="Times New Roman" w:hAnsi="Times New Roman" w:cs="Times New Roman"/>
                <w:sz w:val="32"/>
                <w:szCs w:val="32"/>
                <w:lang w:val="ro-RO" w:eastAsia="ru-RU"/>
              </w:rPr>
            </w:pPr>
            <w:r w:rsidRPr="0075318C">
              <w:rPr>
                <w:rFonts w:ascii="Times New Roman" w:eastAsia="Times New Roman" w:hAnsi="Times New Roman" w:cs="Times New Roman"/>
                <w:sz w:val="32"/>
                <w:szCs w:val="32"/>
                <w:lang w:val="ro-RO" w:eastAsia="ru-RU"/>
              </w:rPr>
              <w:t>288</w:t>
            </w:r>
          </w:p>
        </w:tc>
        <w:tc>
          <w:tcPr>
            <w:tcW w:w="139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56A586F" w14:textId="1C9A710E" w:rsidR="00E80926" w:rsidRPr="0075318C" w:rsidRDefault="007842A8" w:rsidP="00E80926">
            <w:pPr>
              <w:jc w:val="center"/>
              <w:rPr>
                <w:rFonts w:ascii="Times New Roman" w:eastAsia="Times New Roman" w:hAnsi="Times New Roman" w:cs="Times New Roman"/>
                <w:sz w:val="32"/>
                <w:szCs w:val="32"/>
                <w:lang w:val="ro-RO" w:eastAsia="ru-RU"/>
              </w:rPr>
            </w:pPr>
            <w:r w:rsidRPr="0075318C">
              <w:rPr>
                <w:rFonts w:ascii="Times New Roman" w:eastAsia="Times New Roman" w:hAnsi="Times New Roman" w:cs="Times New Roman"/>
                <w:sz w:val="32"/>
                <w:szCs w:val="32"/>
                <w:lang w:val="ro-RO" w:eastAsia="ru-RU"/>
              </w:rPr>
              <w:t>105</w:t>
            </w:r>
          </w:p>
        </w:tc>
        <w:tc>
          <w:tcPr>
            <w:tcW w:w="139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BCF6DF1" w14:textId="6B353E16" w:rsidR="00E80926" w:rsidRPr="0075318C" w:rsidRDefault="007842A8" w:rsidP="00E80926">
            <w:pPr>
              <w:jc w:val="center"/>
              <w:rPr>
                <w:rFonts w:ascii="Times New Roman" w:eastAsia="Times New Roman" w:hAnsi="Times New Roman" w:cs="Times New Roman"/>
                <w:sz w:val="32"/>
                <w:szCs w:val="32"/>
                <w:lang w:val="ro-RO" w:eastAsia="ru-RU"/>
              </w:rPr>
            </w:pPr>
            <w:r w:rsidRPr="0075318C">
              <w:rPr>
                <w:rFonts w:ascii="Times New Roman" w:eastAsia="Times New Roman" w:hAnsi="Times New Roman" w:cs="Times New Roman"/>
                <w:sz w:val="32"/>
                <w:szCs w:val="32"/>
                <w:lang w:val="ro-RO" w:eastAsia="ru-RU"/>
              </w:rPr>
              <w:t>50</w:t>
            </w:r>
          </w:p>
        </w:tc>
        <w:tc>
          <w:tcPr>
            <w:tcW w:w="1390" w:type="dxa"/>
            <w:tcBorders>
              <w:top w:val="single" w:sz="4" w:space="0" w:color="auto"/>
              <w:left w:val="single" w:sz="4" w:space="0" w:color="auto"/>
              <w:bottom w:val="single" w:sz="4" w:space="0" w:color="auto"/>
              <w:right w:val="single" w:sz="4" w:space="0" w:color="auto"/>
            </w:tcBorders>
            <w:shd w:val="clear" w:color="auto" w:fill="FFC000"/>
            <w:vAlign w:val="center"/>
          </w:tcPr>
          <w:p w14:paraId="0FB9ABAB" w14:textId="1663365E" w:rsidR="00E80926" w:rsidRPr="0075318C" w:rsidRDefault="007842A8" w:rsidP="00E80926">
            <w:pPr>
              <w:jc w:val="center"/>
              <w:rPr>
                <w:rFonts w:ascii="Times New Roman" w:eastAsia="Times New Roman" w:hAnsi="Times New Roman" w:cs="Times New Roman"/>
                <w:sz w:val="32"/>
                <w:szCs w:val="32"/>
                <w:lang w:val="ro-RO" w:eastAsia="ru-RU"/>
              </w:rPr>
            </w:pPr>
            <w:r w:rsidRPr="0075318C">
              <w:rPr>
                <w:rFonts w:ascii="Times New Roman" w:eastAsia="Times New Roman" w:hAnsi="Times New Roman" w:cs="Times New Roman"/>
                <w:sz w:val="32"/>
                <w:szCs w:val="32"/>
                <w:lang w:val="ro-RO" w:eastAsia="ru-RU"/>
              </w:rPr>
              <w:t>26</w:t>
            </w:r>
          </w:p>
        </w:tc>
        <w:tc>
          <w:tcPr>
            <w:tcW w:w="1390" w:type="dxa"/>
            <w:tcBorders>
              <w:top w:val="single" w:sz="4" w:space="0" w:color="auto"/>
              <w:left w:val="single" w:sz="4" w:space="0" w:color="auto"/>
              <w:bottom w:val="single" w:sz="4" w:space="0" w:color="auto"/>
              <w:right w:val="single" w:sz="4" w:space="0" w:color="auto"/>
            </w:tcBorders>
            <w:shd w:val="clear" w:color="auto" w:fill="FFC000"/>
            <w:vAlign w:val="center"/>
          </w:tcPr>
          <w:p w14:paraId="60FB6F00" w14:textId="150FE3C7" w:rsidR="00E80926" w:rsidRPr="0075318C" w:rsidRDefault="003B2607" w:rsidP="00E80926">
            <w:pPr>
              <w:jc w:val="center"/>
              <w:rPr>
                <w:rFonts w:ascii="Times New Roman" w:eastAsia="Times New Roman" w:hAnsi="Times New Roman" w:cs="Times New Roman"/>
                <w:sz w:val="32"/>
                <w:szCs w:val="32"/>
                <w:lang w:val="ro-RO" w:eastAsia="ru-RU"/>
              </w:rPr>
            </w:pPr>
            <w:r w:rsidRPr="0075318C">
              <w:rPr>
                <w:rFonts w:ascii="Times New Roman" w:eastAsia="Times New Roman" w:hAnsi="Times New Roman" w:cs="Times New Roman"/>
                <w:sz w:val="32"/>
                <w:szCs w:val="32"/>
                <w:lang w:val="ro-RO" w:eastAsia="ru-RU"/>
              </w:rPr>
              <w:t>7</w:t>
            </w:r>
          </w:p>
        </w:tc>
        <w:tc>
          <w:tcPr>
            <w:tcW w:w="1390" w:type="dxa"/>
            <w:tcBorders>
              <w:top w:val="single" w:sz="4" w:space="0" w:color="auto"/>
              <w:left w:val="single" w:sz="4" w:space="0" w:color="auto"/>
              <w:bottom w:val="single" w:sz="4" w:space="0" w:color="auto"/>
              <w:right w:val="single" w:sz="4" w:space="0" w:color="auto"/>
            </w:tcBorders>
            <w:shd w:val="clear" w:color="auto" w:fill="FFC000"/>
            <w:vAlign w:val="center"/>
          </w:tcPr>
          <w:p w14:paraId="28DE2F77" w14:textId="6D33C32A" w:rsidR="00E80926" w:rsidRPr="0075318C" w:rsidRDefault="003B2607" w:rsidP="00E80926">
            <w:pPr>
              <w:jc w:val="center"/>
              <w:rPr>
                <w:rFonts w:ascii="Times New Roman" w:eastAsia="Times New Roman" w:hAnsi="Times New Roman" w:cs="Times New Roman"/>
                <w:sz w:val="32"/>
                <w:szCs w:val="32"/>
                <w:lang w:val="ro-RO" w:eastAsia="ru-RU"/>
              </w:rPr>
            </w:pPr>
            <w:r w:rsidRPr="0075318C">
              <w:rPr>
                <w:rFonts w:ascii="Times New Roman" w:eastAsia="Times New Roman" w:hAnsi="Times New Roman" w:cs="Times New Roman"/>
                <w:sz w:val="32"/>
                <w:szCs w:val="32"/>
                <w:lang w:val="ro-RO" w:eastAsia="ru-RU"/>
              </w:rPr>
              <w:t>24</w:t>
            </w:r>
          </w:p>
        </w:tc>
      </w:tr>
      <w:tr w:rsidR="00E80926" w:rsidRPr="0075318C" w14:paraId="64624FF9" w14:textId="77777777" w:rsidTr="00F231D7">
        <w:trPr>
          <w:trHeight w:val="586"/>
        </w:trPr>
        <w:tc>
          <w:tcPr>
            <w:tcW w:w="1523" w:type="dxa"/>
            <w:tcBorders>
              <w:top w:val="single" w:sz="8" w:space="0" w:color="000000"/>
              <w:left w:val="single" w:sz="8" w:space="0" w:color="000000"/>
              <w:bottom w:val="single" w:sz="8" w:space="0" w:color="000000"/>
              <w:right w:val="single" w:sz="8" w:space="0" w:color="000000"/>
            </w:tcBorders>
            <w:vAlign w:val="center"/>
            <w:hideMark/>
          </w:tcPr>
          <w:p w14:paraId="2E69F6DB" w14:textId="2A3CBF61" w:rsidR="00E80926" w:rsidRPr="0075318C" w:rsidRDefault="00E80926" w:rsidP="00E80926">
            <w:pPr>
              <w:rPr>
                <w:rFonts w:ascii="Times New Roman" w:eastAsiaTheme="minorEastAsia" w:hAnsi="Times New Roman"/>
                <w:sz w:val="32"/>
                <w:szCs w:val="32"/>
                <w:lang w:val="ro-RO"/>
              </w:rPr>
            </w:pPr>
            <w:r w:rsidRPr="0075318C">
              <w:rPr>
                <w:rFonts w:ascii="Times New Roman" w:hAnsi="Times New Roman" w:cs="Times New Roman"/>
                <w:b/>
                <w:bCs/>
                <w:sz w:val="32"/>
                <w:szCs w:val="32"/>
                <w:lang w:val="ro-RO"/>
              </w:rPr>
              <w:t>2019</w:t>
            </w:r>
          </w:p>
        </w:tc>
        <w:tc>
          <w:tcPr>
            <w:tcW w:w="149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2300AE6" w14:textId="31E989A5" w:rsidR="00E80926" w:rsidRPr="0075318C" w:rsidRDefault="00032D4E" w:rsidP="00E80926">
            <w:pPr>
              <w:jc w:val="center"/>
              <w:rPr>
                <w:rFonts w:ascii="Times New Roman" w:eastAsia="Times New Roman" w:hAnsi="Times New Roman" w:cs="Times New Roman"/>
                <w:b/>
                <w:sz w:val="32"/>
                <w:szCs w:val="32"/>
                <w:lang w:val="ro-RO" w:eastAsia="ru-RU"/>
              </w:rPr>
            </w:pPr>
            <w:r w:rsidRPr="0075318C">
              <w:rPr>
                <w:rFonts w:ascii="Times New Roman" w:eastAsia="Times New Roman" w:hAnsi="Times New Roman" w:cs="Times New Roman"/>
                <w:b/>
                <w:sz w:val="32"/>
                <w:szCs w:val="32"/>
                <w:lang w:val="ro-RO" w:eastAsia="ru-RU"/>
              </w:rPr>
              <w:t>9</w:t>
            </w:r>
            <w:r w:rsidR="00E80926" w:rsidRPr="0075318C">
              <w:rPr>
                <w:rFonts w:ascii="Times New Roman" w:eastAsia="Times New Roman" w:hAnsi="Times New Roman" w:cs="Times New Roman"/>
                <w:b/>
                <w:sz w:val="32"/>
                <w:szCs w:val="32"/>
                <w:lang w:val="ro-RO" w:eastAsia="ru-RU"/>
              </w:rPr>
              <w:t>,</w:t>
            </w:r>
            <w:r w:rsidR="00CA0ABF" w:rsidRPr="0075318C">
              <w:rPr>
                <w:rFonts w:ascii="Times New Roman" w:eastAsia="Times New Roman" w:hAnsi="Times New Roman" w:cs="Times New Roman"/>
                <w:b/>
                <w:sz w:val="32"/>
                <w:szCs w:val="32"/>
                <w:lang w:val="ro-RO" w:eastAsia="ru-RU"/>
              </w:rPr>
              <w:t>68</w:t>
            </w:r>
            <w:r w:rsidR="00E80926" w:rsidRPr="0075318C">
              <w:rPr>
                <w:rFonts w:ascii="Times New Roman" w:eastAsia="Times New Roman" w:hAnsi="Times New Roman" w:cs="Times New Roman"/>
                <w:b/>
                <w:sz w:val="32"/>
                <w:szCs w:val="32"/>
                <w:lang w:val="ro-RO" w:eastAsia="ru-RU"/>
              </w:rPr>
              <w:t>%</w:t>
            </w:r>
          </w:p>
        </w:tc>
        <w:tc>
          <w:tcPr>
            <w:tcW w:w="1656" w:type="dxa"/>
            <w:tcBorders>
              <w:top w:val="single" w:sz="4" w:space="0" w:color="auto"/>
              <w:left w:val="single" w:sz="4" w:space="0" w:color="auto"/>
              <w:bottom w:val="single" w:sz="4" w:space="0" w:color="auto"/>
              <w:right w:val="single" w:sz="4" w:space="0" w:color="auto"/>
            </w:tcBorders>
            <w:shd w:val="clear" w:color="auto" w:fill="FFFF00"/>
            <w:vAlign w:val="center"/>
          </w:tcPr>
          <w:p w14:paraId="217D5EBA" w14:textId="2633BDF2" w:rsidR="00E80926" w:rsidRPr="0075318C" w:rsidRDefault="003B2607" w:rsidP="00E80926">
            <w:pPr>
              <w:jc w:val="center"/>
              <w:rPr>
                <w:rFonts w:ascii="Times New Roman" w:eastAsia="Times New Roman" w:hAnsi="Times New Roman" w:cs="Times New Roman"/>
                <w:sz w:val="32"/>
                <w:szCs w:val="32"/>
                <w:lang w:val="ro-RO" w:eastAsia="ru-RU"/>
              </w:rPr>
            </w:pPr>
            <w:r w:rsidRPr="0075318C">
              <w:rPr>
                <w:rFonts w:ascii="Times New Roman" w:eastAsia="Times New Roman" w:hAnsi="Times New Roman" w:cs="Times New Roman"/>
                <w:sz w:val="32"/>
                <w:szCs w:val="32"/>
                <w:lang w:val="ro-RO" w:eastAsia="ru-RU"/>
              </w:rPr>
              <w:t>3150</w:t>
            </w:r>
          </w:p>
        </w:tc>
        <w:tc>
          <w:tcPr>
            <w:tcW w:w="139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1A7B838" w14:textId="1F3BD5A8" w:rsidR="00E80926" w:rsidRPr="0075318C" w:rsidRDefault="00CC37A0" w:rsidP="00E80926">
            <w:pPr>
              <w:jc w:val="center"/>
              <w:rPr>
                <w:rFonts w:ascii="Times New Roman" w:eastAsia="Times New Roman" w:hAnsi="Times New Roman" w:cs="Times New Roman"/>
                <w:sz w:val="32"/>
                <w:szCs w:val="32"/>
                <w:lang w:val="ro-RO" w:eastAsia="ru-RU"/>
              </w:rPr>
            </w:pPr>
            <w:r w:rsidRPr="0075318C">
              <w:rPr>
                <w:rFonts w:ascii="Times New Roman" w:eastAsia="Times New Roman" w:hAnsi="Times New Roman" w:cs="Times New Roman"/>
                <w:sz w:val="32"/>
                <w:szCs w:val="32"/>
                <w:lang w:val="ro-RO" w:eastAsia="ru-RU"/>
              </w:rPr>
              <w:t>3</w:t>
            </w:r>
            <w:r w:rsidR="003B2607" w:rsidRPr="0075318C">
              <w:rPr>
                <w:rFonts w:ascii="Times New Roman" w:eastAsia="Times New Roman" w:hAnsi="Times New Roman" w:cs="Times New Roman"/>
                <w:sz w:val="32"/>
                <w:szCs w:val="32"/>
                <w:lang w:val="ro-RO" w:eastAsia="ru-RU"/>
              </w:rPr>
              <w:t>05</w:t>
            </w:r>
          </w:p>
        </w:tc>
        <w:tc>
          <w:tcPr>
            <w:tcW w:w="140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A533473" w14:textId="3851BC60" w:rsidR="00E80926" w:rsidRPr="0075318C" w:rsidRDefault="00CC37A0" w:rsidP="00E80926">
            <w:pPr>
              <w:jc w:val="center"/>
              <w:rPr>
                <w:rFonts w:ascii="Times New Roman" w:eastAsia="Times New Roman" w:hAnsi="Times New Roman" w:cs="Times New Roman"/>
                <w:sz w:val="32"/>
                <w:szCs w:val="32"/>
                <w:lang w:val="ro-RO" w:eastAsia="ru-RU"/>
              </w:rPr>
            </w:pPr>
            <w:r w:rsidRPr="0075318C">
              <w:rPr>
                <w:rFonts w:ascii="Times New Roman" w:eastAsia="Times New Roman" w:hAnsi="Times New Roman" w:cs="Times New Roman"/>
                <w:sz w:val="32"/>
                <w:szCs w:val="32"/>
                <w:lang w:val="ro-RO" w:eastAsia="ru-RU"/>
              </w:rPr>
              <w:t>1</w:t>
            </w:r>
            <w:r w:rsidR="003B2607" w:rsidRPr="0075318C">
              <w:rPr>
                <w:rFonts w:ascii="Times New Roman" w:eastAsia="Times New Roman" w:hAnsi="Times New Roman" w:cs="Times New Roman"/>
                <w:sz w:val="32"/>
                <w:szCs w:val="32"/>
                <w:lang w:val="ro-RO" w:eastAsia="ru-RU"/>
              </w:rPr>
              <w:t>74</w:t>
            </w:r>
          </w:p>
        </w:tc>
        <w:tc>
          <w:tcPr>
            <w:tcW w:w="139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510267F" w14:textId="32B48F75" w:rsidR="00E80926" w:rsidRPr="0075318C" w:rsidRDefault="003B2607" w:rsidP="00E80926">
            <w:pPr>
              <w:jc w:val="center"/>
              <w:rPr>
                <w:rFonts w:ascii="Times New Roman" w:eastAsia="Times New Roman" w:hAnsi="Times New Roman" w:cs="Times New Roman"/>
                <w:sz w:val="32"/>
                <w:szCs w:val="32"/>
                <w:lang w:val="ro-RO" w:eastAsia="ru-RU"/>
              </w:rPr>
            </w:pPr>
            <w:r w:rsidRPr="0075318C">
              <w:rPr>
                <w:rFonts w:ascii="Times New Roman" w:eastAsia="Times New Roman" w:hAnsi="Times New Roman" w:cs="Times New Roman"/>
                <w:sz w:val="32"/>
                <w:szCs w:val="32"/>
                <w:lang w:val="ro-RO" w:eastAsia="ru-RU"/>
              </w:rPr>
              <w:t>45</w:t>
            </w:r>
          </w:p>
        </w:tc>
        <w:tc>
          <w:tcPr>
            <w:tcW w:w="139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7A1C6C1" w14:textId="49068359" w:rsidR="00E80926" w:rsidRPr="0075318C" w:rsidRDefault="00F231D7" w:rsidP="00E80926">
            <w:pPr>
              <w:jc w:val="center"/>
              <w:rPr>
                <w:rFonts w:ascii="Times New Roman" w:eastAsia="Times New Roman" w:hAnsi="Times New Roman" w:cs="Times New Roman"/>
                <w:sz w:val="32"/>
                <w:szCs w:val="32"/>
                <w:lang w:val="ro-RO" w:eastAsia="ru-RU"/>
              </w:rPr>
            </w:pPr>
            <w:r w:rsidRPr="0075318C">
              <w:rPr>
                <w:rFonts w:ascii="Times New Roman" w:eastAsia="Times New Roman" w:hAnsi="Times New Roman" w:cs="Times New Roman"/>
                <w:sz w:val="32"/>
                <w:szCs w:val="32"/>
                <w:lang w:val="ro-RO" w:eastAsia="ru-RU"/>
              </w:rPr>
              <w:t>11</w:t>
            </w:r>
          </w:p>
        </w:tc>
        <w:tc>
          <w:tcPr>
            <w:tcW w:w="1390" w:type="dxa"/>
            <w:tcBorders>
              <w:top w:val="single" w:sz="4" w:space="0" w:color="auto"/>
              <w:left w:val="single" w:sz="4" w:space="0" w:color="auto"/>
              <w:bottom w:val="single" w:sz="4" w:space="0" w:color="auto"/>
              <w:right w:val="single" w:sz="4" w:space="0" w:color="auto"/>
            </w:tcBorders>
            <w:shd w:val="clear" w:color="auto" w:fill="FFC000"/>
            <w:vAlign w:val="center"/>
          </w:tcPr>
          <w:p w14:paraId="5452B42D" w14:textId="19E9BEC8" w:rsidR="00E80926" w:rsidRPr="0075318C" w:rsidRDefault="00F231D7" w:rsidP="00E80926">
            <w:pPr>
              <w:jc w:val="center"/>
              <w:rPr>
                <w:rFonts w:ascii="Times New Roman" w:eastAsia="Times New Roman" w:hAnsi="Times New Roman" w:cs="Times New Roman"/>
                <w:sz w:val="32"/>
                <w:szCs w:val="32"/>
                <w:lang w:val="ro-RO" w:eastAsia="ru-RU"/>
              </w:rPr>
            </w:pPr>
            <w:r w:rsidRPr="0075318C">
              <w:rPr>
                <w:rFonts w:ascii="Times New Roman" w:eastAsia="Times New Roman" w:hAnsi="Times New Roman" w:cs="Times New Roman"/>
                <w:sz w:val="32"/>
                <w:szCs w:val="32"/>
                <w:lang w:val="ro-RO" w:eastAsia="ru-RU"/>
              </w:rPr>
              <w:t>2</w:t>
            </w:r>
          </w:p>
        </w:tc>
        <w:tc>
          <w:tcPr>
            <w:tcW w:w="1390" w:type="dxa"/>
            <w:tcBorders>
              <w:top w:val="single" w:sz="4" w:space="0" w:color="auto"/>
              <w:left w:val="single" w:sz="4" w:space="0" w:color="auto"/>
              <w:bottom w:val="single" w:sz="4" w:space="0" w:color="auto"/>
              <w:right w:val="single" w:sz="4" w:space="0" w:color="auto"/>
            </w:tcBorders>
            <w:shd w:val="clear" w:color="auto" w:fill="FFC000"/>
            <w:vAlign w:val="center"/>
          </w:tcPr>
          <w:p w14:paraId="03D708EE" w14:textId="3748C324" w:rsidR="00E80926" w:rsidRPr="0075318C" w:rsidRDefault="00F231D7" w:rsidP="00E80926">
            <w:pPr>
              <w:jc w:val="center"/>
              <w:rPr>
                <w:rFonts w:ascii="Times New Roman" w:eastAsia="Times New Roman" w:hAnsi="Times New Roman" w:cs="Times New Roman"/>
                <w:sz w:val="32"/>
                <w:szCs w:val="32"/>
                <w:lang w:val="ro-RO" w:eastAsia="ru-RU"/>
              </w:rPr>
            </w:pPr>
            <w:r w:rsidRPr="0075318C">
              <w:rPr>
                <w:rFonts w:ascii="Times New Roman" w:eastAsia="Times New Roman" w:hAnsi="Times New Roman" w:cs="Times New Roman"/>
                <w:sz w:val="32"/>
                <w:szCs w:val="32"/>
                <w:lang w:val="ro-RO" w:eastAsia="ru-RU"/>
              </w:rPr>
              <w:t>0</w:t>
            </w:r>
          </w:p>
        </w:tc>
        <w:tc>
          <w:tcPr>
            <w:tcW w:w="1390" w:type="dxa"/>
            <w:tcBorders>
              <w:top w:val="single" w:sz="4" w:space="0" w:color="auto"/>
              <w:left w:val="single" w:sz="4" w:space="0" w:color="auto"/>
              <w:bottom w:val="single" w:sz="4" w:space="0" w:color="auto"/>
              <w:right w:val="single" w:sz="4" w:space="0" w:color="auto"/>
            </w:tcBorders>
            <w:shd w:val="clear" w:color="auto" w:fill="FFC000"/>
            <w:vAlign w:val="center"/>
          </w:tcPr>
          <w:p w14:paraId="6B7E391F" w14:textId="7D7316AA" w:rsidR="00E80926" w:rsidRPr="0075318C" w:rsidRDefault="00F231D7" w:rsidP="00E80926">
            <w:pPr>
              <w:jc w:val="center"/>
              <w:rPr>
                <w:rFonts w:ascii="Times New Roman" w:eastAsia="Times New Roman" w:hAnsi="Times New Roman" w:cs="Times New Roman"/>
                <w:sz w:val="32"/>
                <w:szCs w:val="32"/>
                <w:lang w:val="ro-RO" w:eastAsia="ru-RU"/>
              </w:rPr>
            </w:pPr>
            <w:r w:rsidRPr="0075318C">
              <w:rPr>
                <w:rFonts w:ascii="Times New Roman" w:eastAsia="Times New Roman" w:hAnsi="Times New Roman" w:cs="Times New Roman"/>
                <w:sz w:val="32"/>
                <w:szCs w:val="32"/>
                <w:lang w:val="ro-RO" w:eastAsia="ru-RU"/>
              </w:rPr>
              <w:t>0</w:t>
            </w:r>
          </w:p>
        </w:tc>
      </w:tr>
    </w:tbl>
    <w:p w14:paraId="58FCC014" w14:textId="77777777" w:rsidR="005A681B" w:rsidRPr="0075318C" w:rsidRDefault="005A681B" w:rsidP="005A681B">
      <w:pPr>
        <w:pStyle w:val="a7"/>
        <w:rPr>
          <w:rFonts w:eastAsiaTheme="minorEastAsia"/>
          <w:lang w:val="ro-RO"/>
        </w:rPr>
      </w:pPr>
    </w:p>
    <w:p w14:paraId="3D819BCF" w14:textId="6514F51A" w:rsidR="00EF5584" w:rsidRPr="0075318C" w:rsidRDefault="00EF5584" w:rsidP="00EF5584">
      <w:pPr>
        <w:shd w:val="clear" w:color="auto" w:fill="FFFFFF"/>
        <w:spacing w:after="0" w:line="240" w:lineRule="auto"/>
        <w:jc w:val="center"/>
        <w:rPr>
          <w:rFonts w:ascii="Times New Roman" w:eastAsia="Times New Roman" w:hAnsi="Times New Roman" w:cs="Times New Roman"/>
          <w:color w:val="000000"/>
          <w:sz w:val="2"/>
          <w:szCs w:val="2"/>
          <w:lang w:val="ro-RO" w:eastAsia="ru-MD"/>
        </w:rPr>
      </w:pPr>
    </w:p>
    <w:p w14:paraId="30432E44" w14:textId="77777777" w:rsidR="00EF5584" w:rsidRPr="0075318C" w:rsidRDefault="00EF5584" w:rsidP="00EF5584">
      <w:pPr>
        <w:shd w:val="clear" w:color="auto" w:fill="FFFFFF"/>
        <w:spacing w:after="0" w:line="240" w:lineRule="auto"/>
        <w:rPr>
          <w:rFonts w:ascii="Times New Roman" w:eastAsia="Times New Roman" w:hAnsi="Times New Roman" w:cs="Times New Roman"/>
          <w:color w:val="000000"/>
          <w:sz w:val="4"/>
          <w:szCs w:val="4"/>
          <w:lang w:val="ro-RO" w:eastAsia="ru-MD"/>
        </w:rPr>
      </w:pPr>
      <w:r w:rsidRPr="0075318C">
        <w:rPr>
          <w:rFonts w:ascii="Times New Roman" w:eastAsia="Times New Roman" w:hAnsi="Times New Roman" w:cs="Times New Roman"/>
          <w:b/>
          <w:bCs/>
          <w:i/>
          <w:iCs/>
          <w:color w:val="000000"/>
          <w:sz w:val="32"/>
          <w:szCs w:val="32"/>
          <w:lang w:val="ro-RO" w:eastAsia="ru-MD"/>
        </w:rPr>
        <w:t>Formula de calcul: Rata ședințelor de judecată amânate</w:t>
      </w:r>
      <w:r w:rsidRPr="0075318C">
        <w:rPr>
          <w:rFonts w:ascii="Times New Roman" w:eastAsia="Times New Roman" w:hAnsi="Times New Roman" w:cs="Times New Roman"/>
          <w:b/>
          <w:bCs/>
          <w:color w:val="000000"/>
          <w:sz w:val="32"/>
          <w:szCs w:val="32"/>
          <w:lang w:val="ro-RO" w:eastAsia="ru-MD"/>
        </w:rPr>
        <w:t xml:space="preserve"> % = (A/B) x 100</w:t>
      </w:r>
    </w:p>
    <w:p w14:paraId="1C52A6EB" w14:textId="77777777" w:rsidR="00EF5584" w:rsidRPr="0075318C" w:rsidRDefault="00EF5584" w:rsidP="00EF5584">
      <w:pPr>
        <w:shd w:val="clear" w:color="auto" w:fill="FFFFFF"/>
        <w:spacing w:after="0" w:line="240" w:lineRule="auto"/>
        <w:rPr>
          <w:rFonts w:ascii="Times New Roman" w:eastAsia="Times New Roman" w:hAnsi="Times New Roman" w:cs="Times New Roman"/>
          <w:color w:val="000000"/>
          <w:sz w:val="4"/>
          <w:szCs w:val="4"/>
          <w:lang w:val="ro-RO" w:eastAsia="ru-MD"/>
        </w:rPr>
      </w:pPr>
      <w:r w:rsidRPr="0075318C">
        <w:rPr>
          <w:rFonts w:ascii="Times New Roman" w:eastAsia="Times New Roman" w:hAnsi="Times New Roman" w:cs="Times New Roman"/>
          <w:b/>
          <w:bCs/>
          <w:color w:val="000000"/>
          <w:sz w:val="32"/>
          <w:szCs w:val="32"/>
          <w:lang w:val="ro-RO" w:eastAsia="ru-MD"/>
        </w:rPr>
        <w:t> </w:t>
      </w:r>
    </w:p>
    <w:p w14:paraId="29DA5266" w14:textId="40230A52" w:rsidR="00EF5584" w:rsidRPr="0075318C" w:rsidRDefault="00EF5584" w:rsidP="00EF5584">
      <w:pPr>
        <w:shd w:val="clear" w:color="auto" w:fill="FFFFFF"/>
        <w:spacing w:after="0" w:line="160" w:lineRule="atLeast"/>
        <w:ind w:hanging="360"/>
        <w:rPr>
          <w:rFonts w:ascii="Times New Roman" w:eastAsia="Times New Roman" w:hAnsi="Times New Roman" w:cs="Times New Roman"/>
          <w:color w:val="000000"/>
          <w:sz w:val="4"/>
          <w:szCs w:val="4"/>
          <w:lang w:val="ro-RO" w:eastAsia="ru-MD"/>
        </w:rPr>
      </w:pPr>
      <w:r w:rsidRPr="0075318C">
        <w:rPr>
          <w:rFonts w:ascii="Times New Roman" w:eastAsia="Times New Roman" w:hAnsi="Times New Roman" w:cs="Times New Roman"/>
          <w:b/>
          <w:bCs/>
          <w:color w:val="000000"/>
          <w:sz w:val="32"/>
          <w:szCs w:val="32"/>
          <w:lang w:val="ro-RO" w:eastAsia="ru-MD"/>
        </w:rPr>
        <w:t>A</w:t>
      </w:r>
      <w:r w:rsidRPr="0075318C">
        <w:rPr>
          <w:rFonts w:ascii="Times New Roman" w:eastAsia="Times New Roman" w:hAnsi="Times New Roman" w:cs="Times New Roman"/>
          <w:color w:val="000000"/>
          <w:sz w:val="32"/>
          <w:szCs w:val="32"/>
          <w:lang w:val="ro-RO" w:eastAsia="ru-MD"/>
        </w:rPr>
        <w:t xml:space="preserve"> = Numărul ședințelor de judecată amânate în perioada de referință;</w:t>
      </w:r>
    </w:p>
    <w:p w14:paraId="3797E268" w14:textId="1B4FD49E" w:rsidR="00EF5584" w:rsidRPr="0075318C" w:rsidRDefault="00EF5584" w:rsidP="00EF5584">
      <w:pPr>
        <w:shd w:val="clear" w:color="auto" w:fill="FFFFFF"/>
        <w:spacing w:after="0" w:line="160" w:lineRule="atLeast"/>
        <w:ind w:hanging="360"/>
        <w:rPr>
          <w:rFonts w:ascii="Times New Roman" w:eastAsia="Times New Roman" w:hAnsi="Times New Roman" w:cs="Times New Roman"/>
          <w:color w:val="000000"/>
          <w:sz w:val="4"/>
          <w:szCs w:val="4"/>
          <w:lang w:val="ro-RO" w:eastAsia="ru-MD"/>
        </w:rPr>
      </w:pPr>
      <w:r w:rsidRPr="0075318C">
        <w:rPr>
          <w:rFonts w:ascii="Times New Roman" w:eastAsia="Times New Roman" w:hAnsi="Times New Roman" w:cs="Times New Roman"/>
          <w:b/>
          <w:bCs/>
          <w:color w:val="000000"/>
          <w:sz w:val="32"/>
          <w:szCs w:val="32"/>
          <w:lang w:val="ro-RO" w:eastAsia="ru-MD"/>
        </w:rPr>
        <w:t>B</w:t>
      </w:r>
      <w:r w:rsidRPr="0075318C">
        <w:rPr>
          <w:rFonts w:ascii="Times New Roman" w:eastAsia="Times New Roman" w:hAnsi="Times New Roman" w:cs="Times New Roman"/>
          <w:color w:val="000000"/>
          <w:sz w:val="32"/>
          <w:szCs w:val="32"/>
          <w:lang w:val="ro-RO" w:eastAsia="ru-MD"/>
        </w:rPr>
        <w:t xml:space="preserve"> = Numărul total al ședințelor de judecată planificate în perioada de referință.</w:t>
      </w:r>
    </w:p>
    <w:p w14:paraId="58D570F8" w14:textId="77777777" w:rsidR="00EF5584" w:rsidRPr="0075318C" w:rsidRDefault="00EF5584" w:rsidP="00EF5584">
      <w:pPr>
        <w:shd w:val="clear" w:color="auto" w:fill="FFFFFF"/>
        <w:spacing w:after="0" w:line="160" w:lineRule="atLeast"/>
        <w:ind w:hanging="360"/>
        <w:rPr>
          <w:rFonts w:ascii="Times New Roman" w:eastAsia="Times New Roman" w:hAnsi="Times New Roman" w:cs="Times New Roman"/>
          <w:color w:val="000000"/>
          <w:sz w:val="4"/>
          <w:szCs w:val="4"/>
          <w:lang w:val="ro-RO" w:eastAsia="ru-MD"/>
        </w:rPr>
      </w:pPr>
      <w:r w:rsidRPr="0075318C">
        <w:rPr>
          <w:rFonts w:ascii="Times New Roman" w:eastAsia="Times New Roman" w:hAnsi="Times New Roman" w:cs="Times New Roman"/>
          <w:color w:val="000000"/>
          <w:sz w:val="32"/>
          <w:szCs w:val="32"/>
          <w:lang w:val="ro-RO" w:eastAsia="ru-MD"/>
        </w:rPr>
        <w:t> </w:t>
      </w:r>
    </w:p>
    <w:p w14:paraId="0F5BB4FC" w14:textId="77777777" w:rsidR="00EF5584" w:rsidRPr="0075318C" w:rsidRDefault="00EF5584" w:rsidP="00EF5584">
      <w:pPr>
        <w:shd w:val="clear" w:color="auto" w:fill="FFFFFF"/>
        <w:spacing w:after="0" w:line="160" w:lineRule="atLeast"/>
        <w:ind w:hanging="360"/>
        <w:rPr>
          <w:rFonts w:ascii="Times New Roman" w:eastAsia="Times New Roman" w:hAnsi="Times New Roman" w:cs="Times New Roman"/>
          <w:color w:val="000000"/>
          <w:sz w:val="4"/>
          <w:szCs w:val="4"/>
          <w:lang w:val="ro-RO" w:eastAsia="ru-MD"/>
        </w:rPr>
      </w:pPr>
      <w:r w:rsidRPr="0075318C">
        <w:rPr>
          <w:rFonts w:ascii="Times New Roman" w:eastAsia="Times New Roman" w:hAnsi="Times New Roman" w:cs="Times New Roman"/>
          <w:b/>
          <w:bCs/>
          <w:color w:val="000000"/>
          <w:sz w:val="32"/>
          <w:szCs w:val="32"/>
          <w:lang w:val="ro-RO" w:eastAsia="ru-MD"/>
        </w:rPr>
        <w:t xml:space="preserve">Definiție: </w:t>
      </w:r>
      <w:r w:rsidRPr="0075318C">
        <w:rPr>
          <w:rFonts w:ascii="Times New Roman" w:eastAsia="Times New Roman" w:hAnsi="Times New Roman" w:cs="Times New Roman"/>
          <w:color w:val="000000"/>
          <w:sz w:val="32"/>
          <w:szCs w:val="32"/>
          <w:lang w:val="ro-RO" w:eastAsia="ru-MD"/>
        </w:rPr>
        <w:t>Indicatorul constituie</w:t>
      </w:r>
      <w:r w:rsidRPr="0075318C">
        <w:rPr>
          <w:rFonts w:ascii="Times New Roman" w:eastAsia="Times New Roman" w:hAnsi="Times New Roman" w:cs="Times New Roman"/>
          <w:b/>
          <w:bCs/>
          <w:color w:val="000000"/>
          <w:sz w:val="32"/>
          <w:szCs w:val="32"/>
          <w:lang w:val="ro-RO" w:eastAsia="ru-MD"/>
        </w:rPr>
        <w:t xml:space="preserve"> </w:t>
      </w:r>
      <w:r w:rsidRPr="0075318C">
        <w:rPr>
          <w:rFonts w:ascii="Times New Roman" w:eastAsia="Times New Roman" w:hAnsi="Times New Roman" w:cs="Times New Roman"/>
          <w:color w:val="000000"/>
          <w:sz w:val="32"/>
          <w:szCs w:val="32"/>
          <w:lang w:val="ro-RO" w:eastAsia="ru-MD"/>
        </w:rPr>
        <w:t>rata ședințelor de judecată amânate din numărul total de ședințe de judecată planificate într-o anumită perioadă de timp.</w:t>
      </w:r>
    </w:p>
    <w:p w14:paraId="4C3AE7AF" w14:textId="77777777" w:rsidR="00EF5584" w:rsidRPr="0075318C" w:rsidRDefault="00EF5584" w:rsidP="00EF5584">
      <w:pPr>
        <w:shd w:val="clear" w:color="auto" w:fill="FFFFFF"/>
        <w:spacing w:after="0" w:line="160" w:lineRule="atLeast"/>
        <w:ind w:hanging="360"/>
        <w:rPr>
          <w:rFonts w:ascii="Times New Roman" w:eastAsia="Times New Roman" w:hAnsi="Times New Roman" w:cs="Times New Roman"/>
          <w:color w:val="000000"/>
          <w:sz w:val="4"/>
          <w:szCs w:val="4"/>
          <w:lang w:val="ro-RO" w:eastAsia="ru-MD"/>
        </w:rPr>
      </w:pPr>
      <w:r w:rsidRPr="0075318C">
        <w:rPr>
          <w:rFonts w:ascii="Times New Roman" w:eastAsia="Times New Roman" w:hAnsi="Times New Roman" w:cs="Times New Roman"/>
          <w:color w:val="000000"/>
          <w:sz w:val="32"/>
          <w:szCs w:val="32"/>
          <w:lang w:val="ro-RO" w:eastAsia="ru-MD"/>
        </w:rPr>
        <w:t> </w:t>
      </w:r>
    </w:p>
    <w:p w14:paraId="0AD71100" w14:textId="77777777" w:rsidR="00EF5584" w:rsidRPr="0075318C" w:rsidRDefault="00EF5584" w:rsidP="00EF5584">
      <w:pPr>
        <w:shd w:val="clear" w:color="auto" w:fill="FFFFFF"/>
        <w:spacing w:after="0" w:line="160" w:lineRule="atLeast"/>
        <w:ind w:hanging="360"/>
        <w:rPr>
          <w:rFonts w:ascii="Times New Roman" w:eastAsia="Times New Roman" w:hAnsi="Times New Roman" w:cs="Times New Roman"/>
          <w:color w:val="000000"/>
          <w:sz w:val="4"/>
          <w:szCs w:val="4"/>
          <w:lang w:val="ro-RO" w:eastAsia="ru-MD"/>
        </w:rPr>
      </w:pPr>
      <w:r w:rsidRPr="0075318C">
        <w:rPr>
          <w:rFonts w:ascii="Times New Roman" w:eastAsia="Times New Roman" w:hAnsi="Times New Roman" w:cs="Times New Roman"/>
          <w:b/>
          <w:bCs/>
          <w:color w:val="000000"/>
          <w:sz w:val="32"/>
          <w:szCs w:val="32"/>
          <w:lang w:val="ro-RO" w:eastAsia="ru-MD"/>
        </w:rPr>
        <w:t xml:space="preserve">Scop: </w:t>
      </w:r>
      <w:r w:rsidRPr="0075318C">
        <w:rPr>
          <w:rFonts w:ascii="Times New Roman" w:eastAsia="Times New Roman" w:hAnsi="Times New Roman" w:cs="Times New Roman"/>
          <w:color w:val="000000"/>
          <w:sz w:val="32"/>
          <w:szCs w:val="32"/>
          <w:lang w:val="ro-RO" w:eastAsia="ru-MD"/>
        </w:rPr>
        <w:t>Indicatorul răspunde la următoarele întrebări:</w:t>
      </w:r>
      <w:r w:rsidRPr="0075318C">
        <w:rPr>
          <w:rFonts w:ascii="Times New Roman" w:eastAsia="Times New Roman" w:hAnsi="Times New Roman" w:cs="Times New Roman"/>
          <w:b/>
          <w:bCs/>
          <w:color w:val="000000"/>
          <w:sz w:val="32"/>
          <w:szCs w:val="32"/>
          <w:lang w:val="ro-RO" w:eastAsia="ru-MD"/>
        </w:rPr>
        <w:t xml:space="preserve"> </w:t>
      </w:r>
      <w:r w:rsidRPr="0075318C">
        <w:rPr>
          <w:rFonts w:ascii="Times New Roman" w:eastAsia="Times New Roman" w:hAnsi="Times New Roman" w:cs="Times New Roman"/>
          <w:i/>
          <w:iCs/>
          <w:color w:val="000000"/>
          <w:sz w:val="32"/>
          <w:szCs w:val="32"/>
          <w:lang w:val="ro-RO" w:eastAsia="ru-MD"/>
        </w:rPr>
        <w:t>Cât de des are loc amânarea ședințelor de judecată? Sunt justificate încheierile privind amânarea ședințelor de judecată?</w:t>
      </w:r>
      <w:r w:rsidRPr="0075318C">
        <w:rPr>
          <w:rFonts w:ascii="Times New Roman" w:eastAsia="Times New Roman" w:hAnsi="Times New Roman" w:cs="Times New Roman"/>
          <w:color w:val="000000"/>
          <w:sz w:val="32"/>
          <w:szCs w:val="32"/>
          <w:lang w:val="ro-RO" w:eastAsia="ru-MD"/>
        </w:rPr>
        <w:t xml:space="preserve"> Acest indicator, utilizat împreună cu ceilalți indicatori de măsurare a performanței, reprezintă un instrument esențial de management, utilizat pentru identificarea situațiilor de amânare frecventă a examinării dosarelor pentru a fi, ulterior, aplicate măsurile corespunzătoare de prevenire și combatere a unor astfel de fenomene.  </w:t>
      </w:r>
    </w:p>
    <w:p w14:paraId="46083566" w14:textId="0CEC50B8" w:rsidR="007143FE" w:rsidRPr="0075318C" w:rsidRDefault="007143FE" w:rsidP="00DA4345">
      <w:pPr>
        <w:pStyle w:val="a6"/>
        <w:rPr>
          <w:noProof w:val="0"/>
        </w:rPr>
      </w:pPr>
    </w:p>
    <w:p w14:paraId="60E155DE" w14:textId="77777777" w:rsidR="008C253B" w:rsidRPr="0075318C" w:rsidRDefault="008C253B" w:rsidP="008C253B">
      <w:pPr>
        <w:pStyle w:val="a7"/>
        <w:rPr>
          <w:lang w:val="ro-RO"/>
        </w:rPr>
      </w:pPr>
    </w:p>
    <w:p w14:paraId="0ABB3A8F" w14:textId="24D622F7" w:rsidR="005A681B" w:rsidRPr="0075318C" w:rsidRDefault="005A681B" w:rsidP="00DA4345">
      <w:pPr>
        <w:pStyle w:val="a6"/>
        <w:rPr>
          <w:noProof w:val="0"/>
        </w:rPr>
      </w:pPr>
      <w:r w:rsidRPr="0075318C">
        <w:rPr>
          <w:noProof w:val="0"/>
        </w:rPr>
        <w:lastRenderedPageBreak/>
        <w:t>Tabelul nr.</w:t>
      </w:r>
      <w:r w:rsidR="00FE2338" w:rsidRPr="0075318C">
        <w:rPr>
          <w:noProof w:val="0"/>
        </w:rPr>
        <w:t xml:space="preserve"> 7</w:t>
      </w:r>
      <w:r w:rsidRPr="0075318C">
        <w:rPr>
          <w:noProof w:val="0"/>
        </w:rPr>
        <w:t>:</w:t>
      </w:r>
      <w:r w:rsidRPr="0075318C">
        <w:rPr>
          <w:i/>
          <w:noProof w:val="0"/>
          <w:sz w:val="24"/>
        </w:rPr>
        <w:t xml:space="preserve"> </w:t>
      </w:r>
      <w:r w:rsidRPr="0075318C">
        <w:rPr>
          <w:noProof w:val="0"/>
          <w:lang w:eastAsia="ru-RU"/>
        </w:rPr>
        <w:t>Rata dosarelor încheiate printr-o singură ședință de judecată</w:t>
      </w:r>
      <w:r w:rsidRPr="0075318C">
        <w:rPr>
          <w:noProof w:val="0"/>
        </w:rPr>
        <w:t xml:space="preserve"> </w:t>
      </w:r>
    </w:p>
    <w:p w14:paraId="776369ED" w14:textId="77777777" w:rsidR="005A681B" w:rsidRPr="0075318C" w:rsidRDefault="005A681B" w:rsidP="005A681B">
      <w:pPr>
        <w:pStyle w:val="a7"/>
        <w:rPr>
          <w:lang w:val="ro-RO"/>
        </w:rPr>
      </w:pPr>
    </w:p>
    <w:tbl>
      <w:tblPr>
        <w:tblStyle w:val="ac"/>
        <w:tblW w:w="0" w:type="auto"/>
        <w:jc w:val="center"/>
        <w:tblInd w:w="0" w:type="dxa"/>
        <w:tblLook w:val="04A0" w:firstRow="1" w:lastRow="0" w:firstColumn="1" w:lastColumn="0" w:noHBand="0" w:noVBand="1"/>
      </w:tblPr>
      <w:tblGrid>
        <w:gridCol w:w="2127"/>
        <w:gridCol w:w="1985"/>
        <w:gridCol w:w="1682"/>
        <w:gridCol w:w="3846"/>
      </w:tblGrid>
      <w:tr w:rsidR="00B40D41" w:rsidRPr="00AF4317" w14:paraId="574EE61D" w14:textId="77777777" w:rsidTr="00A447B9">
        <w:trPr>
          <w:cantSplit/>
          <w:trHeight w:val="1487"/>
          <w:jc w:val="center"/>
        </w:trPr>
        <w:tc>
          <w:tcPr>
            <w:tcW w:w="2127" w:type="dxa"/>
            <w:tcBorders>
              <w:top w:val="single" w:sz="4" w:space="0" w:color="auto"/>
              <w:left w:val="single" w:sz="4" w:space="0" w:color="auto"/>
              <w:bottom w:val="single" w:sz="4" w:space="0" w:color="auto"/>
              <w:right w:val="single" w:sz="4" w:space="0" w:color="auto"/>
            </w:tcBorders>
          </w:tcPr>
          <w:p w14:paraId="3BE3A1BC" w14:textId="52448CEF" w:rsidR="00B40D41" w:rsidRPr="0075318C" w:rsidRDefault="00B40D41" w:rsidP="00FD5C13">
            <w:pPr>
              <w:jc w:val="center"/>
              <w:rPr>
                <w:rFonts w:eastAsia="Times New Roman"/>
                <w:b/>
                <w:sz w:val="32"/>
                <w:szCs w:val="32"/>
                <w:lang w:val="ro-RO"/>
              </w:rPr>
            </w:pPr>
            <w:r w:rsidRPr="0075318C">
              <w:rPr>
                <w:rFonts w:ascii="Times New Roman" w:hAnsi="Times New Roman" w:cs="Times New Roman"/>
                <w:b/>
                <w:bCs/>
                <w:sz w:val="32"/>
                <w:szCs w:val="32"/>
                <w:lang w:val="ro-RO"/>
              </w:rPr>
              <w:t>Anul</w:t>
            </w:r>
          </w:p>
        </w:tc>
        <w:tc>
          <w:tcPr>
            <w:tcW w:w="198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6C06DDC" w14:textId="77777777" w:rsidR="00B40D41" w:rsidRPr="0075318C" w:rsidRDefault="00B40D41" w:rsidP="00FD5C13">
            <w:pPr>
              <w:jc w:val="center"/>
              <w:rPr>
                <w:rFonts w:ascii="Times New Roman" w:eastAsia="Times New Roman" w:hAnsi="Times New Roman"/>
                <w:b/>
                <w:bCs/>
                <w:sz w:val="32"/>
                <w:szCs w:val="32"/>
                <w:lang w:val="ro-RO" w:eastAsia="ru-RU"/>
              </w:rPr>
            </w:pPr>
            <w:r w:rsidRPr="0075318C">
              <w:rPr>
                <w:rFonts w:ascii="Times New Roman" w:eastAsia="Times New Roman" w:hAnsi="Times New Roman"/>
                <w:b/>
                <w:bCs/>
                <w:sz w:val="32"/>
                <w:szCs w:val="32"/>
                <w:lang w:val="ro-RO" w:eastAsia="ru-RU"/>
              </w:rPr>
              <w:t>Indicator %</w:t>
            </w:r>
          </w:p>
        </w:tc>
        <w:tc>
          <w:tcPr>
            <w:tcW w:w="1682" w:type="dxa"/>
            <w:tcBorders>
              <w:top w:val="single" w:sz="4" w:space="0" w:color="auto"/>
              <w:left w:val="single" w:sz="4" w:space="0" w:color="auto"/>
              <w:bottom w:val="single" w:sz="4" w:space="0" w:color="auto"/>
              <w:right w:val="single" w:sz="4" w:space="0" w:color="auto"/>
            </w:tcBorders>
            <w:vAlign w:val="center"/>
            <w:hideMark/>
          </w:tcPr>
          <w:p w14:paraId="0F9329B4" w14:textId="77777777" w:rsidR="00B40D41" w:rsidRPr="0075318C" w:rsidRDefault="00B40D41" w:rsidP="00FD5C13">
            <w:pPr>
              <w:jc w:val="center"/>
              <w:rPr>
                <w:rFonts w:ascii="Times New Roman" w:eastAsia="Times New Roman" w:hAnsi="Times New Roman"/>
                <w:b/>
                <w:bCs/>
                <w:sz w:val="32"/>
                <w:szCs w:val="32"/>
                <w:lang w:val="ro-RO" w:eastAsia="ru-RU"/>
              </w:rPr>
            </w:pPr>
            <w:r w:rsidRPr="0075318C">
              <w:rPr>
                <w:rFonts w:ascii="Times New Roman" w:eastAsia="Times New Roman" w:hAnsi="Times New Roman"/>
                <w:b/>
                <w:bCs/>
                <w:sz w:val="32"/>
                <w:szCs w:val="32"/>
                <w:lang w:val="ro-RO" w:eastAsia="ru-RU"/>
              </w:rPr>
              <w:t>Încheiate</w:t>
            </w:r>
          </w:p>
        </w:tc>
        <w:tc>
          <w:tcPr>
            <w:tcW w:w="3846" w:type="dxa"/>
            <w:tcBorders>
              <w:top w:val="single" w:sz="4" w:space="0" w:color="auto"/>
              <w:left w:val="single" w:sz="4" w:space="0" w:color="auto"/>
              <w:bottom w:val="single" w:sz="4" w:space="0" w:color="auto"/>
              <w:right w:val="single" w:sz="4" w:space="0" w:color="auto"/>
            </w:tcBorders>
            <w:vAlign w:val="center"/>
            <w:hideMark/>
          </w:tcPr>
          <w:p w14:paraId="59561ACC" w14:textId="77777777" w:rsidR="00B40D41" w:rsidRPr="0075318C" w:rsidRDefault="00B40D41" w:rsidP="00FD5C13">
            <w:pPr>
              <w:jc w:val="center"/>
              <w:rPr>
                <w:rFonts w:ascii="Times New Roman" w:eastAsia="Times New Roman" w:hAnsi="Times New Roman"/>
                <w:b/>
                <w:bCs/>
                <w:sz w:val="32"/>
                <w:szCs w:val="32"/>
                <w:lang w:val="ro-RO" w:eastAsia="ru-RU"/>
              </w:rPr>
            </w:pPr>
            <w:r w:rsidRPr="0075318C">
              <w:rPr>
                <w:rFonts w:ascii="Times New Roman" w:eastAsia="Times New Roman" w:hAnsi="Times New Roman"/>
                <w:b/>
                <w:bCs/>
                <w:sz w:val="32"/>
                <w:szCs w:val="32"/>
                <w:lang w:val="ro-RO" w:eastAsia="ru-RU"/>
              </w:rPr>
              <w:t>Numărul de dosare</w:t>
            </w:r>
            <w:r w:rsidRPr="0075318C">
              <w:rPr>
                <w:rFonts w:ascii="Times New Roman" w:eastAsia="Times New Roman" w:hAnsi="Times New Roman"/>
                <w:b/>
                <w:bCs/>
                <w:sz w:val="32"/>
                <w:szCs w:val="32"/>
                <w:lang w:val="ro-RO" w:eastAsia="ru-RU"/>
              </w:rPr>
              <w:br/>
              <w:t>încheiate prin</w:t>
            </w:r>
            <w:r w:rsidRPr="0075318C">
              <w:rPr>
                <w:rFonts w:ascii="Times New Roman" w:eastAsia="Times New Roman" w:hAnsi="Times New Roman"/>
                <w:b/>
                <w:bCs/>
                <w:sz w:val="32"/>
                <w:szCs w:val="32"/>
                <w:lang w:val="ro-RO" w:eastAsia="ru-RU"/>
              </w:rPr>
              <w:br/>
              <w:t>0 sau 1 ședință</w:t>
            </w:r>
          </w:p>
        </w:tc>
      </w:tr>
      <w:tr w:rsidR="0026086A" w:rsidRPr="0075318C" w14:paraId="463B83F9" w14:textId="77777777" w:rsidTr="0031324F">
        <w:trPr>
          <w:trHeight w:val="484"/>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14:paraId="08DED6DB" w14:textId="5D632C3D" w:rsidR="0026086A" w:rsidRPr="0075318C" w:rsidRDefault="0026086A" w:rsidP="0026086A">
            <w:pPr>
              <w:rPr>
                <w:rFonts w:ascii="Times New Roman" w:eastAsiaTheme="minorEastAsia" w:hAnsi="Times New Roman"/>
                <w:sz w:val="32"/>
                <w:szCs w:val="32"/>
                <w:lang w:val="ro-RO"/>
              </w:rPr>
            </w:pPr>
            <w:r w:rsidRPr="0075318C">
              <w:rPr>
                <w:rFonts w:ascii="Times New Roman" w:hAnsi="Times New Roman" w:cs="Times New Roman"/>
                <w:b/>
                <w:bCs/>
                <w:sz w:val="32"/>
                <w:szCs w:val="32"/>
                <w:lang w:val="ro-RO"/>
              </w:rPr>
              <w:t>2017</w:t>
            </w:r>
          </w:p>
        </w:tc>
        <w:tc>
          <w:tcPr>
            <w:tcW w:w="198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7E54DBF" w14:textId="3BC91A39" w:rsidR="0026086A" w:rsidRPr="0075318C" w:rsidRDefault="0026086A" w:rsidP="0026086A">
            <w:pPr>
              <w:jc w:val="center"/>
              <w:rPr>
                <w:rFonts w:ascii="Times New Roman" w:eastAsia="Times New Roman" w:hAnsi="Times New Roman"/>
                <w:b/>
                <w:sz w:val="32"/>
                <w:szCs w:val="32"/>
                <w:lang w:val="ro-RO" w:eastAsia="ru-RU"/>
              </w:rPr>
            </w:pPr>
            <w:r w:rsidRPr="0075318C">
              <w:rPr>
                <w:rFonts w:ascii="Times New Roman" w:eastAsia="Times New Roman" w:hAnsi="Times New Roman"/>
                <w:b/>
                <w:sz w:val="32"/>
                <w:szCs w:val="32"/>
                <w:lang w:val="ro-RO" w:eastAsia="ru-RU"/>
              </w:rPr>
              <w:t>6</w:t>
            </w:r>
            <w:r w:rsidR="00A83998" w:rsidRPr="0075318C">
              <w:rPr>
                <w:rFonts w:ascii="Times New Roman" w:eastAsia="Times New Roman" w:hAnsi="Times New Roman"/>
                <w:b/>
                <w:sz w:val="32"/>
                <w:szCs w:val="32"/>
                <w:lang w:val="ro-RO" w:eastAsia="ru-RU"/>
              </w:rPr>
              <w:t>0</w:t>
            </w:r>
            <w:r w:rsidRPr="0075318C">
              <w:rPr>
                <w:rFonts w:ascii="Times New Roman" w:eastAsia="Times New Roman" w:hAnsi="Times New Roman"/>
                <w:b/>
                <w:sz w:val="32"/>
                <w:szCs w:val="32"/>
                <w:lang w:val="ro-RO" w:eastAsia="ru-RU"/>
              </w:rPr>
              <w:t>,</w:t>
            </w:r>
            <w:r w:rsidR="00A83998" w:rsidRPr="0075318C">
              <w:rPr>
                <w:rFonts w:ascii="Times New Roman" w:eastAsia="Times New Roman" w:hAnsi="Times New Roman"/>
                <w:b/>
                <w:sz w:val="32"/>
                <w:szCs w:val="32"/>
                <w:lang w:val="ro-RO" w:eastAsia="ru-RU"/>
              </w:rPr>
              <w:t>7</w:t>
            </w:r>
            <w:r w:rsidRPr="0075318C">
              <w:rPr>
                <w:rFonts w:ascii="Times New Roman" w:eastAsia="Times New Roman" w:hAnsi="Times New Roman" w:cs="Times New Roman"/>
                <w:b/>
                <w:sz w:val="32"/>
                <w:szCs w:val="32"/>
                <w:lang w:val="ro-RO" w:eastAsia="ru-RU"/>
              </w:rPr>
              <w:t>%</w:t>
            </w:r>
          </w:p>
        </w:tc>
        <w:tc>
          <w:tcPr>
            <w:tcW w:w="1682" w:type="dxa"/>
            <w:tcBorders>
              <w:top w:val="single" w:sz="8" w:space="0" w:color="000000"/>
              <w:left w:val="single" w:sz="8" w:space="0" w:color="000000"/>
              <w:bottom w:val="single" w:sz="8" w:space="0" w:color="000000"/>
              <w:right w:val="single" w:sz="8" w:space="0" w:color="000000"/>
            </w:tcBorders>
            <w:shd w:val="clear" w:color="auto" w:fill="DCE6F1"/>
            <w:vAlign w:val="center"/>
          </w:tcPr>
          <w:p w14:paraId="7E125FC5" w14:textId="5E0799CB" w:rsidR="0026086A" w:rsidRPr="0075318C" w:rsidRDefault="0026086A" w:rsidP="0026086A">
            <w:pPr>
              <w:jc w:val="center"/>
              <w:rPr>
                <w:rFonts w:ascii="Times New Roman" w:eastAsia="Times New Roman" w:hAnsi="Times New Roman"/>
                <w:b/>
                <w:sz w:val="32"/>
                <w:szCs w:val="32"/>
                <w:lang w:val="ro-RO" w:eastAsia="ru-RU"/>
              </w:rPr>
            </w:pPr>
            <w:r w:rsidRPr="0075318C">
              <w:rPr>
                <w:rFonts w:ascii="Times New Roman" w:hAnsi="Times New Roman" w:cs="Times New Roman"/>
                <w:b/>
                <w:sz w:val="32"/>
                <w:szCs w:val="32"/>
                <w:lang w:val="ro-RO"/>
              </w:rPr>
              <w:t>1183</w:t>
            </w:r>
          </w:p>
        </w:tc>
        <w:tc>
          <w:tcPr>
            <w:tcW w:w="3846"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3415DFE8" w14:textId="36EE851A" w:rsidR="0026086A" w:rsidRPr="0075318C" w:rsidRDefault="0026086A" w:rsidP="0026086A">
            <w:pPr>
              <w:jc w:val="center"/>
              <w:rPr>
                <w:rFonts w:ascii="Times New Roman" w:eastAsia="Times New Roman" w:hAnsi="Times New Roman" w:cs="Times New Roman"/>
                <w:b/>
                <w:sz w:val="32"/>
                <w:szCs w:val="32"/>
                <w:lang w:val="ro-RO" w:eastAsia="ru-RU"/>
              </w:rPr>
            </w:pPr>
            <w:r w:rsidRPr="0075318C">
              <w:rPr>
                <w:rFonts w:ascii="Times New Roman" w:eastAsia="Times New Roman" w:hAnsi="Times New Roman" w:cs="Times New Roman"/>
                <w:b/>
                <w:sz w:val="32"/>
                <w:szCs w:val="32"/>
                <w:lang w:val="ro-RO" w:eastAsia="ru-RU"/>
              </w:rPr>
              <w:t>718</w:t>
            </w:r>
          </w:p>
        </w:tc>
      </w:tr>
      <w:tr w:rsidR="0026086A" w:rsidRPr="0075318C" w14:paraId="17617B75" w14:textId="77777777" w:rsidTr="0031324F">
        <w:trPr>
          <w:trHeight w:val="586"/>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14:paraId="7442C63D" w14:textId="1445A19B" w:rsidR="0026086A" w:rsidRPr="0075318C" w:rsidRDefault="0026086A" w:rsidP="0026086A">
            <w:pPr>
              <w:rPr>
                <w:rFonts w:ascii="Times New Roman" w:eastAsiaTheme="minorEastAsia" w:hAnsi="Times New Roman"/>
                <w:sz w:val="32"/>
                <w:szCs w:val="32"/>
                <w:lang w:val="ro-RO"/>
              </w:rPr>
            </w:pPr>
            <w:r w:rsidRPr="0075318C">
              <w:rPr>
                <w:rFonts w:ascii="Times New Roman" w:hAnsi="Times New Roman" w:cs="Times New Roman"/>
                <w:b/>
                <w:bCs/>
                <w:sz w:val="32"/>
                <w:szCs w:val="32"/>
                <w:lang w:val="ro-RO"/>
              </w:rPr>
              <w:t>2018</w:t>
            </w:r>
          </w:p>
        </w:tc>
        <w:tc>
          <w:tcPr>
            <w:tcW w:w="198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0BC09BF" w14:textId="25586FE9" w:rsidR="0026086A" w:rsidRPr="0075318C" w:rsidRDefault="0026086A" w:rsidP="0026086A">
            <w:pPr>
              <w:jc w:val="center"/>
              <w:rPr>
                <w:rFonts w:ascii="Times New Roman" w:eastAsia="Times New Roman" w:hAnsi="Times New Roman"/>
                <w:b/>
                <w:sz w:val="32"/>
                <w:szCs w:val="32"/>
                <w:lang w:val="ro-RO" w:eastAsia="ru-RU"/>
              </w:rPr>
            </w:pPr>
            <w:r w:rsidRPr="0075318C">
              <w:rPr>
                <w:rFonts w:ascii="Times New Roman" w:eastAsia="Times New Roman" w:hAnsi="Times New Roman"/>
                <w:b/>
                <w:sz w:val="32"/>
                <w:szCs w:val="32"/>
                <w:lang w:val="ro-RO" w:eastAsia="ru-RU"/>
              </w:rPr>
              <w:t>5</w:t>
            </w:r>
            <w:r w:rsidR="00A83998" w:rsidRPr="0075318C">
              <w:rPr>
                <w:rFonts w:ascii="Times New Roman" w:eastAsia="Times New Roman" w:hAnsi="Times New Roman"/>
                <w:b/>
                <w:sz w:val="32"/>
                <w:szCs w:val="32"/>
                <w:lang w:val="ro-RO" w:eastAsia="ru-RU"/>
              </w:rPr>
              <w:t>3</w:t>
            </w:r>
            <w:r w:rsidRPr="0075318C">
              <w:rPr>
                <w:rFonts w:ascii="Times New Roman" w:eastAsia="Times New Roman" w:hAnsi="Times New Roman"/>
                <w:b/>
                <w:sz w:val="32"/>
                <w:szCs w:val="32"/>
                <w:lang w:val="ro-RO" w:eastAsia="ru-RU"/>
              </w:rPr>
              <w:t>,</w:t>
            </w:r>
            <w:r w:rsidR="00A83998" w:rsidRPr="0075318C">
              <w:rPr>
                <w:rFonts w:ascii="Times New Roman" w:eastAsia="Times New Roman" w:hAnsi="Times New Roman"/>
                <w:b/>
                <w:sz w:val="32"/>
                <w:szCs w:val="32"/>
                <w:lang w:val="ro-RO" w:eastAsia="ru-RU"/>
              </w:rPr>
              <w:t>4</w:t>
            </w:r>
            <w:r w:rsidRPr="0075318C">
              <w:rPr>
                <w:rFonts w:ascii="Times New Roman" w:eastAsia="Times New Roman" w:hAnsi="Times New Roman" w:cs="Times New Roman"/>
                <w:b/>
                <w:sz w:val="32"/>
                <w:szCs w:val="32"/>
                <w:lang w:val="ro-RO" w:eastAsia="ru-RU"/>
              </w:rPr>
              <w:t>%</w:t>
            </w:r>
          </w:p>
        </w:tc>
        <w:tc>
          <w:tcPr>
            <w:tcW w:w="1682" w:type="dxa"/>
            <w:tcBorders>
              <w:top w:val="single" w:sz="8" w:space="0" w:color="000000"/>
              <w:left w:val="single" w:sz="8" w:space="0" w:color="000000"/>
              <w:bottom w:val="single" w:sz="8" w:space="0" w:color="000000"/>
              <w:right w:val="single" w:sz="8" w:space="0" w:color="000000"/>
            </w:tcBorders>
            <w:shd w:val="clear" w:color="auto" w:fill="DCE6F1"/>
            <w:vAlign w:val="center"/>
          </w:tcPr>
          <w:p w14:paraId="0B91381A" w14:textId="7CAC622B" w:rsidR="0026086A" w:rsidRPr="0075318C" w:rsidRDefault="0026086A" w:rsidP="0026086A">
            <w:pPr>
              <w:jc w:val="center"/>
              <w:rPr>
                <w:rFonts w:ascii="Times New Roman" w:eastAsia="Times New Roman" w:hAnsi="Times New Roman"/>
                <w:b/>
                <w:sz w:val="32"/>
                <w:szCs w:val="32"/>
                <w:lang w:val="ro-RO" w:eastAsia="ru-RU"/>
              </w:rPr>
            </w:pPr>
            <w:r w:rsidRPr="0075318C">
              <w:rPr>
                <w:rFonts w:ascii="Times New Roman" w:hAnsi="Times New Roman" w:cs="Times New Roman"/>
                <w:b/>
                <w:sz w:val="32"/>
                <w:szCs w:val="32"/>
                <w:lang w:val="ro-RO"/>
              </w:rPr>
              <w:t>1332</w:t>
            </w:r>
          </w:p>
        </w:tc>
        <w:tc>
          <w:tcPr>
            <w:tcW w:w="3846"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7B3E12BB" w14:textId="78258240" w:rsidR="0026086A" w:rsidRPr="0075318C" w:rsidRDefault="00A83998" w:rsidP="0026086A">
            <w:pPr>
              <w:jc w:val="center"/>
              <w:rPr>
                <w:rFonts w:ascii="Times New Roman" w:eastAsia="Times New Roman" w:hAnsi="Times New Roman" w:cs="Times New Roman"/>
                <w:b/>
                <w:sz w:val="32"/>
                <w:szCs w:val="32"/>
                <w:lang w:val="ro-RO" w:eastAsia="ru-RU"/>
              </w:rPr>
            </w:pPr>
            <w:r w:rsidRPr="0075318C">
              <w:rPr>
                <w:rFonts w:ascii="Times New Roman" w:eastAsia="Times New Roman" w:hAnsi="Times New Roman" w:cs="Times New Roman"/>
                <w:b/>
                <w:sz w:val="32"/>
                <w:szCs w:val="32"/>
                <w:lang w:val="ro-RO" w:eastAsia="ru-RU"/>
              </w:rPr>
              <w:t>706</w:t>
            </w:r>
          </w:p>
        </w:tc>
      </w:tr>
      <w:tr w:rsidR="0026086A" w:rsidRPr="0075318C" w14:paraId="541C9EE6" w14:textId="77777777" w:rsidTr="0031324F">
        <w:trPr>
          <w:trHeight w:val="586"/>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14:paraId="11CA0429" w14:textId="3F7B20D8" w:rsidR="0026086A" w:rsidRPr="0075318C" w:rsidRDefault="0026086A" w:rsidP="0026086A">
            <w:pPr>
              <w:rPr>
                <w:rFonts w:ascii="Times New Roman" w:eastAsiaTheme="minorEastAsia" w:hAnsi="Times New Roman"/>
                <w:sz w:val="32"/>
                <w:szCs w:val="32"/>
                <w:lang w:val="ro-RO"/>
              </w:rPr>
            </w:pPr>
            <w:r w:rsidRPr="0075318C">
              <w:rPr>
                <w:rFonts w:ascii="Times New Roman" w:hAnsi="Times New Roman" w:cs="Times New Roman"/>
                <w:b/>
                <w:bCs/>
                <w:sz w:val="32"/>
                <w:szCs w:val="32"/>
                <w:lang w:val="ro-RO"/>
              </w:rPr>
              <w:t>2019</w:t>
            </w:r>
          </w:p>
        </w:tc>
        <w:tc>
          <w:tcPr>
            <w:tcW w:w="198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E0E4568" w14:textId="567B5049" w:rsidR="0026086A" w:rsidRPr="0075318C" w:rsidRDefault="0026086A" w:rsidP="0026086A">
            <w:pPr>
              <w:jc w:val="center"/>
              <w:rPr>
                <w:rFonts w:ascii="Times New Roman" w:eastAsia="Times New Roman" w:hAnsi="Times New Roman"/>
                <w:b/>
                <w:sz w:val="32"/>
                <w:szCs w:val="32"/>
                <w:lang w:val="ro-RO" w:eastAsia="ru-RU"/>
              </w:rPr>
            </w:pPr>
            <w:r w:rsidRPr="0075318C">
              <w:rPr>
                <w:rFonts w:ascii="Times New Roman" w:eastAsia="Times New Roman" w:hAnsi="Times New Roman"/>
                <w:b/>
                <w:sz w:val="32"/>
                <w:szCs w:val="32"/>
                <w:lang w:val="ro-RO" w:eastAsia="ru-RU"/>
              </w:rPr>
              <w:t>5</w:t>
            </w:r>
            <w:r w:rsidR="00A83998" w:rsidRPr="0075318C">
              <w:rPr>
                <w:rFonts w:ascii="Times New Roman" w:eastAsia="Times New Roman" w:hAnsi="Times New Roman"/>
                <w:b/>
                <w:sz w:val="32"/>
                <w:szCs w:val="32"/>
                <w:lang w:val="ro-RO" w:eastAsia="ru-RU"/>
              </w:rPr>
              <w:t>1</w:t>
            </w:r>
            <w:r w:rsidRPr="0075318C">
              <w:rPr>
                <w:rFonts w:ascii="Times New Roman" w:eastAsia="Times New Roman" w:hAnsi="Times New Roman"/>
                <w:b/>
                <w:sz w:val="32"/>
                <w:szCs w:val="32"/>
                <w:lang w:val="ro-RO" w:eastAsia="ru-RU"/>
              </w:rPr>
              <w:t>,</w:t>
            </w:r>
            <w:r w:rsidR="00A83998" w:rsidRPr="0075318C">
              <w:rPr>
                <w:rFonts w:ascii="Times New Roman" w:eastAsia="Times New Roman" w:hAnsi="Times New Roman"/>
                <w:b/>
                <w:sz w:val="32"/>
                <w:szCs w:val="32"/>
                <w:lang w:val="ro-RO" w:eastAsia="ru-RU"/>
              </w:rPr>
              <w:t>4</w:t>
            </w:r>
            <w:r w:rsidRPr="0075318C">
              <w:rPr>
                <w:rFonts w:ascii="Times New Roman" w:eastAsia="Times New Roman" w:hAnsi="Times New Roman" w:cs="Times New Roman"/>
                <w:b/>
                <w:sz w:val="32"/>
                <w:szCs w:val="32"/>
                <w:lang w:val="ro-RO" w:eastAsia="ru-RU"/>
              </w:rPr>
              <w:t>%</w:t>
            </w:r>
          </w:p>
        </w:tc>
        <w:tc>
          <w:tcPr>
            <w:tcW w:w="1682" w:type="dxa"/>
            <w:tcBorders>
              <w:top w:val="nil"/>
              <w:left w:val="single" w:sz="4" w:space="0" w:color="auto"/>
              <w:bottom w:val="single" w:sz="4" w:space="0" w:color="auto"/>
              <w:right w:val="single" w:sz="4" w:space="0" w:color="auto"/>
            </w:tcBorders>
            <w:shd w:val="clear" w:color="auto" w:fill="DCE6F1"/>
          </w:tcPr>
          <w:p w14:paraId="7BB2CE98" w14:textId="1B89FA65" w:rsidR="0026086A" w:rsidRPr="0075318C" w:rsidRDefault="0026086A" w:rsidP="0026086A">
            <w:pPr>
              <w:jc w:val="center"/>
              <w:rPr>
                <w:rFonts w:ascii="Times New Roman" w:eastAsia="Times New Roman" w:hAnsi="Times New Roman"/>
                <w:b/>
                <w:sz w:val="32"/>
                <w:szCs w:val="32"/>
                <w:lang w:val="ro-RO" w:eastAsia="ru-RU"/>
              </w:rPr>
            </w:pPr>
            <w:r w:rsidRPr="0075318C">
              <w:rPr>
                <w:rFonts w:ascii="Times New Roman" w:hAnsi="Times New Roman"/>
                <w:b/>
                <w:sz w:val="32"/>
                <w:szCs w:val="32"/>
                <w:lang w:val="ro-RO" w:eastAsia="ru-RU"/>
              </w:rPr>
              <w:t>1517</w:t>
            </w:r>
          </w:p>
        </w:tc>
        <w:tc>
          <w:tcPr>
            <w:tcW w:w="3846"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1B1A1ECF" w14:textId="287BA150" w:rsidR="0026086A" w:rsidRPr="0075318C" w:rsidRDefault="0026086A" w:rsidP="0026086A">
            <w:pPr>
              <w:jc w:val="center"/>
              <w:rPr>
                <w:rFonts w:ascii="Times New Roman" w:eastAsia="Times New Roman" w:hAnsi="Times New Roman" w:cs="Times New Roman"/>
                <w:b/>
                <w:sz w:val="32"/>
                <w:szCs w:val="32"/>
                <w:lang w:val="ro-RO" w:eastAsia="ru-RU"/>
              </w:rPr>
            </w:pPr>
            <w:r w:rsidRPr="0075318C">
              <w:rPr>
                <w:rFonts w:ascii="Times New Roman" w:eastAsia="Times New Roman" w:hAnsi="Times New Roman" w:cs="Times New Roman"/>
                <w:b/>
                <w:sz w:val="32"/>
                <w:szCs w:val="32"/>
                <w:lang w:val="ro-RO" w:eastAsia="ru-RU"/>
              </w:rPr>
              <w:t>780</w:t>
            </w:r>
          </w:p>
        </w:tc>
      </w:tr>
    </w:tbl>
    <w:p w14:paraId="5D6AE2F1" w14:textId="77777777" w:rsidR="005A681B" w:rsidRPr="0075318C" w:rsidRDefault="005A681B" w:rsidP="005A681B">
      <w:pPr>
        <w:pStyle w:val="a7"/>
        <w:rPr>
          <w:rFonts w:eastAsiaTheme="minorEastAsia"/>
          <w:lang w:val="ro-RO"/>
        </w:rPr>
      </w:pPr>
    </w:p>
    <w:p w14:paraId="6643490E" w14:textId="77777777" w:rsidR="00142546" w:rsidRPr="0075318C" w:rsidRDefault="00142546" w:rsidP="00142546">
      <w:pPr>
        <w:shd w:val="clear" w:color="auto" w:fill="FFFFFF"/>
        <w:spacing w:after="0" w:line="240" w:lineRule="auto"/>
        <w:jc w:val="center"/>
        <w:rPr>
          <w:rFonts w:ascii="Times New Roman" w:eastAsia="Times New Roman" w:hAnsi="Times New Roman" w:cs="Times New Roman"/>
          <w:color w:val="000000"/>
          <w:sz w:val="2"/>
          <w:szCs w:val="2"/>
          <w:lang w:val="ro-RO" w:eastAsia="ru-MD"/>
        </w:rPr>
      </w:pPr>
      <w:r w:rsidRPr="0075318C">
        <w:rPr>
          <w:rFonts w:ascii="Times New Roman" w:eastAsia="Times New Roman" w:hAnsi="Times New Roman" w:cs="Times New Roman"/>
          <w:b/>
          <w:bCs/>
          <w:i/>
          <w:iCs/>
          <w:color w:val="000000"/>
          <w:sz w:val="28"/>
          <w:szCs w:val="28"/>
          <w:lang w:val="ro-RO" w:eastAsia="ru-MD"/>
        </w:rPr>
        <w:t> </w:t>
      </w:r>
    </w:p>
    <w:p w14:paraId="3E569778" w14:textId="77777777" w:rsidR="00142546" w:rsidRPr="0075318C" w:rsidRDefault="00142546" w:rsidP="00142546">
      <w:pPr>
        <w:shd w:val="clear" w:color="auto" w:fill="FFFFFF"/>
        <w:spacing w:after="0" w:line="240" w:lineRule="auto"/>
        <w:rPr>
          <w:rFonts w:ascii="Times New Roman" w:eastAsia="Times New Roman" w:hAnsi="Times New Roman" w:cs="Times New Roman"/>
          <w:color w:val="000000"/>
          <w:sz w:val="4"/>
          <w:szCs w:val="4"/>
          <w:lang w:val="ro-RO" w:eastAsia="ru-MD"/>
        </w:rPr>
      </w:pPr>
      <w:r w:rsidRPr="0075318C">
        <w:rPr>
          <w:rFonts w:ascii="Times New Roman" w:eastAsia="Times New Roman" w:hAnsi="Times New Roman" w:cs="Times New Roman"/>
          <w:b/>
          <w:bCs/>
          <w:color w:val="000000"/>
          <w:sz w:val="32"/>
          <w:szCs w:val="32"/>
          <w:lang w:val="ro-RO" w:eastAsia="ru-MD"/>
        </w:rPr>
        <w:t xml:space="preserve">Formula de calcul: </w:t>
      </w:r>
      <w:r w:rsidRPr="0075318C">
        <w:rPr>
          <w:rFonts w:ascii="Times New Roman" w:eastAsia="Times New Roman" w:hAnsi="Times New Roman" w:cs="Times New Roman"/>
          <w:b/>
          <w:bCs/>
          <w:i/>
          <w:iCs/>
          <w:color w:val="000000"/>
          <w:sz w:val="32"/>
          <w:szCs w:val="32"/>
          <w:lang w:val="ro-RO" w:eastAsia="ru-MD"/>
        </w:rPr>
        <w:t>Rata dosarelor încheiate printr-o singură ședință de judecată</w:t>
      </w:r>
      <w:r w:rsidRPr="0075318C">
        <w:rPr>
          <w:rFonts w:ascii="Times New Roman" w:eastAsia="Times New Roman" w:hAnsi="Times New Roman" w:cs="Times New Roman"/>
          <w:b/>
          <w:bCs/>
          <w:color w:val="000000"/>
          <w:sz w:val="32"/>
          <w:szCs w:val="32"/>
          <w:lang w:val="ro-RO" w:eastAsia="ru-MD"/>
        </w:rPr>
        <w:t xml:space="preserve"> % = (A/B) X 100</w:t>
      </w:r>
    </w:p>
    <w:p w14:paraId="1AFDBA53" w14:textId="26DB5C3C" w:rsidR="00142546" w:rsidRPr="0075318C" w:rsidRDefault="00142546" w:rsidP="00142546">
      <w:pPr>
        <w:shd w:val="clear" w:color="auto" w:fill="FFFFFF"/>
        <w:spacing w:after="0" w:line="200" w:lineRule="atLeast"/>
        <w:ind w:hanging="360"/>
        <w:rPr>
          <w:rFonts w:ascii="Times New Roman" w:eastAsia="Times New Roman" w:hAnsi="Times New Roman" w:cs="Times New Roman"/>
          <w:color w:val="000000"/>
          <w:sz w:val="4"/>
          <w:szCs w:val="4"/>
          <w:lang w:val="ro-RO" w:eastAsia="ru-MD"/>
        </w:rPr>
      </w:pPr>
      <w:r w:rsidRPr="0075318C">
        <w:rPr>
          <w:rFonts w:ascii="Times New Roman" w:eastAsia="Times New Roman" w:hAnsi="Times New Roman" w:cs="Times New Roman"/>
          <w:b/>
          <w:bCs/>
          <w:color w:val="000000"/>
          <w:sz w:val="32"/>
          <w:szCs w:val="32"/>
          <w:lang w:val="ro-RO" w:eastAsia="ru-MD"/>
        </w:rPr>
        <w:t xml:space="preserve">A </w:t>
      </w:r>
      <w:r w:rsidRPr="0075318C">
        <w:rPr>
          <w:rFonts w:ascii="Times New Roman" w:eastAsia="Times New Roman" w:hAnsi="Times New Roman" w:cs="Times New Roman"/>
          <w:color w:val="000000"/>
          <w:sz w:val="32"/>
          <w:szCs w:val="32"/>
          <w:lang w:val="ro-RO" w:eastAsia="ru-MD"/>
        </w:rPr>
        <w:t>= Numărul de dosare încheiate prin 0 sau 1 ședință în perioada de referință;</w:t>
      </w:r>
    </w:p>
    <w:p w14:paraId="12E1D2EE" w14:textId="77777777" w:rsidR="00142546" w:rsidRPr="0075318C" w:rsidRDefault="00142546" w:rsidP="00142546">
      <w:pPr>
        <w:shd w:val="clear" w:color="auto" w:fill="FFFFFF"/>
        <w:spacing w:after="0" w:line="200" w:lineRule="atLeast"/>
        <w:ind w:hanging="360"/>
        <w:rPr>
          <w:rFonts w:ascii="Times New Roman" w:eastAsia="Times New Roman" w:hAnsi="Times New Roman" w:cs="Times New Roman"/>
          <w:color w:val="000000"/>
          <w:sz w:val="4"/>
          <w:szCs w:val="4"/>
          <w:lang w:val="ro-RO" w:eastAsia="ru-MD"/>
        </w:rPr>
      </w:pPr>
      <w:r w:rsidRPr="0075318C">
        <w:rPr>
          <w:rFonts w:ascii="Times New Roman" w:eastAsia="Times New Roman" w:hAnsi="Times New Roman" w:cs="Times New Roman"/>
          <w:b/>
          <w:bCs/>
          <w:color w:val="000000"/>
          <w:sz w:val="32"/>
          <w:szCs w:val="32"/>
          <w:lang w:val="ro-RO" w:eastAsia="ru-MD"/>
        </w:rPr>
        <w:t>B</w:t>
      </w:r>
      <w:r w:rsidRPr="0075318C">
        <w:rPr>
          <w:rFonts w:ascii="Times New Roman" w:eastAsia="Times New Roman" w:hAnsi="Times New Roman" w:cs="Times New Roman"/>
          <w:color w:val="000000"/>
          <w:sz w:val="32"/>
          <w:szCs w:val="32"/>
          <w:lang w:val="ro-RO" w:eastAsia="ru-MD"/>
        </w:rPr>
        <w:t xml:space="preserve"> = Numărul total al dosarelor încheiate în perioada de referință.</w:t>
      </w:r>
    </w:p>
    <w:p w14:paraId="7C65A097" w14:textId="77777777" w:rsidR="00142546" w:rsidRPr="0075318C" w:rsidRDefault="00142546" w:rsidP="00142546">
      <w:pPr>
        <w:shd w:val="clear" w:color="auto" w:fill="FFFFFF"/>
        <w:spacing w:after="0" w:line="200" w:lineRule="atLeast"/>
        <w:ind w:hanging="360"/>
        <w:rPr>
          <w:rFonts w:ascii="Times New Roman" w:eastAsia="Times New Roman" w:hAnsi="Times New Roman" w:cs="Times New Roman"/>
          <w:color w:val="000000"/>
          <w:sz w:val="4"/>
          <w:szCs w:val="4"/>
          <w:lang w:val="ro-RO" w:eastAsia="ru-MD"/>
        </w:rPr>
      </w:pPr>
      <w:r w:rsidRPr="0075318C">
        <w:rPr>
          <w:rFonts w:ascii="Times New Roman" w:eastAsia="Times New Roman" w:hAnsi="Times New Roman" w:cs="Times New Roman"/>
          <w:color w:val="000000"/>
          <w:sz w:val="32"/>
          <w:szCs w:val="32"/>
          <w:lang w:val="ro-RO" w:eastAsia="ru-MD"/>
        </w:rPr>
        <w:t> </w:t>
      </w:r>
    </w:p>
    <w:p w14:paraId="286F8394" w14:textId="77777777" w:rsidR="0043427C" w:rsidRPr="0075318C" w:rsidRDefault="00142546" w:rsidP="00142546">
      <w:pPr>
        <w:shd w:val="clear" w:color="auto" w:fill="FFFFFF"/>
        <w:spacing w:after="0" w:line="200" w:lineRule="atLeast"/>
        <w:ind w:hanging="360"/>
        <w:rPr>
          <w:rFonts w:ascii="Times New Roman" w:eastAsia="Times New Roman" w:hAnsi="Times New Roman" w:cs="Times New Roman"/>
          <w:color w:val="000000"/>
          <w:sz w:val="32"/>
          <w:szCs w:val="32"/>
          <w:lang w:val="ro-RO" w:eastAsia="ru-MD"/>
        </w:rPr>
      </w:pPr>
      <w:r w:rsidRPr="0075318C">
        <w:rPr>
          <w:rFonts w:ascii="Times New Roman" w:eastAsia="Times New Roman" w:hAnsi="Times New Roman" w:cs="Times New Roman"/>
          <w:b/>
          <w:bCs/>
          <w:color w:val="000000"/>
          <w:sz w:val="32"/>
          <w:szCs w:val="32"/>
          <w:lang w:val="ro-RO" w:eastAsia="ru-MD"/>
        </w:rPr>
        <w:t>Definiție</w:t>
      </w:r>
      <w:r w:rsidRPr="0075318C">
        <w:rPr>
          <w:rFonts w:ascii="Times New Roman" w:eastAsia="Times New Roman" w:hAnsi="Times New Roman" w:cs="Times New Roman"/>
          <w:color w:val="000000"/>
          <w:sz w:val="32"/>
          <w:szCs w:val="32"/>
          <w:lang w:val="ro-RO" w:eastAsia="ru-MD"/>
        </w:rPr>
        <w:t>: Indicatorul măsoară procentul dosarelor încheiate printr-o singură ședință de judecată într-o anumită perioadă de timp</w:t>
      </w:r>
    </w:p>
    <w:p w14:paraId="61CEC088" w14:textId="75597EB6" w:rsidR="00142546" w:rsidRPr="0075318C" w:rsidRDefault="0043427C" w:rsidP="00142546">
      <w:pPr>
        <w:shd w:val="clear" w:color="auto" w:fill="FFFFFF"/>
        <w:spacing w:after="0" w:line="200" w:lineRule="atLeast"/>
        <w:ind w:hanging="360"/>
        <w:rPr>
          <w:rFonts w:ascii="Times New Roman" w:eastAsia="Times New Roman" w:hAnsi="Times New Roman" w:cs="Times New Roman"/>
          <w:color w:val="000000"/>
          <w:sz w:val="4"/>
          <w:szCs w:val="4"/>
          <w:lang w:val="ro-RO" w:eastAsia="ru-MD"/>
        </w:rPr>
      </w:pPr>
      <w:r w:rsidRPr="0075318C">
        <w:rPr>
          <w:rFonts w:ascii="Times New Roman" w:eastAsia="Times New Roman" w:hAnsi="Times New Roman" w:cs="Times New Roman"/>
          <w:color w:val="000000"/>
          <w:sz w:val="32"/>
          <w:szCs w:val="32"/>
          <w:lang w:val="ro-RO" w:eastAsia="ru-MD"/>
        </w:rPr>
        <w:t xml:space="preserve">                </w:t>
      </w:r>
      <w:r w:rsidR="00142546" w:rsidRPr="0075318C">
        <w:rPr>
          <w:rFonts w:ascii="Times New Roman" w:eastAsia="Times New Roman" w:hAnsi="Times New Roman" w:cs="Times New Roman"/>
          <w:color w:val="000000"/>
          <w:sz w:val="32"/>
          <w:szCs w:val="32"/>
          <w:lang w:val="ro-RO" w:eastAsia="ru-MD"/>
        </w:rPr>
        <w:t xml:space="preserve"> (Nu se vor lua în calcul ședințele de pregătire pentru dezbateri judiciare).</w:t>
      </w:r>
    </w:p>
    <w:p w14:paraId="53BD0F07" w14:textId="77777777" w:rsidR="00142546" w:rsidRPr="0075318C" w:rsidRDefault="00142546" w:rsidP="00142546">
      <w:pPr>
        <w:shd w:val="clear" w:color="auto" w:fill="FFFFFF"/>
        <w:spacing w:after="0" w:line="200" w:lineRule="atLeast"/>
        <w:ind w:hanging="360"/>
        <w:rPr>
          <w:rFonts w:ascii="Times New Roman" w:eastAsia="Times New Roman" w:hAnsi="Times New Roman" w:cs="Times New Roman"/>
          <w:color w:val="000000"/>
          <w:sz w:val="4"/>
          <w:szCs w:val="4"/>
          <w:lang w:val="ro-RO" w:eastAsia="ru-MD"/>
        </w:rPr>
      </w:pPr>
      <w:r w:rsidRPr="0075318C">
        <w:rPr>
          <w:rFonts w:ascii="Times New Roman" w:eastAsia="Times New Roman" w:hAnsi="Times New Roman" w:cs="Times New Roman"/>
          <w:color w:val="000000"/>
          <w:sz w:val="32"/>
          <w:szCs w:val="32"/>
          <w:lang w:val="ro-RO" w:eastAsia="ru-MD"/>
        </w:rPr>
        <w:t> </w:t>
      </w:r>
    </w:p>
    <w:p w14:paraId="16F64F6B" w14:textId="77777777" w:rsidR="00142546" w:rsidRPr="0075318C" w:rsidRDefault="00142546" w:rsidP="00142546">
      <w:pPr>
        <w:shd w:val="clear" w:color="auto" w:fill="FFFFFF"/>
        <w:spacing w:after="0" w:line="200" w:lineRule="atLeast"/>
        <w:ind w:hanging="360"/>
        <w:rPr>
          <w:rFonts w:ascii="Times New Roman" w:eastAsia="Times New Roman" w:hAnsi="Times New Roman" w:cs="Times New Roman"/>
          <w:color w:val="000000"/>
          <w:sz w:val="4"/>
          <w:szCs w:val="4"/>
          <w:lang w:val="ro-RO" w:eastAsia="ru-MD"/>
        </w:rPr>
      </w:pPr>
      <w:r w:rsidRPr="0075318C">
        <w:rPr>
          <w:rFonts w:ascii="Times New Roman" w:eastAsia="Times New Roman" w:hAnsi="Times New Roman" w:cs="Times New Roman"/>
          <w:b/>
          <w:bCs/>
          <w:color w:val="000000"/>
          <w:sz w:val="32"/>
          <w:szCs w:val="32"/>
          <w:lang w:val="ro-RO" w:eastAsia="ru-MD"/>
        </w:rPr>
        <w:t>Scop</w:t>
      </w:r>
      <w:r w:rsidRPr="0075318C">
        <w:rPr>
          <w:rFonts w:ascii="Times New Roman" w:eastAsia="Times New Roman" w:hAnsi="Times New Roman" w:cs="Times New Roman"/>
          <w:color w:val="000000"/>
          <w:sz w:val="32"/>
          <w:szCs w:val="32"/>
          <w:lang w:val="ro-RO" w:eastAsia="ru-MD"/>
        </w:rPr>
        <w:t>: Capacitatea judecătorului de a soluționa dosarul la prima ședință de examinare a cauzei este asociată cu soluționarea în termen a dosarului. Indicatorul dat reprezintă un instrument utilizat pentru evaluarea modului în care se planifică ședințele de judecată și a practicilor de amânare a ședințelor de judecată.</w:t>
      </w:r>
    </w:p>
    <w:p w14:paraId="4FAE30EF" w14:textId="68982214" w:rsidR="005A681B" w:rsidRPr="0075318C" w:rsidRDefault="005A681B" w:rsidP="002C4230">
      <w:pPr>
        <w:spacing w:after="0"/>
        <w:rPr>
          <w:rFonts w:ascii="Times New Roman" w:hAnsi="Times New Roman" w:cs="Times New Roman"/>
          <w:b/>
          <w:sz w:val="44"/>
          <w:szCs w:val="44"/>
          <w:lang w:val="ro-RO"/>
        </w:rPr>
      </w:pPr>
    </w:p>
    <w:p w14:paraId="2F6050A1" w14:textId="038F1338" w:rsidR="005A681B" w:rsidRPr="0075318C" w:rsidRDefault="005A681B" w:rsidP="002C4230">
      <w:pPr>
        <w:spacing w:after="0"/>
        <w:rPr>
          <w:rFonts w:ascii="Times New Roman" w:hAnsi="Times New Roman" w:cs="Times New Roman"/>
          <w:b/>
          <w:sz w:val="44"/>
          <w:szCs w:val="44"/>
          <w:lang w:val="ro-RO"/>
        </w:rPr>
      </w:pPr>
    </w:p>
    <w:p w14:paraId="22E10AA9" w14:textId="77777777" w:rsidR="00E61044" w:rsidRPr="0075318C" w:rsidRDefault="00E61044" w:rsidP="002C4230">
      <w:pPr>
        <w:spacing w:after="0"/>
        <w:rPr>
          <w:rFonts w:ascii="Times New Roman" w:hAnsi="Times New Roman" w:cs="Times New Roman"/>
          <w:b/>
          <w:sz w:val="44"/>
          <w:szCs w:val="44"/>
          <w:lang w:val="ro-RO"/>
        </w:rPr>
      </w:pPr>
    </w:p>
    <w:p w14:paraId="6E9B94FE" w14:textId="61AFC304" w:rsidR="005A681B" w:rsidRPr="0075318C" w:rsidRDefault="005A681B" w:rsidP="002C4230">
      <w:pPr>
        <w:spacing w:after="0"/>
        <w:rPr>
          <w:rFonts w:ascii="Times New Roman" w:hAnsi="Times New Roman" w:cs="Times New Roman"/>
          <w:b/>
          <w:sz w:val="44"/>
          <w:szCs w:val="44"/>
          <w:lang w:val="ro-RO"/>
        </w:rPr>
      </w:pPr>
    </w:p>
    <w:p w14:paraId="6A43515E" w14:textId="7F6E480A" w:rsidR="00FB6030" w:rsidRPr="0075318C" w:rsidRDefault="00FB6030" w:rsidP="00FB6030">
      <w:pPr>
        <w:shd w:val="clear" w:color="auto" w:fill="F4B083" w:themeFill="accent2" w:themeFillTint="99"/>
        <w:spacing w:after="0"/>
        <w:rPr>
          <w:rFonts w:ascii="Times New Roman" w:hAnsi="Times New Roman" w:cs="Times New Roman"/>
          <w:b/>
          <w:sz w:val="44"/>
          <w:szCs w:val="44"/>
          <w:lang w:val="ro-RO"/>
        </w:rPr>
      </w:pPr>
      <w:r w:rsidRPr="0075318C">
        <w:rPr>
          <w:rFonts w:ascii="Times New Roman" w:hAnsi="Times New Roman" w:cs="Times New Roman"/>
          <w:b/>
          <w:sz w:val="44"/>
          <w:szCs w:val="44"/>
          <w:lang w:val="ro-RO"/>
        </w:rPr>
        <w:lastRenderedPageBreak/>
        <w:t xml:space="preserve">■ Cauze per judecător (CPJ): </w:t>
      </w:r>
    </w:p>
    <w:tbl>
      <w:tblPr>
        <w:tblW w:w="0" w:type="auto"/>
        <w:tblInd w:w="142" w:type="dxa"/>
        <w:shd w:val="clear" w:color="auto" w:fill="FFFFFF"/>
        <w:tblCellMar>
          <w:left w:w="0" w:type="dxa"/>
          <w:right w:w="0" w:type="dxa"/>
        </w:tblCellMar>
        <w:tblLook w:val="04A0" w:firstRow="1" w:lastRow="0" w:firstColumn="1" w:lastColumn="0" w:noHBand="0" w:noVBand="1"/>
      </w:tblPr>
      <w:tblGrid>
        <w:gridCol w:w="6379"/>
        <w:gridCol w:w="3402"/>
        <w:gridCol w:w="86"/>
      </w:tblGrid>
      <w:tr w:rsidR="00180CFE" w:rsidRPr="00AF4317" w14:paraId="2AF709A2" w14:textId="77777777" w:rsidTr="00A0517B">
        <w:trPr>
          <w:trHeight w:val="660"/>
        </w:trPr>
        <w:tc>
          <w:tcPr>
            <w:tcW w:w="6379" w:type="dxa"/>
            <w:tcBorders>
              <w:top w:val="nil"/>
              <w:left w:val="nil"/>
              <w:bottom w:val="nil"/>
              <w:right w:val="nil"/>
            </w:tcBorders>
            <w:shd w:val="clear" w:color="auto" w:fill="auto"/>
            <w:tcMar>
              <w:top w:w="40" w:type="dxa"/>
              <w:left w:w="40" w:type="dxa"/>
              <w:bottom w:w="40" w:type="dxa"/>
              <w:right w:w="40" w:type="dxa"/>
            </w:tcMar>
            <w:hideMark/>
          </w:tcPr>
          <w:p w14:paraId="6F1C0BAF" w14:textId="0627AC12" w:rsidR="00180CFE" w:rsidRPr="0075318C" w:rsidRDefault="00A15714" w:rsidP="00180CFE">
            <w:pPr>
              <w:spacing w:after="0" w:line="240" w:lineRule="auto"/>
              <w:jc w:val="right"/>
              <w:textAlignment w:val="top"/>
              <w:rPr>
                <w:rFonts w:ascii="Times New Roman" w:eastAsia="Times New Roman" w:hAnsi="Times New Roman" w:cs="Times New Roman"/>
                <w:color w:val="000000"/>
                <w:sz w:val="32"/>
                <w:szCs w:val="32"/>
                <w:lang w:val="ro-RO" w:eastAsia="ru-MD"/>
              </w:rPr>
            </w:pPr>
            <w:r w:rsidRPr="0075318C">
              <w:rPr>
                <w:rFonts w:ascii="Times New Roman" w:eastAsia="Times New Roman" w:hAnsi="Times New Roman" w:cs="Times New Roman"/>
                <w:b/>
                <w:bCs/>
                <w:i/>
                <w:iCs/>
                <w:color w:val="000000"/>
                <w:sz w:val="32"/>
                <w:szCs w:val="32"/>
                <w:lang w:val="ro-RO" w:eastAsia="ru-MD"/>
              </w:rPr>
              <w:t>Cauze</w:t>
            </w:r>
            <w:r w:rsidR="00180CFE" w:rsidRPr="0075318C">
              <w:rPr>
                <w:rFonts w:ascii="Times New Roman" w:eastAsia="Times New Roman" w:hAnsi="Times New Roman" w:cs="Times New Roman"/>
                <w:b/>
                <w:bCs/>
                <w:i/>
                <w:iCs/>
                <w:color w:val="000000"/>
                <w:sz w:val="32"/>
                <w:szCs w:val="32"/>
                <w:lang w:val="ro-RO" w:eastAsia="ru-MD"/>
              </w:rPr>
              <w:t xml:space="preserve"> per judecător</w:t>
            </w:r>
            <w:r w:rsidR="00A0517B" w:rsidRPr="0075318C">
              <w:rPr>
                <w:rFonts w:ascii="Times New Roman" w:eastAsia="Times New Roman" w:hAnsi="Times New Roman" w:cs="Times New Roman"/>
                <w:b/>
                <w:bCs/>
                <w:i/>
                <w:iCs/>
                <w:color w:val="000000"/>
                <w:sz w:val="32"/>
                <w:szCs w:val="32"/>
                <w:lang w:val="ro-RO" w:eastAsia="ru-MD"/>
              </w:rPr>
              <w:t xml:space="preserve">     </w:t>
            </w:r>
            <w:r w:rsidR="00180CFE" w:rsidRPr="0075318C">
              <w:rPr>
                <w:rFonts w:ascii="Times New Roman" w:eastAsia="Times New Roman" w:hAnsi="Times New Roman" w:cs="Times New Roman"/>
                <w:b/>
                <w:bCs/>
                <w:i/>
                <w:iCs/>
                <w:color w:val="000000"/>
                <w:sz w:val="32"/>
                <w:szCs w:val="32"/>
                <w:lang w:val="ro-RO" w:eastAsia="ru-MD"/>
              </w:rPr>
              <w:t xml:space="preserve"> =</w:t>
            </w:r>
          </w:p>
          <w:p w14:paraId="21F92CA4" w14:textId="77777777" w:rsidR="00180CFE" w:rsidRPr="0075318C" w:rsidRDefault="00180CFE" w:rsidP="00180CFE">
            <w:pPr>
              <w:spacing w:after="0" w:line="240" w:lineRule="auto"/>
              <w:jc w:val="right"/>
              <w:textAlignment w:val="top"/>
              <w:rPr>
                <w:rFonts w:ascii="Times New Roman" w:eastAsia="Times New Roman" w:hAnsi="Times New Roman" w:cs="Times New Roman"/>
                <w:color w:val="000000"/>
                <w:sz w:val="32"/>
                <w:szCs w:val="32"/>
                <w:lang w:val="ro-RO" w:eastAsia="ru-MD"/>
              </w:rPr>
            </w:pPr>
            <w:r w:rsidRPr="0075318C">
              <w:rPr>
                <w:rFonts w:ascii="Times New Roman" w:eastAsia="Times New Roman" w:hAnsi="Times New Roman" w:cs="Times New Roman"/>
                <w:b/>
                <w:bCs/>
                <w:i/>
                <w:iCs/>
                <w:color w:val="000000"/>
                <w:sz w:val="32"/>
                <w:szCs w:val="32"/>
                <w:lang w:val="ro-RO" w:eastAsia="ru-MD"/>
              </w:rPr>
              <w:t> </w:t>
            </w:r>
          </w:p>
        </w:tc>
        <w:tc>
          <w:tcPr>
            <w:tcW w:w="3402" w:type="dxa"/>
            <w:tcBorders>
              <w:top w:val="nil"/>
              <w:left w:val="nil"/>
              <w:bottom w:val="nil"/>
              <w:right w:val="nil"/>
            </w:tcBorders>
            <w:shd w:val="clear" w:color="auto" w:fill="auto"/>
            <w:tcMar>
              <w:top w:w="140" w:type="dxa"/>
              <w:left w:w="40" w:type="dxa"/>
              <w:bottom w:w="40" w:type="dxa"/>
              <w:right w:w="40" w:type="dxa"/>
            </w:tcMar>
            <w:hideMark/>
          </w:tcPr>
          <w:p w14:paraId="6F3250FD" w14:textId="77777777" w:rsidR="00180CFE" w:rsidRPr="0075318C" w:rsidRDefault="00180CFE" w:rsidP="00180CFE">
            <w:pPr>
              <w:spacing w:after="0" w:line="240" w:lineRule="auto"/>
              <w:jc w:val="center"/>
              <w:textAlignment w:val="top"/>
              <w:rPr>
                <w:rFonts w:ascii="Times New Roman" w:eastAsia="Times New Roman" w:hAnsi="Times New Roman" w:cs="Times New Roman"/>
                <w:color w:val="000000"/>
                <w:sz w:val="32"/>
                <w:szCs w:val="32"/>
                <w:lang w:val="ro-RO" w:eastAsia="ru-MD"/>
              </w:rPr>
            </w:pPr>
            <w:r w:rsidRPr="0075318C">
              <w:rPr>
                <w:rFonts w:ascii="Times New Roman" w:eastAsia="Times New Roman" w:hAnsi="Times New Roman" w:cs="Times New Roman"/>
                <w:color w:val="000000"/>
                <w:sz w:val="32"/>
                <w:szCs w:val="32"/>
                <w:u w:val="single"/>
                <w:lang w:val="ro-RO" w:eastAsia="ru-MD"/>
              </w:rPr>
              <w:t xml:space="preserve">cuaze încheiate </w:t>
            </w:r>
          </w:p>
          <w:p w14:paraId="7859E9B3" w14:textId="1AE4CC8A" w:rsidR="00180CFE" w:rsidRPr="0075318C" w:rsidRDefault="00180CFE" w:rsidP="00180CFE">
            <w:pPr>
              <w:spacing w:after="0" w:line="240" w:lineRule="auto"/>
              <w:jc w:val="center"/>
              <w:textAlignment w:val="top"/>
              <w:rPr>
                <w:rFonts w:ascii="Times New Roman" w:eastAsia="Times New Roman" w:hAnsi="Times New Roman" w:cs="Times New Roman"/>
                <w:color w:val="000000"/>
                <w:sz w:val="32"/>
                <w:szCs w:val="32"/>
                <w:lang w:val="ro-RO" w:eastAsia="ru-MD"/>
              </w:rPr>
            </w:pPr>
            <w:r w:rsidRPr="0075318C">
              <w:rPr>
                <w:rFonts w:ascii="Times New Roman" w:eastAsia="Times New Roman" w:hAnsi="Times New Roman" w:cs="Times New Roman"/>
                <w:color w:val="000000"/>
                <w:sz w:val="32"/>
                <w:szCs w:val="32"/>
                <w:lang w:val="ro-RO" w:eastAsia="ru-MD"/>
              </w:rPr>
              <w:t xml:space="preserve">num. judecători </w:t>
            </w:r>
            <w:r w:rsidRPr="0075318C">
              <w:rPr>
                <w:rFonts w:ascii="Times New Roman" w:hAnsi="Times New Roman" w:cs="Times New Roman"/>
                <w:color w:val="000000"/>
                <w:sz w:val="32"/>
                <w:szCs w:val="32"/>
                <w:shd w:val="clear" w:color="auto" w:fill="FFFFFF"/>
                <w:lang w:val="ro-RO"/>
              </w:rPr>
              <w:t>(ENI)</w:t>
            </w:r>
          </w:p>
        </w:tc>
        <w:tc>
          <w:tcPr>
            <w:tcW w:w="0" w:type="auto"/>
            <w:tcBorders>
              <w:top w:val="nil"/>
              <w:left w:val="nil"/>
              <w:bottom w:val="nil"/>
              <w:right w:val="nil"/>
            </w:tcBorders>
            <w:shd w:val="clear" w:color="auto" w:fill="auto"/>
            <w:tcMar>
              <w:top w:w="40" w:type="dxa"/>
              <w:left w:w="40" w:type="dxa"/>
              <w:bottom w:w="40" w:type="dxa"/>
              <w:right w:w="40" w:type="dxa"/>
            </w:tcMar>
          </w:tcPr>
          <w:p w14:paraId="1887C0AA" w14:textId="201744C6" w:rsidR="00180CFE" w:rsidRPr="0075318C" w:rsidRDefault="00180CFE" w:rsidP="00180CFE">
            <w:pPr>
              <w:spacing w:after="0" w:line="240" w:lineRule="auto"/>
              <w:textAlignment w:val="top"/>
              <w:rPr>
                <w:rFonts w:ascii="Times New Roman" w:eastAsia="Times New Roman" w:hAnsi="Times New Roman" w:cs="Times New Roman"/>
                <w:color w:val="000000"/>
                <w:sz w:val="2"/>
                <w:szCs w:val="2"/>
                <w:lang w:val="ro-RO" w:eastAsia="ru-MD"/>
              </w:rPr>
            </w:pPr>
          </w:p>
        </w:tc>
      </w:tr>
    </w:tbl>
    <w:p w14:paraId="06450EC1" w14:textId="77777777" w:rsidR="00FB6030" w:rsidRPr="0075318C" w:rsidRDefault="00FB6030" w:rsidP="00FB6030">
      <w:pPr>
        <w:shd w:val="clear" w:color="auto" w:fill="F4B083" w:themeFill="accent2" w:themeFillTint="99"/>
        <w:spacing w:after="0"/>
        <w:rPr>
          <w:rFonts w:ascii="Times New Roman" w:hAnsi="Times New Roman" w:cs="Times New Roman"/>
          <w:b/>
          <w:sz w:val="44"/>
          <w:szCs w:val="44"/>
          <w:lang w:val="ro-RO"/>
        </w:rPr>
      </w:pPr>
      <w:r w:rsidRPr="0075318C">
        <w:rPr>
          <w:rFonts w:ascii="Times New Roman" w:hAnsi="Times New Roman" w:cs="Times New Roman"/>
          <w:b/>
          <w:sz w:val="44"/>
          <w:szCs w:val="44"/>
          <w:lang w:val="ro-RO"/>
        </w:rPr>
        <w:t xml:space="preserve">■    Cauze per personal (CPS):    </w:t>
      </w:r>
    </w:p>
    <w:p w14:paraId="4AA589F6" w14:textId="1A03B8F2" w:rsidR="00FB6030" w:rsidRPr="0075318C" w:rsidRDefault="00FB6030" w:rsidP="00FB6030">
      <w:pPr>
        <w:spacing w:after="0"/>
        <w:rPr>
          <w:rFonts w:ascii="Times New Roman" w:hAnsi="Times New Roman" w:cs="Times New Roman"/>
          <w:b/>
          <w:sz w:val="10"/>
          <w:szCs w:val="10"/>
          <w:lang w:val="ro-RO"/>
        </w:rPr>
      </w:pPr>
    </w:p>
    <w:tbl>
      <w:tblPr>
        <w:tblW w:w="0" w:type="auto"/>
        <w:shd w:val="clear" w:color="auto" w:fill="FFFFFF"/>
        <w:tblCellMar>
          <w:left w:w="0" w:type="dxa"/>
          <w:right w:w="0" w:type="dxa"/>
        </w:tblCellMar>
        <w:tblLook w:val="04A0" w:firstRow="1" w:lastRow="0" w:firstColumn="1" w:lastColumn="0" w:noHBand="0" w:noVBand="1"/>
      </w:tblPr>
      <w:tblGrid>
        <w:gridCol w:w="1875"/>
        <w:gridCol w:w="12330"/>
        <w:gridCol w:w="365"/>
      </w:tblGrid>
      <w:tr w:rsidR="00042CC2" w:rsidRPr="00AF4317" w14:paraId="2AD54191" w14:textId="77777777" w:rsidTr="00042CC2">
        <w:trPr>
          <w:trHeight w:val="360"/>
        </w:trPr>
        <w:tc>
          <w:tcPr>
            <w:tcW w:w="0" w:type="auto"/>
            <w:gridSpan w:val="3"/>
            <w:tcBorders>
              <w:top w:val="nil"/>
              <w:left w:val="nil"/>
              <w:bottom w:val="nil"/>
              <w:right w:val="nil"/>
            </w:tcBorders>
            <w:shd w:val="clear" w:color="auto" w:fill="auto"/>
            <w:tcMar>
              <w:top w:w="40" w:type="dxa"/>
              <w:left w:w="40" w:type="dxa"/>
              <w:bottom w:w="40" w:type="dxa"/>
              <w:right w:w="40" w:type="dxa"/>
            </w:tcMar>
            <w:hideMark/>
          </w:tcPr>
          <w:p w14:paraId="45D3FB41" w14:textId="77777777" w:rsidR="00042CC2" w:rsidRPr="0075318C" w:rsidRDefault="00042CC2" w:rsidP="00042CC2">
            <w:pPr>
              <w:spacing w:after="0" w:line="240" w:lineRule="auto"/>
              <w:jc w:val="center"/>
              <w:textAlignment w:val="top"/>
              <w:rPr>
                <w:rFonts w:ascii="Times New Roman" w:eastAsia="Times New Roman" w:hAnsi="Times New Roman" w:cs="Times New Roman"/>
                <w:color w:val="000000"/>
                <w:sz w:val="28"/>
                <w:szCs w:val="28"/>
                <w:lang w:val="ro-RO" w:eastAsia="ru-MD"/>
              </w:rPr>
            </w:pPr>
            <w:r w:rsidRPr="0075318C">
              <w:rPr>
                <w:rFonts w:ascii="Times New Roman" w:eastAsia="Times New Roman" w:hAnsi="Times New Roman" w:cs="Times New Roman"/>
                <w:b/>
                <w:bCs/>
                <w:color w:val="000000"/>
                <w:sz w:val="28"/>
                <w:szCs w:val="28"/>
                <w:lang w:val="ro-RO" w:eastAsia="ru-MD"/>
              </w:rPr>
              <w:t> </w:t>
            </w:r>
          </w:p>
          <w:p w14:paraId="705ABF1B" w14:textId="77777777" w:rsidR="00042CC2" w:rsidRPr="0075318C" w:rsidRDefault="00042CC2" w:rsidP="00042CC2">
            <w:pPr>
              <w:spacing w:after="0" w:line="240" w:lineRule="auto"/>
              <w:textAlignment w:val="top"/>
              <w:rPr>
                <w:rFonts w:ascii="Times New Roman" w:eastAsia="Times New Roman" w:hAnsi="Times New Roman" w:cs="Times New Roman"/>
                <w:color w:val="000000"/>
                <w:sz w:val="28"/>
                <w:szCs w:val="28"/>
                <w:lang w:val="ro-RO" w:eastAsia="ru-MD"/>
              </w:rPr>
            </w:pPr>
            <w:r w:rsidRPr="0075318C">
              <w:rPr>
                <w:rFonts w:ascii="Times New Roman" w:eastAsia="Times New Roman" w:hAnsi="Times New Roman" w:cs="Times New Roman"/>
                <w:b/>
                <w:bCs/>
                <w:color w:val="000000"/>
                <w:sz w:val="28"/>
                <w:szCs w:val="28"/>
                <w:lang w:val="ro-RO" w:eastAsia="ru-MD"/>
              </w:rPr>
              <w:t>Definiție:</w:t>
            </w:r>
            <w:r w:rsidRPr="0075318C">
              <w:rPr>
                <w:rFonts w:ascii="Times New Roman" w:eastAsia="Times New Roman" w:hAnsi="Times New Roman" w:cs="Times New Roman"/>
                <w:color w:val="000000"/>
                <w:sz w:val="28"/>
                <w:szCs w:val="28"/>
                <w:lang w:val="ro-RO" w:eastAsia="ru-MD"/>
              </w:rPr>
              <w:t xml:space="preserve"> Indicatorul măsoară raportul dintre numărul de angajați (exceptînd judecătorii) dintr-o instanță într-o perioadă de timp și cauzele soluționate de aceeași instanță în aceeași perioadă de timp.</w:t>
            </w:r>
          </w:p>
          <w:p w14:paraId="64626E7C" w14:textId="77777777" w:rsidR="00042CC2" w:rsidRPr="0075318C" w:rsidRDefault="00042CC2" w:rsidP="00042CC2">
            <w:pPr>
              <w:spacing w:after="0" w:line="240" w:lineRule="auto"/>
              <w:textAlignment w:val="top"/>
              <w:rPr>
                <w:rFonts w:ascii="Times New Roman" w:eastAsia="Times New Roman" w:hAnsi="Times New Roman" w:cs="Times New Roman"/>
                <w:color w:val="000000"/>
                <w:sz w:val="28"/>
                <w:szCs w:val="28"/>
                <w:lang w:val="ro-RO" w:eastAsia="ru-MD"/>
              </w:rPr>
            </w:pPr>
            <w:r w:rsidRPr="0075318C">
              <w:rPr>
                <w:rFonts w:ascii="Times New Roman" w:eastAsia="Times New Roman" w:hAnsi="Times New Roman" w:cs="Times New Roman"/>
                <w:color w:val="000000"/>
                <w:sz w:val="28"/>
                <w:szCs w:val="28"/>
                <w:lang w:val="ro-RO" w:eastAsia="ru-MD"/>
              </w:rPr>
              <w:t> </w:t>
            </w:r>
          </w:p>
          <w:p w14:paraId="2F3578AB" w14:textId="77777777" w:rsidR="00042CC2" w:rsidRPr="0075318C" w:rsidRDefault="00042CC2" w:rsidP="00042CC2">
            <w:pPr>
              <w:spacing w:after="0" w:line="220" w:lineRule="atLeast"/>
              <w:textAlignment w:val="top"/>
              <w:rPr>
                <w:rFonts w:ascii="Times New Roman" w:eastAsia="Times New Roman" w:hAnsi="Times New Roman" w:cs="Times New Roman"/>
                <w:color w:val="000000"/>
                <w:sz w:val="28"/>
                <w:szCs w:val="28"/>
                <w:lang w:val="ro-RO" w:eastAsia="ru-MD"/>
              </w:rPr>
            </w:pPr>
            <w:r w:rsidRPr="0075318C">
              <w:rPr>
                <w:rFonts w:ascii="Times New Roman" w:eastAsia="Times New Roman" w:hAnsi="Times New Roman" w:cs="Times New Roman"/>
                <w:b/>
                <w:bCs/>
                <w:color w:val="000000"/>
                <w:sz w:val="28"/>
                <w:szCs w:val="28"/>
                <w:lang w:val="ro-RO" w:eastAsia="ru-MD"/>
              </w:rPr>
              <w:t>Scop:</w:t>
            </w:r>
            <w:r w:rsidRPr="0075318C">
              <w:rPr>
                <w:rFonts w:ascii="Times New Roman" w:eastAsia="Times New Roman" w:hAnsi="Times New Roman" w:cs="Times New Roman"/>
                <w:b/>
                <w:bCs/>
                <w:i/>
                <w:iCs/>
                <w:color w:val="000000"/>
                <w:sz w:val="28"/>
                <w:szCs w:val="28"/>
                <w:lang w:val="ro-RO" w:eastAsia="ru-MD"/>
              </w:rPr>
              <w:t xml:space="preserve"> </w:t>
            </w:r>
            <w:r w:rsidRPr="0075318C">
              <w:rPr>
                <w:rFonts w:ascii="Times New Roman" w:eastAsia="Times New Roman" w:hAnsi="Times New Roman" w:cs="Times New Roman"/>
                <w:color w:val="000000"/>
                <w:sz w:val="28"/>
                <w:szCs w:val="28"/>
                <w:lang w:val="ro-RO" w:eastAsia="ru-MD"/>
              </w:rPr>
              <w:t>Indicatorul</w:t>
            </w:r>
            <w:r w:rsidRPr="0075318C">
              <w:rPr>
                <w:rFonts w:ascii="Times New Roman" w:eastAsia="Times New Roman" w:hAnsi="Times New Roman" w:cs="Times New Roman"/>
                <w:b/>
                <w:bCs/>
                <w:i/>
                <w:iCs/>
                <w:color w:val="000000"/>
                <w:sz w:val="28"/>
                <w:szCs w:val="28"/>
                <w:lang w:val="ro-RO" w:eastAsia="ru-MD"/>
              </w:rPr>
              <w:t xml:space="preserve"> </w:t>
            </w:r>
            <w:r w:rsidRPr="0075318C">
              <w:rPr>
                <w:rFonts w:ascii="Times New Roman" w:eastAsia="Times New Roman" w:hAnsi="Times New Roman" w:cs="Times New Roman"/>
                <w:color w:val="000000"/>
                <w:sz w:val="28"/>
                <w:szCs w:val="28"/>
                <w:lang w:val="ro-RO" w:eastAsia="ru-MD"/>
              </w:rPr>
              <w:t>oferă informație în privința distribuirii volumului de lucru între angajații instanței. Acest indicator poate fi utilizat pentru compararea volumului de lucru la instanțe (de exemplu, de același tip) sau pentru a monitoriza performanța angajaților în timp.</w:t>
            </w:r>
          </w:p>
          <w:p w14:paraId="316307FF" w14:textId="77777777" w:rsidR="00042CC2" w:rsidRPr="0075318C" w:rsidRDefault="00042CC2" w:rsidP="00042CC2">
            <w:pPr>
              <w:spacing w:after="0" w:line="220" w:lineRule="atLeast"/>
              <w:ind w:hanging="360"/>
              <w:textAlignment w:val="top"/>
              <w:rPr>
                <w:rFonts w:ascii="Times New Roman" w:eastAsia="Times New Roman" w:hAnsi="Times New Roman" w:cs="Times New Roman"/>
                <w:color w:val="000000"/>
                <w:sz w:val="28"/>
                <w:szCs w:val="28"/>
                <w:lang w:val="ro-RO" w:eastAsia="ru-MD"/>
              </w:rPr>
            </w:pPr>
            <w:r w:rsidRPr="0075318C">
              <w:rPr>
                <w:rFonts w:ascii="Times New Roman" w:eastAsia="Times New Roman" w:hAnsi="Times New Roman" w:cs="Times New Roman"/>
                <w:color w:val="000000"/>
                <w:sz w:val="28"/>
                <w:szCs w:val="28"/>
                <w:lang w:val="ro-RO" w:eastAsia="ru-MD"/>
              </w:rPr>
              <w:t> </w:t>
            </w:r>
          </w:p>
          <w:p w14:paraId="3F368D3D" w14:textId="77777777" w:rsidR="00042CC2" w:rsidRPr="0075318C" w:rsidRDefault="00042CC2" w:rsidP="00042CC2">
            <w:pPr>
              <w:spacing w:after="0" w:line="240" w:lineRule="auto"/>
              <w:textAlignment w:val="top"/>
              <w:rPr>
                <w:rFonts w:ascii="Times New Roman" w:eastAsia="Times New Roman" w:hAnsi="Times New Roman" w:cs="Times New Roman"/>
                <w:color w:val="000000"/>
                <w:sz w:val="28"/>
                <w:szCs w:val="28"/>
                <w:lang w:val="ro-RO" w:eastAsia="ru-MD"/>
              </w:rPr>
            </w:pPr>
            <w:r w:rsidRPr="0075318C">
              <w:rPr>
                <w:rFonts w:ascii="Times New Roman" w:eastAsia="Times New Roman" w:hAnsi="Times New Roman" w:cs="Times New Roman"/>
                <w:b/>
                <w:bCs/>
                <w:color w:val="000000"/>
                <w:sz w:val="28"/>
                <w:szCs w:val="28"/>
                <w:lang w:val="ro-RO" w:eastAsia="ru-MD"/>
              </w:rPr>
              <w:t>Formula de calcul a indicatorului:</w:t>
            </w:r>
          </w:p>
        </w:tc>
      </w:tr>
      <w:tr w:rsidR="00042CC2" w:rsidRPr="0075318C" w14:paraId="4EB4ECFE" w14:textId="77777777" w:rsidTr="00042CC2">
        <w:trPr>
          <w:trHeight w:val="840"/>
        </w:trPr>
        <w:tc>
          <w:tcPr>
            <w:tcW w:w="0" w:type="auto"/>
            <w:tcBorders>
              <w:top w:val="nil"/>
              <w:left w:val="nil"/>
              <w:bottom w:val="nil"/>
              <w:right w:val="nil"/>
            </w:tcBorders>
            <w:shd w:val="clear" w:color="auto" w:fill="auto"/>
            <w:tcMar>
              <w:top w:w="40" w:type="dxa"/>
              <w:left w:w="40" w:type="dxa"/>
              <w:bottom w:w="40" w:type="dxa"/>
              <w:right w:w="40" w:type="dxa"/>
            </w:tcMar>
            <w:hideMark/>
          </w:tcPr>
          <w:p w14:paraId="52411A70" w14:textId="77777777" w:rsidR="00042CC2" w:rsidRPr="0075318C" w:rsidRDefault="00042CC2" w:rsidP="00042CC2">
            <w:pPr>
              <w:spacing w:after="0" w:line="240" w:lineRule="auto"/>
              <w:jc w:val="right"/>
              <w:textAlignment w:val="top"/>
              <w:rPr>
                <w:rFonts w:ascii="Times New Roman" w:eastAsia="Times New Roman" w:hAnsi="Times New Roman" w:cs="Times New Roman"/>
                <w:color w:val="000000"/>
                <w:sz w:val="28"/>
                <w:szCs w:val="28"/>
                <w:lang w:val="ro-RO" w:eastAsia="ru-MD"/>
              </w:rPr>
            </w:pPr>
            <w:r w:rsidRPr="0075318C">
              <w:rPr>
                <w:rFonts w:ascii="Times New Roman" w:eastAsia="Times New Roman" w:hAnsi="Times New Roman" w:cs="Times New Roman"/>
                <w:b/>
                <w:bCs/>
                <w:i/>
                <w:iCs/>
                <w:color w:val="000000"/>
                <w:sz w:val="28"/>
                <w:szCs w:val="28"/>
                <w:lang w:val="ro-RO" w:eastAsia="ru-MD"/>
              </w:rPr>
              <w:t> </w:t>
            </w:r>
          </w:p>
          <w:p w14:paraId="26A00E76" w14:textId="77777777" w:rsidR="00042CC2" w:rsidRPr="0075318C" w:rsidRDefault="00042CC2" w:rsidP="00042CC2">
            <w:pPr>
              <w:spacing w:after="0" w:line="240" w:lineRule="auto"/>
              <w:jc w:val="right"/>
              <w:textAlignment w:val="top"/>
              <w:rPr>
                <w:rFonts w:ascii="Times New Roman" w:eastAsia="Times New Roman" w:hAnsi="Times New Roman" w:cs="Times New Roman"/>
                <w:color w:val="000000"/>
                <w:sz w:val="28"/>
                <w:szCs w:val="28"/>
                <w:lang w:val="ro-RO" w:eastAsia="ru-MD"/>
              </w:rPr>
            </w:pPr>
            <w:r w:rsidRPr="0075318C">
              <w:rPr>
                <w:rFonts w:ascii="Times New Roman" w:eastAsia="Times New Roman" w:hAnsi="Times New Roman" w:cs="Times New Roman"/>
                <w:b/>
                <w:bCs/>
                <w:i/>
                <w:iCs/>
                <w:color w:val="000000"/>
                <w:sz w:val="28"/>
                <w:szCs w:val="28"/>
                <w:lang w:val="ro-RO" w:eastAsia="ru-MD"/>
              </w:rPr>
              <w:t xml:space="preserve">CPS = </w:t>
            </w:r>
          </w:p>
          <w:p w14:paraId="65577B30" w14:textId="77777777" w:rsidR="00042CC2" w:rsidRPr="0075318C" w:rsidRDefault="00042CC2" w:rsidP="00042CC2">
            <w:pPr>
              <w:spacing w:after="0" w:line="240" w:lineRule="auto"/>
              <w:jc w:val="right"/>
              <w:textAlignment w:val="top"/>
              <w:rPr>
                <w:rFonts w:ascii="Times New Roman" w:eastAsia="Times New Roman" w:hAnsi="Times New Roman" w:cs="Times New Roman"/>
                <w:color w:val="000000"/>
                <w:sz w:val="28"/>
                <w:szCs w:val="28"/>
                <w:lang w:val="ro-RO" w:eastAsia="ru-MD"/>
              </w:rPr>
            </w:pPr>
            <w:r w:rsidRPr="0075318C">
              <w:rPr>
                <w:rFonts w:ascii="Times New Roman" w:eastAsia="Times New Roman" w:hAnsi="Times New Roman" w:cs="Times New Roman"/>
                <w:b/>
                <w:bCs/>
                <w:i/>
                <w:iCs/>
                <w:color w:val="000000"/>
                <w:sz w:val="28"/>
                <w:szCs w:val="28"/>
                <w:lang w:val="ro-RO" w:eastAsia="ru-MD"/>
              </w:rPr>
              <w:t> </w:t>
            </w:r>
          </w:p>
        </w:tc>
        <w:tc>
          <w:tcPr>
            <w:tcW w:w="0" w:type="auto"/>
            <w:tcBorders>
              <w:top w:val="nil"/>
              <w:left w:val="nil"/>
              <w:bottom w:val="nil"/>
              <w:right w:val="nil"/>
            </w:tcBorders>
            <w:shd w:val="clear" w:color="auto" w:fill="auto"/>
            <w:tcMar>
              <w:top w:w="140" w:type="dxa"/>
              <w:left w:w="40" w:type="dxa"/>
              <w:bottom w:w="40" w:type="dxa"/>
              <w:right w:w="40" w:type="dxa"/>
            </w:tcMar>
            <w:hideMark/>
          </w:tcPr>
          <w:p w14:paraId="681DD4B9" w14:textId="77777777" w:rsidR="00042CC2" w:rsidRPr="0075318C" w:rsidRDefault="00042CC2" w:rsidP="00042CC2">
            <w:pPr>
              <w:spacing w:after="0" w:line="240" w:lineRule="auto"/>
              <w:jc w:val="center"/>
              <w:textAlignment w:val="top"/>
              <w:rPr>
                <w:rFonts w:ascii="Times New Roman" w:eastAsia="Times New Roman" w:hAnsi="Times New Roman" w:cs="Times New Roman"/>
                <w:color w:val="000000"/>
                <w:sz w:val="28"/>
                <w:szCs w:val="28"/>
                <w:lang w:val="ro-RO" w:eastAsia="ru-MD"/>
              </w:rPr>
            </w:pPr>
            <w:r w:rsidRPr="0075318C">
              <w:rPr>
                <w:rFonts w:ascii="Times New Roman" w:eastAsia="Times New Roman" w:hAnsi="Times New Roman" w:cs="Times New Roman"/>
                <w:color w:val="000000"/>
                <w:sz w:val="28"/>
                <w:szCs w:val="28"/>
                <w:u w:val="single"/>
                <w:lang w:val="ro-RO" w:eastAsia="ru-MD"/>
              </w:rPr>
              <w:t xml:space="preserve">Numărul de cauze soluționate într−o anumită perioadă </w:t>
            </w:r>
          </w:p>
          <w:p w14:paraId="5B76B9D0" w14:textId="77777777" w:rsidR="00042CC2" w:rsidRPr="0075318C" w:rsidRDefault="00042CC2" w:rsidP="00042CC2">
            <w:pPr>
              <w:spacing w:after="0" w:line="240" w:lineRule="auto"/>
              <w:jc w:val="center"/>
              <w:textAlignment w:val="top"/>
              <w:rPr>
                <w:rFonts w:ascii="Times New Roman" w:eastAsia="Times New Roman" w:hAnsi="Times New Roman" w:cs="Times New Roman"/>
                <w:color w:val="000000"/>
                <w:sz w:val="28"/>
                <w:szCs w:val="28"/>
                <w:lang w:val="ro-RO" w:eastAsia="ru-MD"/>
              </w:rPr>
            </w:pPr>
            <w:r w:rsidRPr="0075318C">
              <w:rPr>
                <w:rFonts w:ascii="Times New Roman" w:eastAsia="Times New Roman" w:hAnsi="Times New Roman" w:cs="Times New Roman"/>
                <w:color w:val="000000"/>
                <w:sz w:val="28"/>
                <w:szCs w:val="28"/>
                <w:lang w:val="ro-RO" w:eastAsia="ru-MD"/>
              </w:rPr>
              <w:t>Numărul total al angajaților</w:t>
            </w:r>
          </w:p>
        </w:tc>
        <w:tc>
          <w:tcPr>
            <w:tcW w:w="0" w:type="auto"/>
            <w:tcBorders>
              <w:top w:val="nil"/>
              <w:left w:val="nil"/>
              <w:bottom w:val="nil"/>
              <w:right w:val="nil"/>
            </w:tcBorders>
            <w:shd w:val="clear" w:color="auto" w:fill="auto"/>
            <w:tcMar>
              <w:top w:w="40" w:type="dxa"/>
              <w:left w:w="40" w:type="dxa"/>
              <w:bottom w:w="40" w:type="dxa"/>
              <w:right w:w="40" w:type="dxa"/>
            </w:tcMar>
            <w:hideMark/>
          </w:tcPr>
          <w:p w14:paraId="74C33D05" w14:textId="77777777" w:rsidR="00042CC2" w:rsidRPr="0075318C" w:rsidRDefault="00042CC2" w:rsidP="00042CC2">
            <w:pPr>
              <w:spacing w:after="0" w:line="240" w:lineRule="auto"/>
              <w:textAlignment w:val="top"/>
              <w:rPr>
                <w:rFonts w:ascii="Times New Roman" w:eastAsia="Times New Roman" w:hAnsi="Times New Roman" w:cs="Times New Roman"/>
                <w:color w:val="000000"/>
                <w:sz w:val="28"/>
                <w:szCs w:val="28"/>
                <w:lang w:val="ro-RO" w:eastAsia="ru-MD"/>
              </w:rPr>
            </w:pPr>
            <w:r w:rsidRPr="0075318C">
              <w:rPr>
                <w:rFonts w:ascii="Times New Roman" w:eastAsia="Times New Roman" w:hAnsi="Times New Roman" w:cs="Times New Roman"/>
                <w:color w:val="000000"/>
                <w:sz w:val="28"/>
                <w:szCs w:val="28"/>
                <w:lang w:val="ro-RO" w:eastAsia="ru-MD"/>
              </w:rPr>
              <w:t> </w:t>
            </w:r>
          </w:p>
          <w:p w14:paraId="0108EE91" w14:textId="77777777" w:rsidR="00042CC2" w:rsidRPr="0075318C" w:rsidRDefault="00042CC2" w:rsidP="00042CC2">
            <w:pPr>
              <w:spacing w:after="0" w:line="240" w:lineRule="auto"/>
              <w:textAlignment w:val="top"/>
              <w:rPr>
                <w:rFonts w:ascii="Times New Roman" w:eastAsia="Times New Roman" w:hAnsi="Times New Roman" w:cs="Times New Roman"/>
                <w:color w:val="000000"/>
                <w:sz w:val="28"/>
                <w:szCs w:val="28"/>
                <w:lang w:val="ro-RO" w:eastAsia="ru-MD"/>
              </w:rPr>
            </w:pPr>
            <w:r w:rsidRPr="0075318C">
              <w:rPr>
                <w:rFonts w:ascii="Times New Roman" w:eastAsia="Times New Roman" w:hAnsi="Times New Roman" w:cs="Times New Roman"/>
                <w:color w:val="000000"/>
                <w:sz w:val="28"/>
                <w:szCs w:val="28"/>
                <w:lang w:val="ro-RO" w:eastAsia="ru-MD"/>
              </w:rPr>
              <w:t> </w:t>
            </w:r>
          </w:p>
        </w:tc>
      </w:tr>
    </w:tbl>
    <w:p w14:paraId="0BA674D6" w14:textId="77777777" w:rsidR="00042CC2" w:rsidRPr="0075318C" w:rsidRDefault="00042CC2" w:rsidP="00FB6030">
      <w:pPr>
        <w:spacing w:after="0"/>
        <w:rPr>
          <w:rFonts w:ascii="Times New Roman" w:hAnsi="Times New Roman" w:cs="Times New Roman"/>
          <w:b/>
          <w:sz w:val="28"/>
          <w:szCs w:val="28"/>
          <w:lang w:val="ro-RO"/>
        </w:rPr>
      </w:pPr>
    </w:p>
    <w:p w14:paraId="0280DB7A" w14:textId="77777777" w:rsidR="00FB6030" w:rsidRPr="0075318C" w:rsidRDefault="00FB6030" w:rsidP="00FB6030">
      <w:pPr>
        <w:shd w:val="clear" w:color="auto" w:fill="F4B083" w:themeFill="accent2" w:themeFillTint="99"/>
        <w:spacing w:after="0"/>
        <w:rPr>
          <w:rFonts w:ascii="Times New Roman" w:hAnsi="Times New Roman" w:cs="Times New Roman"/>
          <w:b/>
          <w:sz w:val="44"/>
          <w:szCs w:val="44"/>
          <w:lang w:val="ro-RO"/>
        </w:rPr>
      </w:pPr>
      <w:r w:rsidRPr="0075318C">
        <w:rPr>
          <w:rFonts w:ascii="Times New Roman" w:hAnsi="Times New Roman" w:cs="Times New Roman"/>
          <w:b/>
          <w:sz w:val="44"/>
          <w:szCs w:val="44"/>
          <w:lang w:val="ro-RO"/>
        </w:rPr>
        <w:t xml:space="preserve">■    Personal per judecător (SPJ): </w:t>
      </w:r>
    </w:p>
    <w:p w14:paraId="1DDDD7F0" w14:textId="2215427D" w:rsidR="00BD6285" w:rsidRPr="0075318C" w:rsidRDefault="00FB6030" w:rsidP="00FB6030">
      <w:pPr>
        <w:spacing w:after="0"/>
        <w:rPr>
          <w:rFonts w:ascii="Times New Roman" w:hAnsi="Times New Roman" w:cs="Times New Roman"/>
          <w:b/>
          <w:sz w:val="36"/>
          <w:szCs w:val="36"/>
          <w:lang w:val="ro-RO"/>
        </w:rPr>
      </w:pPr>
      <w:r w:rsidRPr="0075318C">
        <w:rPr>
          <w:rFonts w:ascii="Times New Roman" w:hAnsi="Times New Roman" w:cs="Times New Roman"/>
          <w:b/>
          <w:sz w:val="36"/>
          <w:szCs w:val="36"/>
          <w:lang w:val="ro-RO"/>
        </w:rPr>
        <w:t xml:space="preserve">Raportul </w:t>
      </w:r>
      <w:r w:rsidR="00C800B3" w:rsidRPr="0075318C">
        <w:rPr>
          <w:rFonts w:ascii="Times New Roman" w:hAnsi="Times New Roman" w:cs="Times New Roman"/>
          <w:b/>
          <w:sz w:val="36"/>
          <w:szCs w:val="36"/>
          <w:lang w:val="ro-RO"/>
        </w:rPr>
        <w:t>î</w:t>
      </w:r>
      <w:r w:rsidRPr="0075318C">
        <w:rPr>
          <w:rFonts w:ascii="Times New Roman" w:hAnsi="Times New Roman" w:cs="Times New Roman"/>
          <w:b/>
          <w:sz w:val="36"/>
          <w:szCs w:val="36"/>
          <w:lang w:val="ro-RO"/>
        </w:rPr>
        <w:t xml:space="preserve">ntre numărul personalului unei instanţe şi numărul judecătorilor </w:t>
      </w:r>
      <w:r w:rsidR="00CE182E" w:rsidRPr="0075318C">
        <w:rPr>
          <w:rFonts w:ascii="Times New Roman" w:hAnsi="Times New Roman" w:cs="Times New Roman"/>
          <w:b/>
          <w:sz w:val="36"/>
          <w:szCs w:val="36"/>
          <w:lang w:val="ro-RO"/>
        </w:rPr>
        <w:t>aceleiași</w:t>
      </w:r>
      <w:r w:rsidRPr="0075318C">
        <w:rPr>
          <w:rFonts w:ascii="Times New Roman" w:hAnsi="Times New Roman" w:cs="Times New Roman"/>
          <w:b/>
          <w:sz w:val="36"/>
          <w:szCs w:val="36"/>
          <w:lang w:val="ro-RO"/>
        </w:rPr>
        <w:t xml:space="preserve"> </w:t>
      </w:r>
      <w:r w:rsidR="00CE182E" w:rsidRPr="0075318C">
        <w:rPr>
          <w:rFonts w:ascii="Times New Roman" w:hAnsi="Times New Roman" w:cs="Times New Roman"/>
          <w:b/>
          <w:sz w:val="36"/>
          <w:szCs w:val="36"/>
          <w:lang w:val="ro-RO"/>
        </w:rPr>
        <w:t>instanțe</w:t>
      </w:r>
      <w:r w:rsidRPr="0075318C">
        <w:rPr>
          <w:rFonts w:ascii="Times New Roman" w:hAnsi="Times New Roman" w:cs="Times New Roman"/>
          <w:b/>
          <w:sz w:val="36"/>
          <w:szCs w:val="36"/>
          <w:lang w:val="ro-RO"/>
        </w:rPr>
        <w:t xml:space="preserve"> pe parcursul unei </w:t>
      </w:r>
      <w:r w:rsidR="00C800B3" w:rsidRPr="0075318C">
        <w:rPr>
          <w:rFonts w:ascii="Times New Roman" w:hAnsi="Times New Roman" w:cs="Times New Roman"/>
          <w:b/>
          <w:sz w:val="36"/>
          <w:szCs w:val="36"/>
          <w:lang w:val="ro-RO"/>
        </w:rPr>
        <w:t xml:space="preserve">anumite </w:t>
      </w:r>
      <w:r w:rsidRPr="0075318C">
        <w:rPr>
          <w:rFonts w:ascii="Times New Roman" w:hAnsi="Times New Roman" w:cs="Times New Roman"/>
          <w:b/>
          <w:sz w:val="36"/>
          <w:szCs w:val="36"/>
          <w:lang w:val="ro-RO"/>
        </w:rPr>
        <w:t>perioade de timp. O alocare potrivită a personalului judiciar şi administrativ duce la o eficienţă mai înaltă a serviciilor judiciare.</w:t>
      </w:r>
    </w:p>
    <w:p w14:paraId="2D73144F" w14:textId="7A2D8ED7" w:rsidR="00EC654F" w:rsidRPr="0075318C" w:rsidRDefault="00EC654F" w:rsidP="00F574AD">
      <w:pPr>
        <w:spacing w:after="0"/>
        <w:jc w:val="center"/>
        <w:rPr>
          <w:rStyle w:val="af2"/>
          <w:lang w:val="ro-RO"/>
        </w:rPr>
      </w:pPr>
    </w:p>
    <w:tbl>
      <w:tblPr>
        <w:tblW w:w="0" w:type="auto"/>
        <w:jc w:val="center"/>
        <w:shd w:val="clear" w:color="auto" w:fill="FFFFFF"/>
        <w:tblCellMar>
          <w:left w:w="0" w:type="dxa"/>
          <w:right w:w="0" w:type="dxa"/>
        </w:tblCellMar>
        <w:tblLook w:val="04A0" w:firstRow="1" w:lastRow="0" w:firstColumn="1" w:lastColumn="0" w:noHBand="0" w:noVBand="1"/>
      </w:tblPr>
      <w:tblGrid>
        <w:gridCol w:w="976"/>
        <w:gridCol w:w="6299"/>
        <w:gridCol w:w="1123"/>
      </w:tblGrid>
      <w:tr w:rsidR="00613656" w:rsidRPr="0075318C" w14:paraId="0E115E40" w14:textId="77777777" w:rsidTr="004D79BF">
        <w:trPr>
          <w:trHeight w:val="840"/>
          <w:jc w:val="center"/>
        </w:trPr>
        <w:tc>
          <w:tcPr>
            <w:tcW w:w="0" w:type="auto"/>
            <w:tcBorders>
              <w:top w:val="nil"/>
              <w:left w:val="nil"/>
              <w:bottom w:val="nil"/>
              <w:right w:val="nil"/>
            </w:tcBorders>
            <w:shd w:val="clear" w:color="auto" w:fill="auto"/>
            <w:tcMar>
              <w:top w:w="40" w:type="dxa"/>
              <w:left w:w="40" w:type="dxa"/>
              <w:bottom w:w="40" w:type="dxa"/>
              <w:right w:w="40" w:type="dxa"/>
            </w:tcMar>
            <w:hideMark/>
          </w:tcPr>
          <w:p w14:paraId="11A75FE6" w14:textId="65119138" w:rsidR="00613656" w:rsidRPr="0075318C" w:rsidRDefault="00613656" w:rsidP="00C77713">
            <w:pPr>
              <w:spacing w:after="0" w:line="240" w:lineRule="auto"/>
              <w:jc w:val="center"/>
              <w:textAlignment w:val="top"/>
              <w:rPr>
                <w:rFonts w:ascii="Times New Roman" w:eastAsia="Times New Roman" w:hAnsi="Times New Roman" w:cs="Times New Roman"/>
                <w:color w:val="000000"/>
                <w:sz w:val="36"/>
                <w:szCs w:val="36"/>
                <w:lang w:val="ro-RO" w:eastAsia="ru-MD"/>
              </w:rPr>
            </w:pPr>
          </w:p>
          <w:p w14:paraId="497E41D2" w14:textId="1841DC9B" w:rsidR="00613656" w:rsidRPr="0075318C" w:rsidRDefault="00613656" w:rsidP="00B56BE8">
            <w:pPr>
              <w:spacing w:after="0" w:line="240" w:lineRule="auto"/>
              <w:textAlignment w:val="top"/>
              <w:rPr>
                <w:rFonts w:ascii="Times New Roman" w:eastAsia="Times New Roman" w:hAnsi="Times New Roman" w:cs="Times New Roman"/>
                <w:color w:val="000000"/>
                <w:sz w:val="36"/>
                <w:szCs w:val="36"/>
                <w:lang w:val="ro-RO" w:eastAsia="ru-MD"/>
              </w:rPr>
            </w:pPr>
            <w:r w:rsidRPr="0075318C">
              <w:rPr>
                <w:rFonts w:ascii="Times New Roman" w:eastAsia="Times New Roman" w:hAnsi="Times New Roman" w:cs="Times New Roman"/>
                <w:b/>
                <w:bCs/>
                <w:i/>
                <w:iCs/>
                <w:color w:val="000000"/>
                <w:sz w:val="36"/>
                <w:szCs w:val="36"/>
                <w:lang w:val="ro-RO" w:eastAsia="ru-MD"/>
              </w:rPr>
              <w:t xml:space="preserve">SPJ = </w:t>
            </w:r>
          </w:p>
        </w:tc>
        <w:tc>
          <w:tcPr>
            <w:tcW w:w="0" w:type="auto"/>
            <w:tcBorders>
              <w:top w:val="nil"/>
              <w:left w:val="nil"/>
              <w:bottom w:val="nil"/>
              <w:right w:val="nil"/>
            </w:tcBorders>
            <w:shd w:val="clear" w:color="auto" w:fill="auto"/>
            <w:tcMar>
              <w:top w:w="140" w:type="dxa"/>
              <w:left w:w="40" w:type="dxa"/>
              <w:bottom w:w="40" w:type="dxa"/>
              <w:right w:w="40" w:type="dxa"/>
            </w:tcMar>
            <w:hideMark/>
          </w:tcPr>
          <w:p w14:paraId="0BAFEF48" w14:textId="1A53BA5D" w:rsidR="00613656" w:rsidRPr="0075318C" w:rsidRDefault="00613656" w:rsidP="00613656">
            <w:pPr>
              <w:spacing w:after="0" w:line="240" w:lineRule="auto"/>
              <w:jc w:val="center"/>
              <w:textAlignment w:val="top"/>
              <w:rPr>
                <w:rFonts w:ascii="Times New Roman" w:eastAsia="Times New Roman" w:hAnsi="Times New Roman" w:cs="Times New Roman"/>
                <w:color w:val="000000"/>
                <w:sz w:val="36"/>
                <w:szCs w:val="36"/>
                <w:lang w:val="ro-RO" w:eastAsia="ru-MD"/>
              </w:rPr>
            </w:pPr>
            <w:r w:rsidRPr="0075318C">
              <w:rPr>
                <w:rFonts w:ascii="Times New Roman" w:eastAsia="Times New Roman" w:hAnsi="Times New Roman" w:cs="Times New Roman"/>
                <w:color w:val="000000"/>
                <w:sz w:val="36"/>
                <w:szCs w:val="36"/>
                <w:u w:val="single"/>
                <w:lang w:val="ro-RO" w:eastAsia="ru-MD"/>
              </w:rPr>
              <w:t xml:space="preserve">Numărul total al personalului administrativ </w:t>
            </w:r>
          </w:p>
          <w:p w14:paraId="777B5666" w14:textId="77777777" w:rsidR="00613656" w:rsidRPr="0075318C" w:rsidRDefault="00613656" w:rsidP="00613656">
            <w:pPr>
              <w:spacing w:after="0" w:line="240" w:lineRule="auto"/>
              <w:jc w:val="center"/>
              <w:textAlignment w:val="top"/>
              <w:rPr>
                <w:rFonts w:ascii="Times New Roman" w:eastAsia="Times New Roman" w:hAnsi="Times New Roman" w:cs="Times New Roman"/>
                <w:color w:val="000000"/>
                <w:sz w:val="36"/>
                <w:szCs w:val="36"/>
                <w:lang w:val="ro-RO" w:eastAsia="ru-MD"/>
              </w:rPr>
            </w:pPr>
            <w:r w:rsidRPr="0075318C">
              <w:rPr>
                <w:rFonts w:ascii="Times New Roman" w:eastAsia="Times New Roman" w:hAnsi="Times New Roman" w:cs="Times New Roman"/>
                <w:color w:val="000000"/>
                <w:sz w:val="36"/>
                <w:szCs w:val="36"/>
                <w:lang w:val="ro-RO" w:eastAsia="ru-MD"/>
              </w:rPr>
              <w:t>Numărul de judecători</w:t>
            </w:r>
          </w:p>
        </w:tc>
        <w:tc>
          <w:tcPr>
            <w:tcW w:w="0" w:type="auto"/>
            <w:tcBorders>
              <w:top w:val="nil"/>
              <w:left w:val="nil"/>
              <w:bottom w:val="nil"/>
              <w:right w:val="nil"/>
            </w:tcBorders>
            <w:shd w:val="clear" w:color="auto" w:fill="auto"/>
            <w:tcMar>
              <w:top w:w="40" w:type="dxa"/>
              <w:left w:w="40" w:type="dxa"/>
              <w:bottom w:w="40" w:type="dxa"/>
              <w:right w:w="40" w:type="dxa"/>
            </w:tcMar>
            <w:hideMark/>
          </w:tcPr>
          <w:p w14:paraId="51AE7E91" w14:textId="77777777" w:rsidR="00613656" w:rsidRPr="0075318C" w:rsidRDefault="00613656" w:rsidP="00613656">
            <w:pPr>
              <w:spacing w:after="0" w:line="240" w:lineRule="auto"/>
              <w:textAlignment w:val="top"/>
              <w:rPr>
                <w:rFonts w:ascii="Times New Roman" w:eastAsia="Times New Roman" w:hAnsi="Times New Roman" w:cs="Times New Roman"/>
                <w:color w:val="000000"/>
                <w:sz w:val="36"/>
                <w:szCs w:val="36"/>
                <w:lang w:val="ro-RO" w:eastAsia="ru-MD"/>
              </w:rPr>
            </w:pPr>
            <w:r w:rsidRPr="0075318C">
              <w:rPr>
                <w:rFonts w:ascii="Times New Roman" w:eastAsia="Times New Roman" w:hAnsi="Times New Roman" w:cs="Times New Roman"/>
                <w:color w:val="000000"/>
                <w:sz w:val="36"/>
                <w:szCs w:val="36"/>
                <w:lang w:val="ro-RO" w:eastAsia="ru-MD"/>
              </w:rPr>
              <w:t> </w:t>
            </w:r>
          </w:p>
          <w:p w14:paraId="2E3A4FBA" w14:textId="77777777" w:rsidR="00613656" w:rsidRPr="0075318C" w:rsidRDefault="00613656" w:rsidP="00613656">
            <w:pPr>
              <w:spacing w:after="0" w:line="240" w:lineRule="auto"/>
              <w:textAlignment w:val="top"/>
              <w:rPr>
                <w:rFonts w:ascii="Times New Roman" w:eastAsia="Times New Roman" w:hAnsi="Times New Roman" w:cs="Times New Roman"/>
                <w:color w:val="000000"/>
                <w:sz w:val="36"/>
                <w:szCs w:val="36"/>
                <w:lang w:val="ro-RO" w:eastAsia="ru-MD"/>
              </w:rPr>
            </w:pPr>
            <w:r w:rsidRPr="0075318C">
              <w:rPr>
                <w:rFonts w:ascii="Times New Roman" w:eastAsia="Times New Roman" w:hAnsi="Times New Roman" w:cs="Times New Roman"/>
                <w:color w:val="000000"/>
                <w:sz w:val="36"/>
                <w:szCs w:val="36"/>
                <w:lang w:val="ro-RO" w:eastAsia="ru-MD"/>
              </w:rPr>
              <w:t>×100%</w:t>
            </w:r>
          </w:p>
        </w:tc>
      </w:tr>
    </w:tbl>
    <w:p w14:paraId="3F69286F" w14:textId="648C4302" w:rsidR="002C4230" w:rsidRPr="0075318C" w:rsidRDefault="002C4230" w:rsidP="00A817D1">
      <w:pPr>
        <w:spacing w:after="0"/>
        <w:rPr>
          <w:rFonts w:ascii="Times New Roman" w:eastAsia="Times New Roman" w:hAnsi="Times New Roman" w:cs="Times New Roman"/>
          <w:b/>
          <w:bCs/>
          <w:iCs/>
          <w:sz w:val="36"/>
          <w:szCs w:val="36"/>
          <w:lang w:val="ro-RO" w:eastAsia="ru-RU"/>
        </w:rPr>
      </w:pPr>
      <w:r w:rsidRPr="0075318C">
        <w:rPr>
          <w:rFonts w:ascii="Times New Roman" w:hAnsi="Times New Roman" w:cs="Times New Roman"/>
          <w:b/>
          <w:iCs/>
          <w:sz w:val="36"/>
          <w:szCs w:val="36"/>
          <w:lang w:val="ro-RO"/>
        </w:rPr>
        <w:t xml:space="preserve">Tabelul </w:t>
      </w:r>
      <w:r w:rsidR="008B35DA" w:rsidRPr="0075318C">
        <w:rPr>
          <w:rFonts w:ascii="Times New Roman" w:hAnsi="Times New Roman" w:cs="Times New Roman"/>
          <w:b/>
          <w:iCs/>
          <w:sz w:val="36"/>
          <w:szCs w:val="36"/>
          <w:lang w:val="ro-RO"/>
        </w:rPr>
        <w:t>8</w:t>
      </w:r>
      <w:r w:rsidRPr="0075318C">
        <w:rPr>
          <w:rFonts w:ascii="Times New Roman" w:hAnsi="Times New Roman" w:cs="Times New Roman"/>
          <w:b/>
          <w:iCs/>
          <w:sz w:val="36"/>
          <w:szCs w:val="36"/>
          <w:lang w:val="ro-RO"/>
        </w:rPr>
        <w:t xml:space="preserve">: </w:t>
      </w:r>
      <w:r w:rsidR="00AA232C" w:rsidRPr="0075318C">
        <w:rPr>
          <w:rFonts w:ascii="Times New Roman" w:hAnsi="Times New Roman" w:cs="Times New Roman"/>
          <w:b/>
          <w:iCs/>
          <w:sz w:val="36"/>
          <w:szCs w:val="36"/>
          <w:lang w:val="ro-RO"/>
        </w:rPr>
        <w:t>Indicatorii de performanță</w:t>
      </w:r>
      <w:r w:rsidRPr="0075318C">
        <w:rPr>
          <w:rFonts w:ascii="Times New Roman" w:hAnsi="Times New Roman" w:cs="Times New Roman"/>
          <w:b/>
          <w:iCs/>
          <w:sz w:val="36"/>
          <w:szCs w:val="36"/>
          <w:lang w:val="ro-RO"/>
        </w:rPr>
        <w:t xml:space="preserve"> </w:t>
      </w:r>
      <w:r w:rsidR="002F7495" w:rsidRPr="0075318C">
        <w:rPr>
          <w:rFonts w:ascii="Times New Roman" w:hAnsi="Times New Roman" w:cs="Times New Roman"/>
          <w:b/>
          <w:iCs/>
          <w:sz w:val="36"/>
          <w:szCs w:val="36"/>
          <w:lang w:val="ro-RO"/>
        </w:rPr>
        <w:t xml:space="preserve">(resurse </w:t>
      </w:r>
      <w:r w:rsidR="0031324F" w:rsidRPr="0075318C">
        <w:rPr>
          <w:rFonts w:ascii="Times New Roman" w:hAnsi="Times New Roman" w:cs="Times New Roman"/>
          <w:b/>
          <w:iCs/>
          <w:sz w:val="36"/>
          <w:szCs w:val="36"/>
          <w:lang w:val="ro-RO"/>
        </w:rPr>
        <w:t xml:space="preserve">umane </w:t>
      </w:r>
      <w:r w:rsidR="00AA232C" w:rsidRPr="0075318C">
        <w:rPr>
          <w:rFonts w:ascii="Times New Roman" w:hAnsi="Times New Roman" w:cs="Times New Roman"/>
          <w:b/>
          <w:iCs/>
          <w:sz w:val="36"/>
          <w:szCs w:val="36"/>
          <w:lang w:val="ro-RO"/>
        </w:rPr>
        <w:t>şi</w:t>
      </w:r>
      <w:r w:rsidR="0031324F" w:rsidRPr="0075318C">
        <w:rPr>
          <w:rFonts w:ascii="Times New Roman" w:hAnsi="Times New Roman" w:cs="Times New Roman"/>
          <w:b/>
          <w:iCs/>
          <w:sz w:val="36"/>
          <w:szCs w:val="36"/>
          <w:lang w:val="ro-RO"/>
        </w:rPr>
        <w:t xml:space="preserve"> financiare</w:t>
      </w:r>
      <w:r w:rsidR="002F7495" w:rsidRPr="0075318C">
        <w:rPr>
          <w:rFonts w:ascii="Times New Roman" w:hAnsi="Times New Roman" w:cs="Times New Roman"/>
          <w:b/>
          <w:iCs/>
          <w:sz w:val="36"/>
          <w:szCs w:val="36"/>
          <w:lang w:val="ro-RO"/>
        </w:rPr>
        <w:t>)</w:t>
      </w:r>
    </w:p>
    <w:p w14:paraId="404109A2" w14:textId="77777777" w:rsidR="00A817D1" w:rsidRPr="0075318C" w:rsidRDefault="00A817D1" w:rsidP="00A817D1">
      <w:pPr>
        <w:spacing w:after="0"/>
        <w:rPr>
          <w:rFonts w:ascii="Times New Roman" w:eastAsia="Times New Roman" w:hAnsi="Times New Roman" w:cs="Times New Roman"/>
          <w:b/>
          <w:bCs/>
          <w:i/>
          <w:sz w:val="36"/>
          <w:szCs w:val="36"/>
          <w:lang w:val="ro-RO" w:eastAsia="ru-RU"/>
        </w:rPr>
      </w:pPr>
    </w:p>
    <w:p w14:paraId="1A1B677E" w14:textId="77777777" w:rsidR="00661F2C" w:rsidRPr="0075318C" w:rsidRDefault="00661F2C" w:rsidP="002C4230">
      <w:pPr>
        <w:rPr>
          <w:rFonts w:ascii="Times New Roman" w:hAnsi="Times New Roman" w:cs="Times New Roman"/>
          <w:b/>
          <w:sz w:val="36"/>
          <w:szCs w:val="36"/>
          <w:lang w:val="ro-RO"/>
        </w:rPr>
        <w:sectPr w:rsidR="00661F2C" w:rsidRPr="0075318C" w:rsidSect="00CC10C6">
          <w:type w:val="continuous"/>
          <w:pgSz w:w="16838" w:h="11906" w:orient="landscape"/>
          <w:pgMar w:top="567" w:right="1134" w:bottom="284" w:left="1134" w:header="709" w:footer="709" w:gutter="0"/>
          <w:cols w:space="708"/>
          <w:docGrid w:linePitch="360"/>
        </w:sect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8763"/>
        <w:gridCol w:w="1476"/>
        <w:gridCol w:w="1585"/>
        <w:gridCol w:w="1556"/>
      </w:tblGrid>
      <w:tr w:rsidR="00BE0B6F" w:rsidRPr="0075318C" w14:paraId="004B5BA0" w14:textId="008A117A" w:rsidTr="000D2506">
        <w:trPr>
          <w:trHeight w:val="450"/>
        </w:trPr>
        <w:tc>
          <w:tcPr>
            <w:tcW w:w="1079" w:type="dxa"/>
            <w:tcBorders>
              <w:top w:val="single" w:sz="4" w:space="0" w:color="auto"/>
              <w:left w:val="single" w:sz="4" w:space="0" w:color="auto"/>
              <w:bottom w:val="single" w:sz="4" w:space="0" w:color="auto"/>
              <w:right w:val="single" w:sz="4" w:space="0" w:color="auto"/>
            </w:tcBorders>
            <w:vAlign w:val="center"/>
            <w:hideMark/>
          </w:tcPr>
          <w:p w14:paraId="285E05DF" w14:textId="77777777" w:rsidR="00BE0B6F" w:rsidRPr="0075318C" w:rsidRDefault="00BE0B6F">
            <w:pPr>
              <w:spacing w:after="0"/>
              <w:jc w:val="center"/>
              <w:rPr>
                <w:rFonts w:ascii="Times New Roman" w:hAnsi="Times New Roman" w:cs="Times New Roman"/>
                <w:b/>
                <w:bCs/>
                <w:sz w:val="36"/>
                <w:szCs w:val="36"/>
                <w:lang w:val="ro-RO"/>
              </w:rPr>
            </w:pPr>
            <w:bookmarkStart w:id="1" w:name="_Hlk32415126"/>
            <w:r w:rsidRPr="0075318C">
              <w:rPr>
                <w:rFonts w:ascii="Times New Roman" w:hAnsi="Times New Roman" w:cs="Times New Roman"/>
                <w:b/>
                <w:bCs/>
                <w:sz w:val="36"/>
                <w:szCs w:val="36"/>
                <w:lang w:val="ro-RO"/>
              </w:rPr>
              <w:lastRenderedPageBreak/>
              <w:t>Nr.</w:t>
            </w:r>
          </w:p>
        </w:tc>
        <w:tc>
          <w:tcPr>
            <w:tcW w:w="8763" w:type="dxa"/>
            <w:tcBorders>
              <w:top w:val="single" w:sz="4" w:space="0" w:color="auto"/>
              <w:left w:val="single" w:sz="4" w:space="0" w:color="auto"/>
              <w:bottom w:val="single" w:sz="4" w:space="0" w:color="auto"/>
              <w:right w:val="single" w:sz="4" w:space="0" w:color="auto"/>
            </w:tcBorders>
            <w:noWrap/>
            <w:vAlign w:val="center"/>
            <w:hideMark/>
          </w:tcPr>
          <w:p w14:paraId="3A13FF39" w14:textId="77777777" w:rsidR="00BE0B6F" w:rsidRPr="0075318C" w:rsidRDefault="00BE0B6F">
            <w:pPr>
              <w:spacing w:after="0" w:line="240" w:lineRule="auto"/>
              <w:jc w:val="center"/>
              <w:rPr>
                <w:rFonts w:ascii="Times New Roman" w:hAnsi="Times New Roman" w:cs="Times New Roman"/>
                <w:b/>
                <w:bCs/>
                <w:sz w:val="36"/>
                <w:szCs w:val="36"/>
                <w:lang w:val="ro-RO" w:eastAsia="ru-RU"/>
              </w:rPr>
            </w:pPr>
            <w:r w:rsidRPr="0075318C">
              <w:rPr>
                <w:rFonts w:ascii="Times New Roman" w:hAnsi="Times New Roman" w:cs="Times New Roman"/>
                <w:b/>
                <w:sz w:val="36"/>
                <w:szCs w:val="36"/>
                <w:lang w:val="ro-RO"/>
              </w:rPr>
              <w:t>Indicatorii de performanță</w:t>
            </w:r>
          </w:p>
        </w:tc>
        <w:tc>
          <w:tcPr>
            <w:tcW w:w="14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3304ED" w14:textId="77777777" w:rsidR="00BE0B6F" w:rsidRPr="0075318C" w:rsidRDefault="00BE0B6F" w:rsidP="00BE0B6F">
            <w:pPr>
              <w:spacing w:after="0" w:line="240" w:lineRule="auto"/>
              <w:jc w:val="center"/>
              <w:rPr>
                <w:rFonts w:ascii="Times New Roman" w:hAnsi="Times New Roman" w:cs="Times New Roman"/>
                <w:b/>
                <w:bCs/>
                <w:sz w:val="36"/>
                <w:szCs w:val="36"/>
                <w:lang w:val="ro-RO" w:eastAsia="ru-RU"/>
              </w:rPr>
            </w:pPr>
            <w:r w:rsidRPr="0075318C">
              <w:rPr>
                <w:rFonts w:ascii="Times New Roman" w:hAnsi="Times New Roman" w:cs="Times New Roman"/>
                <w:b/>
                <w:bCs/>
                <w:sz w:val="36"/>
                <w:szCs w:val="36"/>
                <w:lang w:val="ro-RO" w:eastAsia="ru-RU"/>
              </w:rPr>
              <w:t>2017</w:t>
            </w:r>
          </w:p>
        </w:tc>
        <w:tc>
          <w:tcPr>
            <w:tcW w:w="15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50BC0F" w14:textId="77777777" w:rsidR="00BE0B6F" w:rsidRPr="0075318C" w:rsidRDefault="00BE0B6F" w:rsidP="00BE0B6F">
            <w:pPr>
              <w:spacing w:after="0" w:line="240" w:lineRule="auto"/>
              <w:jc w:val="center"/>
              <w:rPr>
                <w:rFonts w:ascii="Times New Roman" w:hAnsi="Times New Roman" w:cs="Times New Roman"/>
                <w:b/>
                <w:bCs/>
                <w:sz w:val="36"/>
                <w:szCs w:val="36"/>
                <w:lang w:val="ro-RO" w:eastAsia="ru-RU"/>
              </w:rPr>
            </w:pPr>
            <w:r w:rsidRPr="0075318C">
              <w:rPr>
                <w:rFonts w:ascii="Times New Roman" w:hAnsi="Times New Roman" w:cs="Times New Roman"/>
                <w:b/>
                <w:bCs/>
                <w:sz w:val="36"/>
                <w:szCs w:val="36"/>
                <w:lang w:val="ro-RO" w:eastAsia="ru-RU"/>
              </w:rPr>
              <w:t>2018</w:t>
            </w:r>
          </w:p>
        </w:tc>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14:paraId="4BCD30AA" w14:textId="3CECD9FA" w:rsidR="00BE0B6F" w:rsidRPr="0075318C" w:rsidRDefault="00BE0B6F" w:rsidP="00BE0B6F">
            <w:pPr>
              <w:spacing w:after="0" w:line="240" w:lineRule="auto"/>
              <w:jc w:val="center"/>
              <w:rPr>
                <w:rFonts w:ascii="Times New Roman" w:hAnsi="Times New Roman" w:cs="Times New Roman"/>
                <w:b/>
                <w:bCs/>
                <w:sz w:val="36"/>
                <w:szCs w:val="36"/>
                <w:lang w:val="ro-RO" w:eastAsia="ru-RU"/>
              </w:rPr>
            </w:pPr>
            <w:r w:rsidRPr="0075318C">
              <w:rPr>
                <w:rFonts w:ascii="Times New Roman" w:hAnsi="Times New Roman" w:cs="Times New Roman"/>
                <w:b/>
                <w:bCs/>
                <w:sz w:val="36"/>
                <w:szCs w:val="36"/>
                <w:lang w:val="ro-RO" w:eastAsia="ru-RU"/>
              </w:rPr>
              <w:t>2019</w:t>
            </w:r>
          </w:p>
        </w:tc>
      </w:tr>
      <w:bookmarkEnd w:id="1"/>
      <w:tr w:rsidR="00175D5F" w:rsidRPr="0075318C" w14:paraId="0BFA35A5" w14:textId="4D61B1B3" w:rsidTr="000D2506">
        <w:trPr>
          <w:trHeight w:val="255"/>
        </w:trPr>
        <w:tc>
          <w:tcPr>
            <w:tcW w:w="1079" w:type="dxa"/>
            <w:tcBorders>
              <w:top w:val="single" w:sz="4" w:space="0" w:color="auto"/>
              <w:left w:val="single" w:sz="4" w:space="0" w:color="auto"/>
              <w:bottom w:val="single" w:sz="4" w:space="0" w:color="auto"/>
              <w:right w:val="single" w:sz="4" w:space="0" w:color="auto"/>
            </w:tcBorders>
            <w:vAlign w:val="center"/>
          </w:tcPr>
          <w:p w14:paraId="6FF204FB" w14:textId="77777777" w:rsidR="00175D5F" w:rsidRPr="0075318C" w:rsidRDefault="00175D5F" w:rsidP="007C553C">
            <w:pPr>
              <w:pStyle w:val="af1"/>
              <w:numPr>
                <w:ilvl w:val="0"/>
                <w:numId w:val="3"/>
              </w:numPr>
              <w:spacing w:after="0"/>
              <w:jc w:val="center"/>
              <w:rPr>
                <w:rFonts w:ascii="Times New Roman" w:hAnsi="Times New Roman"/>
                <w:b/>
                <w:sz w:val="36"/>
                <w:szCs w:val="36"/>
                <w:lang w:val="ro-RO"/>
              </w:rPr>
            </w:pPr>
          </w:p>
        </w:tc>
        <w:tc>
          <w:tcPr>
            <w:tcW w:w="8763" w:type="dxa"/>
            <w:tcBorders>
              <w:top w:val="single" w:sz="4" w:space="0" w:color="auto"/>
              <w:left w:val="single" w:sz="4" w:space="0" w:color="auto"/>
              <w:bottom w:val="single" w:sz="4" w:space="0" w:color="auto"/>
              <w:right w:val="single" w:sz="4" w:space="0" w:color="auto"/>
            </w:tcBorders>
            <w:vAlign w:val="center"/>
            <w:hideMark/>
          </w:tcPr>
          <w:p w14:paraId="32B611D6" w14:textId="77777777" w:rsidR="00175D5F" w:rsidRPr="0075318C" w:rsidRDefault="00175D5F" w:rsidP="00175D5F">
            <w:pPr>
              <w:spacing w:after="0" w:line="240" w:lineRule="auto"/>
              <w:jc w:val="both"/>
              <w:rPr>
                <w:rFonts w:ascii="Times New Roman" w:hAnsi="Times New Roman" w:cs="Times New Roman"/>
                <w:sz w:val="36"/>
                <w:szCs w:val="36"/>
                <w:lang w:val="ro-RO" w:eastAsia="ru-RU"/>
              </w:rPr>
            </w:pPr>
            <w:r w:rsidRPr="0075318C">
              <w:rPr>
                <w:rFonts w:ascii="Times New Roman" w:hAnsi="Times New Roman" w:cs="Times New Roman"/>
                <w:sz w:val="36"/>
                <w:szCs w:val="36"/>
                <w:lang w:val="ro-RO" w:eastAsia="ru-RU"/>
              </w:rPr>
              <w:t>Judecători</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DD713F0" w14:textId="77777777" w:rsidR="00175D5F" w:rsidRPr="0075318C" w:rsidRDefault="00175D5F" w:rsidP="00175D5F">
            <w:pPr>
              <w:spacing w:after="0" w:line="240" w:lineRule="auto"/>
              <w:jc w:val="center"/>
              <w:rPr>
                <w:rFonts w:ascii="Times New Roman" w:hAnsi="Times New Roman" w:cs="Times New Roman"/>
                <w:sz w:val="36"/>
                <w:szCs w:val="36"/>
                <w:lang w:val="ro-RO" w:eastAsia="ru-RU"/>
              </w:rPr>
            </w:pPr>
            <w:r w:rsidRPr="0075318C">
              <w:rPr>
                <w:rFonts w:ascii="Times New Roman" w:hAnsi="Times New Roman" w:cs="Times New Roman"/>
                <w:sz w:val="36"/>
                <w:szCs w:val="36"/>
                <w:lang w:val="ro-RO" w:eastAsia="ru-RU"/>
              </w:rPr>
              <w:t>4,70</w:t>
            </w:r>
          </w:p>
        </w:tc>
        <w:tc>
          <w:tcPr>
            <w:tcW w:w="15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F24A5D2" w14:textId="77777777" w:rsidR="00175D5F" w:rsidRPr="0075318C" w:rsidRDefault="00175D5F" w:rsidP="00175D5F">
            <w:pPr>
              <w:spacing w:after="0" w:line="240" w:lineRule="auto"/>
              <w:jc w:val="center"/>
              <w:rPr>
                <w:rFonts w:ascii="Times New Roman" w:hAnsi="Times New Roman" w:cs="Times New Roman"/>
                <w:sz w:val="36"/>
                <w:szCs w:val="36"/>
                <w:lang w:val="ro-RO" w:eastAsia="ru-RU"/>
              </w:rPr>
            </w:pPr>
            <w:r w:rsidRPr="0075318C">
              <w:rPr>
                <w:rFonts w:ascii="Times New Roman" w:hAnsi="Times New Roman" w:cs="Times New Roman"/>
                <w:sz w:val="36"/>
                <w:szCs w:val="36"/>
                <w:lang w:val="ro-RO" w:eastAsia="ru-RU"/>
              </w:rPr>
              <w:t>5,08</w:t>
            </w:r>
          </w:p>
        </w:tc>
        <w:tc>
          <w:tcPr>
            <w:tcW w:w="15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EAFB71" w14:textId="4F842B72" w:rsidR="00175D5F" w:rsidRPr="0075318C" w:rsidRDefault="00175D5F" w:rsidP="00175D5F">
            <w:pPr>
              <w:spacing w:after="0" w:line="240" w:lineRule="auto"/>
              <w:jc w:val="center"/>
              <w:rPr>
                <w:rFonts w:ascii="Times New Roman" w:hAnsi="Times New Roman" w:cs="Times New Roman"/>
                <w:sz w:val="36"/>
                <w:szCs w:val="36"/>
                <w:lang w:val="ro-RO" w:eastAsia="ru-RU"/>
              </w:rPr>
            </w:pPr>
            <w:r w:rsidRPr="0075318C">
              <w:rPr>
                <w:rFonts w:ascii="Times New Roman" w:hAnsi="Times New Roman" w:cs="Times New Roman"/>
                <w:sz w:val="36"/>
                <w:szCs w:val="36"/>
                <w:lang w:val="ro-RO" w:eastAsia="ru-RU"/>
              </w:rPr>
              <w:t>4,80</w:t>
            </w:r>
          </w:p>
        </w:tc>
      </w:tr>
      <w:tr w:rsidR="00175D5F" w:rsidRPr="0075318C" w14:paraId="56DF4B65" w14:textId="54ABCC90" w:rsidTr="000D2506">
        <w:trPr>
          <w:trHeight w:val="255"/>
        </w:trPr>
        <w:tc>
          <w:tcPr>
            <w:tcW w:w="1079" w:type="dxa"/>
            <w:tcBorders>
              <w:top w:val="single" w:sz="4" w:space="0" w:color="auto"/>
              <w:left w:val="single" w:sz="4" w:space="0" w:color="auto"/>
              <w:bottom w:val="single" w:sz="4" w:space="0" w:color="auto"/>
              <w:right w:val="single" w:sz="4" w:space="0" w:color="auto"/>
            </w:tcBorders>
            <w:vAlign w:val="center"/>
          </w:tcPr>
          <w:p w14:paraId="18E8B1F1" w14:textId="77777777" w:rsidR="00175D5F" w:rsidRPr="0075318C" w:rsidRDefault="00175D5F" w:rsidP="007C553C">
            <w:pPr>
              <w:pStyle w:val="af1"/>
              <w:numPr>
                <w:ilvl w:val="0"/>
                <w:numId w:val="3"/>
              </w:numPr>
              <w:spacing w:after="0"/>
              <w:jc w:val="center"/>
              <w:rPr>
                <w:rFonts w:ascii="Times New Roman" w:hAnsi="Times New Roman"/>
                <w:b/>
                <w:sz w:val="36"/>
                <w:szCs w:val="36"/>
                <w:lang w:val="ro-RO"/>
              </w:rPr>
            </w:pPr>
          </w:p>
        </w:tc>
        <w:tc>
          <w:tcPr>
            <w:tcW w:w="8763" w:type="dxa"/>
            <w:tcBorders>
              <w:top w:val="single" w:sz="4" w:space="0" w:color="auto"/>
              <w:left w:val="single" w:sz="4" w:space="0" w:color="auto"/>
              <w:bottom w:val="single" w:sz="4" w:space="0" w:color="auto"/>
              <w:right w:val="single" w:sz="4" w:space="0" w:color="auto"/>
            </w:tcBorders>
            <w:vAlign w:val="center"/>
            <w:hideMark/>
          </w:tcPr>
          <w:p w14:paraId="31FF2A77" w14:textId="4AB6EFAC" w:rsidR="00175D5F" w:rsidRPr="0075318C" w:rsidRDefault="00175D5F" w:rsidP="00175D5F">
            <w:pPr>
              <w:spacing w:after="0" w:line="240" w:lineRule="auto"/>
              <w:jc w:val="both"/>
              <w:rPr>
                <w:rFonts w:ascii="Times New Roman" w:hAnsi="Times New Roman" w:cs="Times New Roman"/>
                <w:sz w:val="36"/>
                <w:szCs w:val="36"/>
                <w:lang w:val="ro-RO" w:eastAsia="ru-RU"/>
              </w:rPr>
            </w:pPr>
            <w:r w:rsidRPr="0075318C">
              <w:rPr>
                <w:rFonts w:ascii="Times New Roman" w:hAnsi="Times New Roman" w:cs="Times New Roman"/>
                <w:sz w:val="36"/>
                <w:szCs w:val="36"/>
                <w:lang w:val="ro-RO" w:eastAsia="ru-RU"/>
              </w:rPr>
              <w:t xml:space="preserve">Asistenți judiciari, grefieri </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50CEEC0" w14:textId="77777777" w:rsidR="00175D5F" w:rsidRPr="0075318C" w:rsidRDefault="00175D5F" w:rsidP="00175D5F">
            <w:pPr>
              <w:spacing w:after="0" w:line="240" w:lineRule="auto"/>
              <w:jc w:val="center"/>
              <w:rPr>
                <w:rFonts w:ascii="Times New Roman" w:hAnsi="Times New Roman" w:cs="Times New Roman"/>
                <w:sz w:val="36"/>
                <w:szCs w:val="36"/>
                <w:lang w:val="ro-RO" w:eastAsia="ru-RU"/>
              </w:rPr>
            </w:pPr>
            <w:r w:rsidRPr="0075318C">
              <w:rPr>
                <w:rFonts w:ascii="Times New Roman" w:hAnsi="Times New Roman" w:cs="Times New Roman"/>
                <w:sz w:val="36"/>
                <w:szCs w:val="36"/>
                <w:lang w:val="ro-RO" w:eastAsia="ru-RU"/>
              </w:rPr>
              <w:t>11,00</w:t>
            </w:r>
          </w:p>
        </w:tc>
        <w:tc>
          <w:tcPr>
            <w:tcW w:w="15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C2FF537" w14:textId="77777777" w:rsidR="00175D5F" w:rsidRPr="0075318C" w:rsidRDefault="00175D5F" w:rsidP="00175D5F">
            <w:pPr>
              <w:spacing w:after="0" w:line="240" w:lineRule="auto"/>
              <w:jc w:val="center"/>
              <w:rPr>
                <w:rFonts w:ascii="Times New Roman" w:hAnsi="Times New Roman" w:cs="Times New Roman"/>
                <w:sz w:val="36"/>
                <w:szCs w:val="36"/>
                <w:lang w:val="ro-RO" w:eastAsia="ru-RU"/>
              </w:rPr>
            </w:pPr>
            <w:r w:rsidRPr="0075318C">
              <w:rPr>
                <w:rFonts w:ascii="Times New Roman" w:hAnsi="Times New Roman" w:cs="Times New Roman"/>
                <w:sz w:val="36"/>
                <w:szCs w:val="36"/>
                <w:lang w:val="ro-RO" w:eastAsia="ru-RU"/>
              </w:rPr>
              <w:t>11,70</w:t>
            </w:r>
          </w:p>
        </w:tc>
        <w:tc>
          <w:tcPr>
            <w:tcW w:w="15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D3922B" w14:textId="0D3D8C4F" w:rsidR="00175D5F" w:rsidRPr="0075318C" w:rsidRDefault="00175D5F" w:rsidP="00175D5F">
            <w:pPr>
              <w:spacing w:after="0" w:line="240" w:lineRule="auto"/>
              <w:jc w:val="center"/>
              <w:rPr>
                <w:rFonts w:ascii="Times New Roman" w:hAnsi="Times New Roman" w:cs="Times New Roman"/>
                <w:sz w:val="36"/>
                <w:szCs w:val="36"/>
                <w:lang w:val="ro-RO" w:eastAsia="ru-RU"/>
              </w:rPr>
            </w:pPr>
            <w:r w:rsidRPr="0075318C">
              <w:rPr>
                <w:rFonts w:ascii="Times New Roman" w:hAnsi="Times New Roman" w:cs="Times New Roman"/>
                <w:sz w:val="36"/>
                <w:szCs w:val="36"/>
                <w:lang w:val="ro-RO" w:eastAsia="ru-RU"/>
              </w:rPr>
              <w:t>12,54</w:t>
            </w:r>
          </w:p>
        </w:tc>
      </w:tr>
      <w:tr w:rsidR="00FB04D4" w:rsidRPr="0075318C" w14:paraId="2CEE67FF" w14:textId="77777777" w:rsidTr="000D2506">
        <w:trPr>
          <w:trHeight w:val="255"/>
        </w:trPr>
        <w:tc>
          <w:tcPr>
            <w:tcW w:w="1079" w:type="dxa"/>
            <w:tcBorders>
              <w:top w:val="single" w:sz="4" w:space="0" w:color="auto"/>
              <w:left w:val="single" w:sz="4" w:space="0" w:color="auto"/>
              <w:bottom w:val="single" w:sz="4" w:space="0" w:color="auto"/>
              <w:right w:val="single" w:sz="4" w:space="0" w:color="auto"/>
            </w:tcBorders>
            <w:vAlign w:val="center"/>
          </w:tcPr>
          <w:p w14:paraId="7EBE74F1" w14:textId="77777777" w:rsidR="00FB04D4" w:rsidRPr="0075318C" w:rsidRDefault="00FB04D4" w:rsidP="00FB04D4">
            <w:pPr>
              <w:pStyle w:val="af1"/>
              <w:numPr>
                <w:ilvl w:val="0"/>
                <w:numId w:val="3"/>
              </w:numPr>
              <w:spacing w:after="0"/>
              <w:jc w:val="center"/>
              <w:rPr>
                <w:rFonts w:ascii="Times New Roman" w:hAnsi="Times New Roman"/>
                <w:b/>
                <w:sz w:val="36"/>
                <w:szCs w:val="36"/>
                <w:lang w:val="ro-RO"/>
              </w:rPr>
            </w:pPr>
          </w:p>
        </w:tc>
        <w:tc>
          <w:tcPr>
            <w:tcW w:w="8763" w:type="dxa"/>
            <w:tcBorders>
              <w:top w:val="single" w:sz="4" w:space="0" w:color="auto"/>
              <w:left w:val="single" w:sz="4" w:space="0" w:color="auto"/>
              <w:bottom w:val="single" w:sz="4" w:space="0" w:color="auto"/>
              <w:right w:val="single" w:sz="4" w:space="0" w:color="auto"/>
            </w:tcBorders>
            <w:vAlign w:val="center"/>
          </w:tcPr>
          <w:p w14:paraId="6B994187" w14:textId="4D7FE765" w:rsidR="00FB04D4" w:rsidRPr="0075318C" w:rsidRDefault="00FB04D4" w:rsidP="00FB04D4">
            <w:pPr>
              <w:spacing w:after="0" w:line="240" w:lineRule="auto"/>
              <w:jc w:val="both"/>
              <w:rPr>
                <w:rFonts w:ascii="Times New Roman" w:hAnsi="Times New Roman" w:cs="Times New Roman"/>
                <w:sz w:val="36"/>
                <w:szCs w:val="36"/>
                <w:lang w:val="ro-RO" w:eastAsia="ru-RU"/>
              </w:rPr>
            </w:pPr>
            <w:r w:rsidRPr="0075318C">
              <w:rPr>
                <w:rFonts w:ascii="Times New Roman" w:hAnsi="Times New Roman" w:cs="Times New Roman"/>
                <w:b/>
                <w:bCs/>
                <w:sz w:val="36"/>
                <w:szCs w:val="36"/>
                <w:lang w:val="ro-RO" w:eastAsia="ru-RU"/>
              </w:rPr>
              <w:t>Rata asistenți judiciari, grefieri / Judecător</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73BB2C" w14:textId="3EDCDC71" w:rsidR="00FB04D4" w:rsidRPr="0075318C" w:rsidRDefault="00FB04D4" w:rsidP="00FB04D4">
            <w:pPr>
              <w:spacing w:after="0" w:line="240" w:lineRule="auto"/>
              <w:jc w:val="center"/>
              <w:rPr>
                <w:rFonts w:ascii="Times New Roman" w:hAnsi="Times New Roman" w:cs="Times New Roman"/>
                <w:b/>
                <w:bCs/>
                <w:sz w:val="36"/>
                <w:szCs w:val="36"/>
                <w:lang w:val="ro-RO" w:eastAsia="ru-RU"/>
              </w:rPr>
            </w:pPr>
            <w:r w:rsidRPr="0075318C">
              <w:rPr>
                <w:rFonts w:ascii="Times New Roman" w:hAnsi="Times New Roman" w:cs="Times New Roman"/>
                <w:b/>
                <w:bCs/>
                <w:sz w:val="36"/>
                <w:szCs w:val="36"/>
                <w:lang w:val="ro-RO" w:eastAsia="ru-RU"/>
              </w:rPr>
              <w:t>2,34</w:t>
            </w:r>
          </w:p>
        </w:tc>
        <w:tc>
          <w:tcPr>
            <w:tcW w:w="15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FE06CCF" w14:textId="3A01B138" w:rsidR="00FB04D4" w:rsidRPr="0075318C" w:rsidRDefault="00FB04D4" w:rsidP="00FB04D4">
            <w:pPr>
              <w:spacing w:after="0" w:line="240" w:lineRule="auto"/>
              <w:jc w:val="center"/>
              <w:rPr>
                <w:rFonts w:ascii="Times New Roman" w:hAnsi="Times New Roman" w:cs="Times New Roman"/>
                <w:b/>
                <w:bCs/>
                <w:sz w:val="36"/>
                <w:szCs w:val="36"/>
                <w:lang w:val="ro-RO" w:eastAsia="ru-RU"/>
              </w:rPr>
            </w:pPr>
            <w:r w:rsidRPr="0075318C">
              <w:rPr>
                <w:rFonts w:ascii="Times New Roman" w:hAnsi="Times New Roman" w:cs="Times New Roman"/>
                <w:b/>
                <w:bCs/>
                <w:sz w:val="36"/>
                <w:szCs w:val="36"/>
                <w:lang w:val="ro-RO" w:eastAsia="ru-RU"/>
              </w:rPr>
              <w:t>2,30</w:t>
            </w:r>
          </w:p>
        </w:tc>
        <w:tc>
          <w:tcPr>
            <w:tcW w:w="15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B3BB5" w14:textId="6DF886D6" w:rsidR="00FB04D4" w:rsidRPr="0075318C" w:rsidRDefault="00FB04D4" w:rsidP="00FB04D4">
            <w:pPr>
              <w:spacing w:after="0" w:line="240" w:lineRule="auto"/>
              <w:jc w:val="center"/>
              <w:rPr>
                <w:rFonts w:ascii="Times New Roman" w:hAnsi="Times New Roman" w:cs="Times New Roman"/>
                <w:b/>
                <w:bCs/>
                <w:sz w:val="36"/>
                <w:szCs w:val="36"/>
                <w:lang w:val="ro-RO" w:eastAsia="ru-RU"/>
              </w:rPr>
            </w:pPr>
            <w:r w:rsidRPr="0075318C">
              <w:rPr>
                <w:rFonts w:ascii="Times New Roman" w:hAnsi="Times New Roman" w:cs="Times New Roman"/>
                <w:b/>
                <w:bCs/>
                <w:sz w:val="36"/>
                <w:szCs w:val="36"/>
                <w:lang w:val="ro-RO" w:eastAsia="ru-RU"/>
              </w:rPr>
              <w:t>2,61</w:t>
            </w:r>
          </w:p>
        </w:tc>
      </w:tr>
      <w:tr w:rsidR="00FB04D4" w:rsidRPr="0075318C" w14:paraId="43C04001" w14:textId="23E7761B" w:rsidTr="000D2506">
        <w:trPr>
          <w:trHeight w:val="255"/>
        </w:trPr>
        <w:tc>
          <w:tcPr>
            <w:tcW w:w="1079" w:type="dxa"/>
            <w:tcBorders>
              <w:top w:val="single" w:sz="4" w:space="0" w:color="auto"/>
              <w:left w:val="single" w:sz="4" w:space="0" w:color="auto"/>
              <w:bottom w:val="single" w:sz="4" w:space="0" w:color="auto"/>
              <w:right w:val="single" w:sz="4" w:space="0" w:color="auto"/>
            </w:tcBorders>
            <w:vAlign w:val="center"/>
          </w:tcPr>
          <w:p w14:paraId="4F5C4AD1" w14:textId="77777777" w:rsidR="00FB04D4" w:rsidRPr="0075318C" w:rsidRDefault="00FB04D4" w:rsidP="00FB04D4">
            <w:pPr>
              <w:pStyle w:val="af1"/>
              <w:numPr>
                <w:ilvl w:val="0"/>
                <w:numId w:val="3"/>
              </w:numPr>
              <w:spacing w:after="0"/>
              <w:jc w:val="center"/>
              <w:rPr>
                <w:rFonts w:ascii="Times New Roman" w:hAnsi="Times New Roman"/>
                <w:b/>
                <w:sz w:val="36"/>
                <w:szCs w:val="36"/>
                <w:lang w:val="ro-RO"/>
              </w:rPr>
            </w:pPr>
          </w:p>
        </w:tc>
        <w:tc>
          <w:tcPr>
            <w:tcW w:w="8763" w:type="dxa"/>
            <w:tcBorders>
              <w:top w:val="single" w:sz="4" w:space="0" w:color="auto"/>
              <w:left w:val="single" w:sz="4" w:space="0" w:color="auto"/>
              <w:bottom w:val="single" w:sz="4" w:space="0" w:color="auto"/>
              <w:right w:val="single" w:sz="4" w:space="0" w:color="auto"/>
            </w:tcBorders>
            <w:vAlign w:val="center"/>
            <w:hideMark/>
          </w:tcPr>
          <w:p w14:paraId="22AF07B3" w14:textId="2DBDA749" w:rsidR="00FB04D4" w:rsidRPr="0075318C" w:rsidRDefault="00FB04D4" w:rsidP="00FB04D4">
            <w:pPr>
              <w:spacing w:after="0" w:line="240" w:lineRule="auto"/>
              <w:jc w:val="both"/>
              <w:rPr>
                <w:rFonts w:ascii="Times New Roman" w:hAnsi="Times New Roman" w:cs="Times New Roman"/>
                <w:sz w:val="36"/>
                <w:szCs w:val="36"/>
                <w:lang w:val="ro-RO" w:eastAsia="ru-RU"/>
              </w:rPr>
            </w:pPr>
            <w:r w:rsidRPr="0075318C">
              <w:rPr>
                <w:rFonts w:ascii="Times New Roman" w:hAnsi="Times New Roman" w:cs="Times New Roman"/>
                <w:sz w:val="36"/>
                <w:szCs w:val="36"/>
                <w:lang w:val="ro-RO" w:eastAsia="ru-RU"/>
              </w:rPr>
              <w:t>Personalul non-judiciar (fără muncitori)</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FC7145A" w14:textId="2E59C8B8" w:rsidR="00FB04D4" w:rsidRPr="0075318C" w:rsidRDefault="001740B8" w:rsidP="00FB04D4">
            <w:pPr>
              <w:spacing w:after="0" w:line="240" w:lineRule="auto"/>
              <w:jc w:val="center"/>
              <w:rPr>
                <w:rFonts w:ascii="Times New Roman" w:hAnsi="Times New Roman" w:cs="Times New Roman"/>
                <w:sz w:val="36"/>
                <w:szCs w:val="36"/>
                <w:lang w:val="ro-RO" w:eastAsia="ru-RU"/>
              </w:rPr>
            </w:pPr>
            <w:r w:rsidRPr="0075318C">
              <w:rPr>
                <w:rFonts w:ascii="Times New Roman" w:hAnsi="Times New Roman" w:cs="Times New Roman"/>
                <w:sz w:val="36"/>
                <w:szCs w:val="36"/>
                <w:lang w:val="ro-RO" w:eastAsia="ru-RU"/>
              </w:rPr>
              <w:t>18</w:t>
            </w:r>
            <w:r w:rsidR="00FB04D4" w:rsidRPr="0075318C">
              <w:rPr>
                <w:rFonts w:ascii="Times New Roman" w:hAnsi="Times New Roman" w:cs="Times New Roman"/>
                <w:sz w:val="36"/>
                <w:szCs w:val="36"/>
                <w:lang w:val="ro-RO" w:eastAsia="ru-RU"/>
              </w:rPr>
              <w:t>,04</w:t>
            </w:r>
          </w:p>
        </w:tc>
        <w:tc>
          <w:tcPr>
            <w:tcW w:w="15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3648EA0" w14:textId="6A4DE282" w:rsidR="00FB04D4" w:rsidRPr="0075318C" w:rsidRDefault="001740B8" w:rsidP="00FB04D4">
            <w:pPr>
              <w:spacing w:after="0" w:line="240" w:lineRule="auto"/>
              <w:jc w:val="center"/>
              <w:rPr>
                <w:rFonts w:ascii="Times New Roman" w:hAnsi="Times New Roman" w:cs="Times New Roman"/>
                <w:sz w:val="36"/>
                <w:szCs w:val="36"/>
                <w:lang w:val="ro-RO" w:eastAsia="ru-RU"/>
              </w:rPr>
            </w:pPr>
            <w:r w:rsidRPr="0075318C">
              <w:rPr>
                <w:rFonts w:ascii="Times New Roman" w:hAnsi="Times New Roman" w:cs="Times New Roman"/>
                <w:sz w:val="36"/>
                <w:szCs w:val="36"/>
                <w:lang w:val="ro-RO" w:eastAsia="ru-RU"/>
              </w:rPr>
              <w:t>16</w:t>
            </w:r>
            <w:r w:rsidR="00FB04D4" w:rsidRPr="0075318C">
              <w:rPr>
                <w:rFonts w:ascii="Times New Roman" w:hAnsi="Times New Roman" w:cs="Times New Roman"/>
                <w:sz w:val="36"/>
                <w:szCs w:val="36"/>
                <w:lang w:val="ro-RO" w:eastAsia="ru-RU"/>
              </w:rPr>
              <w:t>,88</w:t>
            </w:r>
          </w:p>
        </w:tc>
        <w:tc>
          <w:tcPr>
            <w:tcW w:w="15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AA9D97" w14:textId="5B9B735C" w:rsidR="00FB04D4" w:rsidRPr="0075318C" w:rsidRDefault="001740B8" w:rsidP="00FB04D4">
            <w:pPr>
              <w:spacing w:after="0" w:line="240" w:lineRule="auto"/>
              <w:jc w:val="center"/>
              <w:rPr>
                <w:rFonts w:ascii="Times New Roman" w:hAnsi="Times New Roman" w:cs="Times New Roman"/>
                <w:sz w:val="36"/>
                <w:szCs w:val="36"/>
                <w:lang w:val="ro-RO" w:eastAsia="ru-RU"/>
              </w:rPr>
            </w:pPr>
            <w:r w:rsidRPr="0075318C">
              <w:rPr>
                <w:rFonts w:ascii="Times New Roman" w:hAnsi="Times New Roman" w:cs="Times New Roman"/>
                <w:sz w:val="36"/>
                <w:szCs w:val="36"/>
                <w:lang w:val="ro-RO" w:eastAsia="ru-RU"/>
              </w:rPr>
              <w:t>17</w:t>
            </w:r>
            <w:r w:rsidR="00FB04D4" w:rsidRPr="0075318C">
              <w:rPr>
                <w:rFonts w:ascii="Times New Roman" w:hAnsi="Times New Roman" w:cs="Times New Roman"/>
                <w:sz w:val="36"/>
                <w:szCs w:val="36"/>
                <w:lang w:val="ro-RO" w:eastAsia="ru-RU"/>
              </w:rPr>
              <w:t>,94</w:t>
            </w:r>
          </w:p>
        </w:tc>
      </w:tr>
      <w:tr w:rsidR="00FB04D4" w:rsidRPr="0075318C" w14:paraId="417F1711" w14:textId="76B0C46E" w:rsidTr="000D2506">
        <w:trPr>
          <w:trHeight w:val="255"/>
        </w:trPr>
        <w:tc>
          <w:tcPr>
            <w:tcW w:w="1079" w:type="dxa"/>
            <w:tcBorders>
              <w:top w:val="single" w:sz="4" w:space="0" w:color="auto"/>
              <w:left w:val="single" w:sz="4" w:space="0" w:color="auto"/>
              <w:bottom w:val="single" w:sz="4" w:space="0" w:color="auto"/>
              <w:right w:val="single" w:sz="4" w:space="0" w:color="auto"/>
            </w:tcBorders>
            <w:vAlign w:val="center"/>
          </w:tcPr>
          <w:p w14:paraId="416442D3" w14:textId="77777777" w:rsidR="00FB04D4" w:rsidRPr="0075318C" w:rsidRDefault="00FB04D4" w:rsidP="00FB04D4">
            <w:pPr>
              <w:pStyle w:val="af1"/>
              <w:numPr>
                <w:ilvl w:val="0"/>
                <w:numId w:val="3"/>
              </w:numPr>
              <w:spacing w:after="0"/>
              <w:jc w:val="center"/>
              <w:rPr>
                <w:rFonts w:ascii="Times New Roman" w:hAnsi="Times New Roman"/>
                <w:b/>
                <w:sz w:val="36"/>
                <w:szCs w:val="36"/>
                <w:lang w:val="ro-RO"/>
              </w:rPr>
            </w:pPr>
          </w:p>
        </w:tc>
        <w:tc>
          <w:tcPr>
            <w:tcW w:w="8763" w:type="dxa"/>
            <w:tcBorders>
              <w:top w:val="single" w:sz="4" w:space="0" w:color="auto"/>
              <w:left w:val="single" w:sz="4" w:space="0" w:color="auto"/>
              <w:bottom w:val="single" w:sz="4" w:space="0" w:color="auto"/>
              <w:right w:val="single" w:sz="4" w:space="0" w:color="auto"/>
            </w:tcBorders>
            <w:vAlign w:val="center"/>
            <w:hideMark/>
          </w:tcPr>
          <w:p w14:paraId="3E647809" w14:textId="7E092291" w:rsidR="00FB04D4" w:rsidRPr="0075318C" w:rsidRDefault="00FB04D4" w:rsidP="00FB04D4">
            <w:pPr>
              <w:spacing w:after="0" w:line="240" w:lineRule="auto"/>
              <w:jc w:val="both"/>
              <w:rPr>
                <w:rFonts w:ascii="Times New Roman" w:hAnsi="Times New Roman" w:cs="Times New Roman"/>
                <w:sz w:val="36"/>
                <w:szCs w:val="36"/>
                <w:lang w:val="ro-RO" w:eastAsia="ru-RU"/>
              </w:rPr>
            </w:pPr>
            <w:r w:rsidRPr="0075318C">
              <w:rPr>
                <w:rFonts w:ascii="Times New Roman" w:hAnsi="Times New Roman" w:cs="Times New Roman"/>
                <w:sz w:val="36"/>
                <w:szCs w:val="36"/>
                <w:lang w:val="ro-RO" w:eastAsia="ru-RU"/>
              </w:rPr>
              <w:t>Numărul total al angajaților (</w:t>
            </w:r>
            <w:r w:rsidR="00D6393A" w:rsidRPr="0075318C">
              <w:rPr>
                <w:rFonts w:ascii="Times New Roman" w:hAnsi="Times New Roman" w:cs="Times New Roman"/>
                <w:sz w:val="36"/>
                <w:szCs w:val="36"/>
                <w:lang w:val="ro-RO" w:eastAsia="ru-RU"/>
              </w:rPr>
              <w:t>2</w:t>
            </w:r>
            <w:r w:rsidRPr="0075318C">
              <w:rPr>
                <w:rFonts w:ascii="Times New Roman" w:hAnsi="Times New Roman" w:cs="Times New Roman"/>
                <w:sz w:val="36"/>
                <w:szCs w:val="36"/>
                <w:lang w:val="ro-RO" w:eastAsia="ru-RU"/>
              </w:rPr>
              <w:t>+</w:t>
            </w:r>
            <w:r w:rsidR="00D6393A" w:rsidRPr="0075318C">
              <w:rPr>
                <w:rFonts w:ascii="Times New Roman" w:hAnsi="Times New Roman" w:cs="Times New Roman"/>
                <w:sz w:val="36"/>
                <w:szCs w:val="36"/>
                <w:lang w:val="ro-RO" w:eastAsia="ru-RU"/>
              </w:rPr>
              <w:t>4</w:t>
            </w:r>
            <w:r w:rsidRPr="0075318C">
              <w:rPr>
                <w:rFonts w:ascii="Times New Roman" w:hAnsi="Times New Roman" w:cs="Times New Roman"/>
                <w:sz w:val="36"/>
                <w:szCs w:val="36"/>
                <w:lang w:val="ro-RO" w:eastAsia="ru-RU"/>
              </w:rPr>
              <w:t>)</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F5DD3E0" w14:textId="6B26F92C" w:rsidR="00FB04D4" w:rsidRPr="0075318C" w:rsidRDefault="00177D1F" w:rsidP="00FB04D4">
            <w:pPr>
              <w:spacing w:after="0" w:line="240" w:lineRule="auto"/>
              <w:jc w:val="center"/>
              <w:rPr>
                <w:rFonts w:ascii="Times New Roman" w:hAnsi="Times New Roman" w:cs="Times New Roman"/>
                <w:sz w:val="36"/>
                <w:szCs w:val="36"/>
                <w:lang w:val="ro-RO" w:eastAsia="ru-RU"/>
              </w:rPr>
            </w:pPr>
            <w:r w:rsidRPr="0075318C">
              <w:rPr>
                <w:rFonts w:ascii="Times New Roman" w:hAnsi="Times New Roman" w:cs="Times New Roman"/>
                <w:sz w:val="36"/>
                <w:szCs w:val="36"/>
                <w:lang w:val="ro-RO" w:eastAsia="ru-RU"/>
              </w:rPr>
              <w:t>29</w:t>
            </w:r>
            <w:r w:rsidR="00FB04D4" w:rsidRPr="0075318C">
              <w:rPr>
                <w:rFonts w:ascii="Times New Roman" w:hAnsi="Times New Roman" w:cs="Times New Roman"/>
                <w:sz w:val="36"/>
                <w:szCs w:val="36"/>
                <w:lang w:val="ro-RO" w:eastAsia="ru-RU"/>
              </w:rPr>
              <w:t>,04</w:t>
            </w:r>
          </w:p>
        </w:tc>
        <w:tc>
          <w:tcPr>
            <w:tcW w:w="15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D9613B7" w14:textId="7E060F28" w:rsidR="00FB04D4" w:rsidRPr="0075318C" w:rsidRDefault="00177D1F" w:rsidP="00FB04D4">
            <w:pPr>
              <w:spacing w:after="0" w:line="240" w:lineRule="auto"/>
              <w:jc w:val="center"/>
              <w:rPr>
                <w:rFonts w:ascii="Times New Roman" w:hAnsi="Times New Roman" w:cs="Times New Roman"/>
                <w:sz w:val="36"/>
                <w:szCs w:val="36"/>
                <w:lang w:val="ro-RO" w:eastAsia="ru-RU"/>
              </w:rPr>
            </w:pPr>
            <w:r w:rsidRPr="0075318C">
              <w:rPr>
                <w:rFonts w:ascii="Times New Roman" w:hAnsi="Times New Roman" w:cs="Times New Roman"/>
                <w:sz w:val="36"/>
                <w:szCs w:val="36"/>
                <w:lang w:val="ro-RO" w:eastAsia="ru-RU"/>
              </w:rPr>
              <w:t>28</w:t>
            </w:r>
            <w:r w:rsidR="00FB04D4" w:rsidRPr="0075318C">
              <w:rPr>
                <w:rFonts w:ascii="Times New Roman" w:hAnsi="Times New Roman" w:cs="Times New Roman"/>
                <w:sz w:val="36"/>
                <w:szCs w:val="36"/>
                <w:lang w:val="ro-RO" w:eastAsia="ru-RU"/>
              </w:rPr>
              <w:t>,58</w:t>
            </w:r>
          </w:p>
        </w:tc>
        <w:tc>
          <w:tcPr>
            <w:tcW w:w="15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C9663" w14:textId="6169B617" w:rsidR="00FB04D4" w:rsidRPr="0075318C" w:rsidRDefault="00FB04D4" w:rsidP="00FB04D4">
            <w:pPr>
              <w:spacing w:after="0" w:line="240" w:lineRule="auto"/>
              <w:jc w:val="center"/>
              <w:rPr>
                <w:rFonts w:ascii="Times New Roman" w:hAnsi="Times New Roman" w:cs="Times New Roman"/>
                <w:sz w:val="36"/>
                <w:szCs w:val="36"/>
                <w:lang w:val="ro-RO" w:eastAsia="ru-RU"/>
              </w:rPr>
            </w:pPr>
            <w:r w:rsidRPr="0075318C">
              <w:rPr>
                <w:rFonts w:ascii="Times New Roman" w:hAnsi="Times New Roman" w:cs="Times New Roman"/>
                <w:sz w:val="36"/>
                <w:szCs w:val="36"/>
                <w:lang w:val="ro-RO" w:eastAsia="ru-RU"/>
              </w:rPr>
              <w:t>3</w:t>
            </w:r>
            <w:r w:rsidR="00177D1F" w:rsidRPr="0075318C">
              <w:rPr>
                <w:rFonts w:ascii="Times New Roman" w:hAnsi="Times New Roman" w:cs="Times New Roman"/>
                <w:sz w:val="36"/>
                <w:szCs w:val="36"/>
                <w:lang w:val="ro-RO" w:eastAsia="ru-RU"/>
              </w:rPr>
              <w:t>0</w:t>
            </w:r>
            <w:r w:rsidRPr="0075318C">
              <w:rPr>
                <w:rFonts w:ascii="Times New Roman" w:hAnsi="Times New Roman" w:cs="Times New Roman"/>
                <w:sz w:val="36"/>
                <w:szCs w:val="36"/>
                <w:lang w:val="ro-RO" w:eastAsia="ru-RU"/>
              </w:rPr>
              <w:t>,48</w:t>
            </w:r>
          </w:p>
        </w:tc>
      </w:tr>
      <w:tr w:rsidR="007949A5" w:rsidRPr="0075318C" w14:paraId="6C35DE89" w14:textId="27BB8F14" w:rsidTr="000D2506">
        <w:trPr>
          <w:trHeight w:val="255"/>
        </w:trPr>
        <w:tc>
          <w:tcPr>
            <w:tcW w:w="107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E982760" w14:textId="77777777" w:rsidR="007949A5" w:rsidRPr="0075318C" w:rsidRDefault="007949A5" w:rsidP="007949A5">
            <w:pPr>
              <w:pStyle w:val="af1"/>
              <w:numPr>
                <w:ilvl w:val="0"/>
                <w:numId w:val="3"/>
              </w:numPr>
              <w:spacing w:after="0"/>
              <w:jc w:val="center"/>
              <w:rPr>
                <w:rFonts w:ascii="Times New Roman" w:hAnsi="Times New Roman"/>
                <w:b/>
                <w:sz w:val="36"/>
                <w:szCs w:val="36"/>
                <w:lang w:val="ro-RO"/>
              </w:rPr>
            </w:pPr>
          </w:p>
        </w:tc>
        <w:tc>
          <w:tcPr>
            <w:tcW w:w="876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3815E02" w14:textId="77777777" w:rsidR="008E32A6" w:rsidRPr="0075318C" w:rsidRDefault="007949A5" w:rsidP="007949A5">
            <w:pPr>
              <w:spacing w:after="0" w:line="240" w:lineRule="auto"/>
              <w:jc w:val="both"/>
              <w:rPr>
                <w:rFonts w:ascii="Times New Roman" w:hAnsi="Times New Roman" w:cs="Times New Roman"/>
                <w:b/>
                <w:bCs/>
                <w:sz w:val="36"/>
                <w:szCs w:val="36"/>
                <w:lang w:val="ro-RO" w:eastAsia="ru-RU"/>
              </w:rPr>
            </w:pPr>
            <w:r w:rsidRPr="0075318C">
              <w:rPr>
                <w:rFonts w:ascii="Times New Roman" w:hAnsi="Times New Roman" w:cs="Times New Roman"/>
                <w:b/>
                <w:bCs/>
                <w:sz w:val="36"/>
                <w:szCs w:val="36"/>
                <w:lang w:val="ro-RO" w:eastAsia="ru-RU"/>
              </w:rPr>
              <w:t xml:space="preserve">Rata angajați / Judecător </w:t>
            </w:r>
          </w:p>
          <w:p w14:paraId="2E2B94F9" w14:textId="47DBBA28" w:rsidR="007949A5" w:rsidRPr="0075318C" w:rsidRDefault="007949A5" w:rsidP="007949A5">
            <w:pPr>
              <w:spacing w:after="0" w:line="240" w:lineRule="auto"/>
              <w:jc w:val="both"/>
              <w:rPr>
                <w:rFonts w:ascii="Times New Roman" w:hAnsi="Times New Roman" w:cs="Times New Roman"/>
                <w:b/>
                <w:bCs/>
                <w:sz w:val="36"/>
                <w:szCs w:val="36"/>
                <w:lang w:val="ro-RO" w:eastAsia="ru-RU"/>
              </w:rPr>
            </w:pPr>
            <w:r w:rsidRPr="0075318C">
              <w:rPr>
                <w:rFonts w:ascii="Times New Roman" w:hAnsi="Times New Roman" w:cs="Times New Roman"/>
                <w:b/>
                <w:bCs/>
                <w:sz w:val="36"/>
                <w:szCs w:val="36"/>
                <w:lang w:val="ro-RO" w:eastAsia="ru-RU"/>
              </w:rPr>
              <w:t>(Rata personalului instanței per judecător)</w:t>
            </w:r>
          </w:p>
        </w:tc>
        <w:tc>
          <w:tcPr>
            <w:tcW w:w="1476"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58FEDB1D" w14:textId="7DBBC2DC" w:rsidR="007949A5" w:rsidRPr="0075318C" w:rsidRDefault="004D5944" w:rsidP="007949A5">
            <w:pPr>
              <w:spacing w:after="0" w:line="240" w:lineRule="auto"/>
              <w:jc w:val="center"/>
              <w:rPr>
                <w:rFonts w:ascii="Times New Roman" w:hAnsi="Times New Roman" w:cs="Times New Roman"/>
                <w:b/>
                <w:bCs/>
                <w:sz w:val="36"/>
                <w:szCs w:val="36"/>
                <w:lang w:val="ro-RO" w:eastAsia="ru-RU"/>
              </w:rPr>
            </w:pPr>
            <w:r w:rsidRPr="0075318C">
              <w:rPr>
                <w:rFonts w:ascii="Times New Roman" w:hAnsi="Times New Roman" w:cs="Times New Roman"/>
                <w:b/>
                <w:bCs/>
                <w:sz w:val="36"/>
                <w:szCs w:val="36"/>
                <w:lang w:val="ro-RO" w:eastAsia="ru-RU"/>
              </w:rPr>
              <w:t>6</w:t>
            </w:r>
            <w:r w:rsidR="007949A5" w:rsidRPr="0075318C">
              <w:rPr>
                <w:rFonts w:ascii="Times New Roman" w:hAnsi="Times New Roman" w:cs="Times New Roman"/>
                <w:b/>
                <w:bCs/>
                <w:sz w:val="36"/>
                <w:szCs w:val="36"/>
                <w:lang w:val="ro-RO" w:eastAsia="ru-RU"/>
              </w:rPr>
              <w:t>,</w:t>
            </w:r>
            <w:r w:rsidRPr="0075318C">
              <w:rPr>
                <w:rFonts w:ascii="Times New Roman" w:hAnsi="Times New Roman" w:cs="Times New Roman"/>
                <w:b/>
                <w:bCs/>
                <w:sz w:val="36"/>
                <w:szCs w:val="36"/>
                <w:lang w:val="ro-RO" w:eastAsia="ru-RU"/>
              </w:rPr>
              <w:t>18</w:t>
            </w:r>
          </w:p>
        </w:tc>
        <w:tc>
          <w:tcPr>
            <w:tcW w:w="1585"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4428CC64" w14:textId="76A0E944" w:rsidR="007949A5" w:rsidRPr="0075318C" w:rsidRDefault="001940AB" w:rsidP="007949A5">
            <w:pPr>
              <w:spacing w:after="0" w:line="240" w:lineRule="auto"/>
              <w:jc w:val="center"/>
              <w:rPr>
                <w:rFonts w:ascii="Times New Roman" w:hAnsi="Times New Roman" w:cs="Times New Roman"/>
                <w:b/>
                <w:bCs/>
                <w:sz w:val="36"/>
                <w:szCs w:val="36"/>
                <w:lang w:val="ro-RO" w:eastAsia="ru-RU"/>
              </w:rPr>
            </w:pPr>
            <w:r w:rsidRPr="0075318C">
              <w:rPr>
                <w:rFonts w:ascii="Times New Roman" w:hAnsi="Times New Roman" w:cs="Times New Roman"/>
                <w:b/>
                <w:bCs/>
                <w:sz w:val="36"/>
                <w:szCs w:val="36"/>
                <w:lang w:val="ro-RO" w:eastAsia="ru-RU"/>
              </w:rPr>
              <w:t>5</w:t>
            </w:r>
            <w:r w:rsidR="007949A5" w:rsidRPr="0075318C">
              <w:rPr>
                <w:rFonts w:ascii="Times New Roman" w:hAnsi="Times New Roman" w:cs="Times New Roman"/>
                <w:b/>
                <w:bCs/>
                <w:sz w:val="36"/>
                <w:szCs w:val="36"/>
                <w:lang w:val="ro-RO" w:eastAsia="ru-RU"/>
              </w:rPr>
              <w:t>,6</w:t>
            </w:r>
            <w:r w:rsidRPr="0075318C">
              <w:rPr>
                <w:rFonts w:ascii="Times New Roman" w:hAnsi="Times New Roman" w:cs="Times New Roman"/>
                <w:b/>
                <w:bCs/>
                <w:sz w:val="36"/>
                <w:szCs w:val="36"/>
                <w:lang w:val="ro-RO" w:eastAsia="ru-RU"/>
              </w:rPr>
              <w:t>3</w:t>
            </w:r>
          </w:p>
        </w:tc>
        <w:tc>
          <w:tcPr>
            <w:tcW w:w="155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16CB0AE" w14:textId="6825F48A" w:rsidR="007949A5" w:rsidRPr="0075318C" w:rsidRDefault="004F33A5" w:rsidP="007949A5">
            <w:pPr>
              <w:spacing w:after="0" w:line="240" w:lineRule="auto"/>
              <w:jc w:val="center"/>
              <w:rPr>
                <w:rFonts w:ascii="Times New Roman" w:hAnsi="Times New Roman" w:cs="Times New Roman"/>
                <w:b/>
                <w:bCs/>
                <w:sz w:val="36"/>
                <w:szCs w:val="36"/>
                <w:lang w:val="ro-RO" w:eastAsia="ru-RU"/>
              </w:rPr>
            </w:pPr>
            <w:r w:rsidRPr="0075318C">
              <w:rPr>
                <w:rFonts w:ascii="Times New Roman" w:hAnsi="Times New Roman" w:cs="Times New Roman"/>
                <w:b/>
                <w:bCs/>
                <w:sz w:val="36"/>
                <w:szCs w:val="36"/>
                <w:lang w:val="ro-RO" w:eastAsia="ru-RU"/>
              </w:rPr>
              <w:t>6</w:t>
            </w:r>
            <w:r w:rsidR="007949A5" w:rsidRPr="0075318C">
              <w:rPr>
                <w:rFonts w:ascii="Times New Roman" w:hAnsi="Times New Roman" w:cs="Times New Roman"/>
                <w:b/>
                <w:bCs/>
                <w:sz w:val="36"/>
                <w:szCs w:val="36"/>
                <w:lang w:val="ro-RO" w:eastAsia="ru-RU"/>
              </w:rPr>
              <w:t>,3</w:t>
            </w:r>
            <w:r w:rsidRPr="0075318C">
              <w:rPr>
                <w:rFonts w:ascii="Times New Roman" w:hAnsi="Times New Roman" w:cs="Times New Roman"/>
                <w:b/>
                <w:bCs/>
                <w:sz w:val="36"/>
                <w:szCs w:val="36"/>
                <w:lang w:val="ro-RO" w:eastAsia="ru-RU"/>
              </w:rPr>
              <w:t>5</w:t>
            </w:r>
          </w:p>
        </w:tc>
      </w:tr>
      <w:tr w:rsidR="007B3755" w:rsidRPr="0075318C" w14:paraId="5B9D57DD" w14:textId="081F163F" w:rsidTr="000D2506">
        <w:trPr>
          <w:trHeight w:val="255"/>
        </w:trPr>
        <w:tc>
          <w:tcPr>
            <w:tcW w:w="1079" w:type="dxa"/>
            <w:tcBorders>
              <w:top w:val="single" w:sz="4" w:space="0" w:color="auto"/>
              <w:left w:val="single" w:sz="4" w:space="0" w:color="auto"/>
              <w:bottom w:val="single" w:sz="4" w:space="0" w:color="auto"/>
              <w:right w:val="single" w:sz="4" w:space="0" w:color="auto"/>
            </w:tcBorders>
            <w:vAlign w:val="center"/>
          </w:tcPr>
          <w:p w14:paraId="2EF4F5FA" w14:textId="77777777" w:rsidR="007B3755" w:rsidRPr="0075318C" w:rsidRDefault="007B3755" w:rsidP="007B3755">
            <w:pPr>
              <w:pStyle w:val="af1"/>
              <w:numPr>
                <w:ilvl w:val="0"/>
                <w:numId w:val="3"/>
              </w:numPr>
              <w:spacing w:after="0"/>
              <w:jc w:val="center"/>
              <w:rPr>
                <w:rFonts w:ascii="Times New Roman" w:hAnsi="Times New Roman"/>
                <w:b/>
                <w:sz w:val="36"/>
                <w:szCs w:val="36"/>
                <w:lang w:val="ro-RO"/>
              </w:rPr>
            </w:pPr>
          </w:p>
        </w:tc>
        <w:tc>
          <w:tcPr>
            <w:tcW w:w="8763" w:type="dxa"/>
            <w:tcBorders>
              <w:top w:val="single" w:sz="4" w:space="0" w:color="auto"/>
              <w:left w:val="single" w:sz="4" w:space="0" w:color="auto"/>
              <w:bottom w:val="single" w:sz="4" w:space="0" w:color="auto"/>
              <w:right w:val="single" w:sz="4" w:space="0" w:color="auto"/>
            </w:tcBorders>
            <w:shd w:val="clear" w:color="auto" w:fill="auto"/>
            <w:vAlign w:val="center"/>
          </w:tcPr>
          <w:p w14:paraId="068D5615" w14:textId="4F232BF6" w:rsidR="007B3755" w:rsidRPr="0075318C" w:rsidRDefault="007B3755" w:rsidP="007B3755">
            <w:pPr>
              <w:spacing w:after="0" w:line="240" w:lineRule="auto"/>
              <w:jc w:val="both"/>
              <w:rPr>
                <w:rFonts w:ascii="Times New Roman" w:hAnsi="Times New Roman" w:cs="Times New Roman"/>
                <w:b/>
                <w:bCs/>
                <w:sz w:val="36"/>
                <w:szCs w:val="36"/>
                <w:lang w:val="ro-RO" w:eastAsia="ru-RU"/>
              </w:rPr>
            </w:pPr>
            <w:r w:rsidRPr="0075318C">
              <w:rPr>
                <w:rFonts w:ascii="Times New Roman" w:hAnsi="Times New Roman" w:cs="Times New Roman"/>
                <w:bCs/>
                <w:sz w:val="36"/>
                <w:szCs w:val="36"/>
                <w:lang w:val="ro-RO" w:eastAsia="ru-RU"/>
              </w:rPr>
              <w:t>Bugetul (MDL)</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2C2A6F" w14:textId="135A5ADB" w:rsidR="007B3755" w:rsidRPr="0075318C" w:rsidRDefault="007B3755" w:rsidP="007B3755">
            <w:pPr>
              <w:spacing w:after="0" w:line="240" w:lineRule="auto"/>
              <w:jc w:val="center"/>
              <w:rPr>
                <w:rFonts w:ascii="Times New Roman" w:hAnsi="Times New Roman" w:cs="Times New Roman"/>
                <w:sz w:val="36"/>
                <w:szCs w:val="36"/>
                <w:lang w:val="ro-RO" w:eastAsia="ru-RU"/>
              </w:rPr>
            </w:pPr>
            <w:r w:rsidRPr="0075318C">
              <w:rPr>
                <w:rFonts w:ascii="Times New Roman" w:hAnsi="Times New Roman" w:cs="Times New Roman"/>
                <w:sz w:val="36"/>
                <w:szCs w:val="36"/>
                <w:lang w:val="ro-RO" w:eastAsia="ru-RU"/>
              </w:rPr>
              <w:t>5 835 206</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64D71D" w14:textId="0C5C38E9" w:rsidR="007B3755" w:rsidRPr="0075318C" w:rsidRDefault="007B3755" w:rsidP="007B3755">
            <w:pPr>
              <w:spacing w:after="0" w:line="240" w:lineRule="auto"/>
              <w:jc w:val="center"/>
              <w:rPr>
                <w:rFonts w:ascii="Times New Roman" w:hAnsi="Times New Roman" w:cs="Times New Roman"/>
                <w:sz w:val="36"/>
                <w:szCs w:val="36"/>
                <w:lang w:val="ro-RO" w:eastAsia="ru-RU"/>
              </w:rPr>
            </w:pPr>
            <w:r w:rsidRPr="0075318C">
              <w:rPr>
                <w:rFonts w:ascii="Times New Roman" w:hAnsi="Times New Roman" w:cs="Times New Roman"/>
                <w:sz w:val="36"/>
                <w:szCs w:val="36"/>
                <w:lang w:val="ro-RO" w:eastAsia="ru-RU"/>
              </w:rPr>
              <w:t>6 770 930</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14:paraId="2BA52E5A" w14:textId="490002B5" w:rsidR="007B3755" w:rsidRPr="0075318C" w:rsidRDefault="007B3755" w:rsidP="007B3755">
            <w:pPr>
              <w:spacing w:after="0" w:line="240" w:lineRule="auto"/>
              <w:jc w:val="center"/>
              <w:rPr>
                <w:rFonts w:ascii="Times New Roman" w:hAnsi="Times New Roman" w:cs="Times New Roman"/>
                <w:sz w:val="36"/>
                <w:szCs w:val="36"/>
                <w:lang w:val="ro-RO" w:eastAsia="ru-RU"/>
              </w:rPr>
            </w:pPr>
            <w:r w:rsidRPr="0075318C">
              <w:rPr>
                <w:rFonts w:ascii="Times New Roman" w:hAnsi="Times New Roman" w:cs="Times New Roman"/>
                <w:sz w:val="36"/>
                <w:szCs w:val="36"/>
                <w:lang w:val="ro-RO" w:eastAsia="ru-RU"/>
              </w:rPr>
              <w:t>7 736 230</w:t>
            </w:r>
          </w:p>
        </w:tc>
      </w:tr>
      <w:tr w:rsidR="007B3755" w:rsidRPr="0075318C" w14:paraId="59027908" w14:textId="77777777" w:rsidTr="000D2506">
        <w:trPr>
          <w:trHeight w:val="255"/>
        </w:trPr>
        <w:tc>
          <w:tcPr>
            <w:tcW w:w="1079" w:type="dxa"/>
            <w:tcBorders>
              <w:top w:val="single" w:sz="4" w:space="0" w:color="auto"/>
              <w:left w:val="single" w:sz="4" w:space="0" w:color="auto"/>
              <w:bottom w:val="single" w:sz="4" w:space="0" w:color="auto"/>
              <w:right w:val="single" w:sz="4" w:space="0" w:color="auto"/>
            </w:tcBorders>
            <w:vAlign w:val="center"/>
          </w:tcPr>
          <w:p w14:paraId="2F5B6F44" w14:textId="77777777" w:rsidR="007B3755" w:rsidRPr="0075318C" w:rsidRDefault="007B3755" w:rsidP="007B3755">
            <w:pPr>
              <w:pStyle w:val="af1"/>
              <w:numPr>
                <w:ilvl w:val="0"/>
                <w:numId w:val="3"/>
              </w:numPr>
              <w:spacing w:after="0"/>
              <w:jc w:val="center"/>
              <w:rPr>
                <w:rFonts w:ascii="Times New Roman" w:hAnsi="Times New Roman"/>
                <w:b/>
                <w:sz w:val="36"/>
                <w:szCs w:val="36"/>
                <w:lang w:val="ro-RO"/>
              </w:rPr>
            </w:pPr>
          </w:p>
        </w:tc>
        <w:tc>
          <w:tcPr>
            <w:tcW w:w="8763" w:type="dxa"/>
            <w:tcBorders>
              <w:top w:val="single" w:sz="4" w:space="0" w:color="auto"/>
              <w:left w:val="single" w:sz="4" w:space="0" w:color="auto"/>
              <w:bottom w:val="single" w:sz="4" w:space="0" w:color="auto"/>
              <w:right w:val="single" w:sz="4" w:space="0" w:color="auto"/>
            </w:tcBorders>
            <w:shd w:val="clear" w:color="auto" w:fill="auto"/>
            <w:vAlign w:val="center"/>
          </w:tcPr>
          <w:p w14:paraId="61C85154" w14:textId="2074BF36" w:rsidR="007B3755" w:rsidRPr="0075318C" w:rsidRDefault="007B3755" w:rsidP="007B3755">
            <w:pPr>
              <w:spacing w:after="0" w:line="240" w:lineRule="auto"/>
              <w:jc w:val="both"/>
              <w:rPr>
                <w:rFonts w:ascii="Times New Roman" w:hAnsi="Times New Roman" w:cs="Times New Roman"/>
                <w:bCs/>
                <w:sz w:val="36"/>
                <w:szCs w:val="36"/>
                <w:lang w:val="ro-RO" w:eastAsia="ru-RU"/>
              </w:rPr>
            </w:pPr>
            <w:r w:rsidRPr="0075318C">
              <w:rPr>
                <w:rFonts w:ascii="Times New Roman" w:eastAsia="Times New Roman" w:hAnsi="Times New Roman" w:cs="Times New Roman"/>
                <w:sz w:val="36"/>
                <w:szCs w:val="36"/>
                <w:lang w:val="ro-RO" w:eastAsia="ru-RU"/>
              </w:rPr>
              <w:t>Cauze soluționate</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E4E43F" w14:textId="39D82BD9" w:rsidR="007B3755" w:rsidRPr="0075318C" w:rsidRDefault="007B3755" w:rsidP="007B3755">
            <w:pPr>
              <w:spacing w:after="0" w:line="240" w:lineRule="auto"/>
              <w:jc w:val="center"/>
              <w:rPr>
                <w:rFonts w:ascii="Times New Roman" w:hAnsi="Times New Roman" w:cs="Times New Roman"/>
                <w:sz w:val="36"/>
                <w:szCs w:val="36"/>
                <w:lang w:val="ro-RO" w:eastAsia="ru-RU"/>
              </w:rPr>
            </w:pPr>
            <w:r w:rsidRPr="0075318C">
              <w:rPr>
                <w:rFonts w:ascii="Times New Roman" w:eastAsia="Times New Roman" w:hAnsi="Times New Roman" w:cs="Times New Roman"/>
                <w:sz w:val="36"/>
                <w:szCs w:val="36"/>
                <w:lang w:val="ro-RO" w:eastAsia="ru-RU"/>
              </w:rPr>
              <w:t>1 183</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1531D5" w14:textId="3516E445" w:rsidR="007B3755" w:rsidRPr="0075318C" w:rsidRDefault="007B3755" w:rsidP="007B3755">
            <w:pPr>
              <w:spacing w:after="0" w:line="240" w:lineRule="auto"/>
              <w:jc w:val="center"/>
              <w:rPr>
                <w:rFonts w:ascii="Times New Roman" w:hAnsi="Times New Roman" w:cs="Times New Roman"/>
                <w:sz w:val="36"/>
                <w:szCs w:val="36"/>
                <w:lang w:val="ro-RO" w:eastAsia="ru-RU"/>
              </w:rPr>
            </w:pPr>
            <w:r w:rsidRPr="0075318C">
              <w:rPr>
                <w:rFonts w:ascii="Times New Roman" w:eastAsia="Times New Roman" w:hAnsi="Times New Roman" w:cs="Times New Roman"/>
                <w:sz w:val="36"/>
                <w:szCs w:val="36"/>
                <w:lang w:val="ro-RO" w:eastAsia="ru-RU"/>
              </w:rPr>
              <w:t>1 332</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14:paraId="4C259643" w14:textId="4A400CFF" w:rsidR="007B3755" w:rsidRPr="0075318C" w:rsidRDefault="007B3755" w:rsidP="007B3755">
            <w:pPr>
              <w:spacing w:after="0" w:line="240" w:lineRule="auto"/>
              <w:jc w:val="center"/>
              <w:rPr>
                <w:rFonts w:ascii="Times New Roman" w:hAnsi="Times New Roman" w:cs="Times New Roman"/>
                <w:sz w:val="36"/>
                <w:szCs w:val="36"/>
                <w:lang w:val="ro-RO" w:eastAsia="ru-RU"/>
              </w:rPr>
            </w:pPr>
            <w:r w:rsidRPr="0075318C">
              <w:rPr>
                <w:rFonts w:ascii="Times New Roman" w:eastAsia="Times New Roman" w:hAnsi="Times New Roman" w:cs="Times New Roman"/>
                <w:sz w:val="36"/>
                <w:szCs w:val="36"/>
                <w:lang w:val="ro-RO" w:eastAsia="ru-RU"/>
              </w:rPr>
              <w:t>1517</w:t>
            </w:r>
          </w:p>
        </w:tc>
      </w:tr>
      <w:tr w:rsidR="007B3755" w:rsidRPr="0075318C" w14:paraId="0AB14DA0" w14:textId="77777777" w:rsidTr="000D2506">
        <w:trPr>
          <w:trHeight w:val="255"/>
        </w:trPr>
        <w:tc>
          <w:tcPr>
            <w:tcW w:w="107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B548B6C" w14:textId="77777777" w:rsidR="007B3755" w:rsidRPr="0075318C" w:rsidRDefault="007B3755" w:rsidP="007B3755">
            <w:pPr>
              <w:pStyle w:val="af1"/>
              <w:numPr>
                <w:ilvl w:val="0"/>
                <w:numId w:val="3"/>
              </w:numPr>
              <w:spacing w:after="0"/>
              <w:jc w:val="center"/>
              <w:rPr>
                <w:rFonts w:ascii="Times New Roman" w:hAnsi="Times New Roman"/>
                <w:b/>
                <w:sz w:val="36"/>
                <w:szCs w:val="36"/>
                <w:lang w:val="ro-RO"/>
              </w:rPr>
            </w:pPr>
          </w:p>
        </w:tc>
        <w:tc>
          <w:tcPr>
            <w:tcW w:w="876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5756F59" w14:textId="163F7BFD" w:rsidR="007B3755" w:rsidRPr="0075318C" w:rsidRDefault="007B3755" w:rsidP="007B3755">
            <w:pPr>
              <w:spacing w:after="0" w:line="240" w:lineRule="auto"/>
              <w:jc w:val="both"/>
              <w:rPr>
                <w:rFonts w:ascii="Times New Roman" w:hAnsi="Times New Roman" w:cs="Times New Roman"/>
                <w:sz w:val="36"/>
                <w:szCs w:val="36"/>
                <w:lang w:val="ro-RO" w:eastAsia="ru-RU"/>
              </w:rPr>
            </w:pPr>
            <w:r w:rsidRPr="0075318C">
              <w:rPr>
                <w:rFonts w:ascii="Times New Roman" w:hAnsi="Times New Roman" w:cs="Times New Roman"/>
                <w:b/>
                <w:bCs/>
                <w:sz w:val="36"/>
                <w:szCs w:val="36"/>
                <w:lang w:val="ro-RO" w:eastAsia="ru-RU"/>
              </w:rPr>
              <w:t xml:space="preserve">Cost / Cauză (Costul mediu per dosar MDL) </w:t>
            </w:r>
          </w:p>
        </w:tc>
        <w:tc>
          <w:tcPr>
            <w:tcW w:w="1476"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653D88C0" w14:textId="1C845B39" w:rsidR="007B3755" w:rsidRPr="0075318C" w:rsidRDefault="007B3755" w:rsidP="007B3755">
            <w:pPr>
              <w:spacing w:after="0" w:line="240" w:lineRule="auto"/>
              <w:jc w:val="center"/>
              <w:rPr>
                <w:rFonts w:ascii="Times New Roman" w:hAnsi="Times New Roman" w:cs="Times New Roman"/>
                <w:sz w:val="36"/>
                <w:szCs w:val="36"/>
                <w:lang w:val="ro-RO" w:eastAsia="ru-RU"/>
              </w:rPr>
            </w:pPr>
            <w:r w:rsidRPr="0075318C">
              <w:rPr>
                <w:rFonts w:ascii="Times New Roman" w:hAnsi="Times New Roman" w:cs="Times New Roman"/>
                <w:b/>
                <w:bCs/>
                <w:sz w:val="36"/>
                <w:szCs w:val="36"/>
                <w:lang w:val="ro-RO" w:eastAsia="ru-RU"/>
              </w:rPr>
              <w:t>4 932,55</w:t>
            </w:r>
          </w:p>
        </w:tc>
        <w:tc>
          <w:tcPr>
            <w:tcW w:w="1585"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04B426FD" w14:textId="1CAC6A08" w:rsidR="007B3755" w:rsidRPr="0075318C" w:rsidRDefault="007B3755" w:rsidP="007B3755">
            <w:pPr>
              <w:spacing w:after="0" w:line="240" w:lineRule="auto"/>
              <w:jc w:val="center"/>
              <w:rPr>
                <w:rFonts w:ascii="Times New Roman" w:hAnsi="Times New Roman" w:cs="Times New Roman"/>
                <w:sz w:val="36"/>
                <w:szCs w:val="36"/>
                <w:lang w:val="ro-RO" w:eastAsia="ru-RU"/>
              </w:rPr>
            </w:pPr>
            <w:r w:rsidRPr="0075318C">
              <w:rPr>
                <w:rFonts w:ascii="Times New Roman" w:hAnsi="Times New Roman" w:cs="Times New Roman"/>
                <w:b/>
                <w:bCs/>
                <w:sz w:val="36"/>
                <w:szCs w:val="36"/>
                <w:lang w:val="ro-RO" w:eastAsia="ru-RU"/>
              </w:rPr>
              <w:t>5 083,28</w:t>
            </w:r>
          </w:p>
        </w:tc>
        <w:tc>
          <w:tcPr>
            <w:tcW w:w="155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E486758" w14:textId="1D6C83F5" w:rsidR="007B3755" w:rsidRPr="0075318C" w:rsidRDefault="007B3755" w:rsidP="007B3755">
            <w:pPr>
              <w:spacing w:after="0" w:line="240" w:lineRule="auto"/>
              <w:jc w:val="center"/>
              <w:rPr>
                <w:rFonts w:ascii="Times New Roman" w:hAnsi="Times New Roman" w:cs="Times New Roman"/>
                <w:sz w:val="36"/>
                <w:szCs w:val="36"/>
                <w:lang w:val="ro-RO" w:eastAsia="ru-RU"/>
              </w:rPr>
            </w:pPr>
            <w:r w:rsidRPr="0075318C">
              <w:rPr>
                <w:rFonts w:ascii="Times New Roman" w:hAnsi="Times New Roman" w:cs="Times New Roman"/>
                <w:b/>
                <w:bCs/>
                <w:sz w:val="36"/>
                <w:szCs w:val="36"/>
                <w:lang w:val="ro-RO" w:eastAsia="ru-RU"/>
              </w:rPr>
              <w:t>5099,69</w:t>
            </w:r>
          </w:p>
        </w:tc>
      </w:tr>
      <w:tr w:rsidR="007B3755" w:rsidRPr="0075318C" w14:paraId="489C8526" w14:textId="30DF4C06" w:rsidTr="000D2506">
        <w:trPr>
          <w:trHeight w:val="255"/>
        </w:trPr>
        <w:tc>
          <w:tcPr>
            <w:tcW w:w="1079" w:type="dxa"/>
            <w:tcBorders>
              <w:top w:val="single" w:sz="4" w:space="0" w:color="auto"/>
              <w:left w:val="single" w:sz="4" w:space="0" w:color="auto"/>
              <w:bottom w:val="single" w:sz="4" w:space="0" w:color="auto"/>
              <w:right w:val="single" w:sz="4" w:space="0" w:color="auto"/>
            </w:tcBorders>
            <w:vAlign w:val="center"/>
          </w:tcPr>
          <w:p w14:paraId="3E409B84" w14:textId="77777777" w:rsidR="007B3755" w:rsidRPr="0075318C" w:rsidRDefault="007B3755" w:rsidP="007B3755">
            <w:pPr>
              <w:pStyle w:val="af1"/>
              <w:numPr>
                <w:ilvl w:val="0"/>
                <w:numId w:val="3"/>
              </w:numPr>
              <w:spacing w:after="0"/>
              <w:jc w:val="center"/>
              <w:rPr>
                <w:rFonts w:ascii="Times New Roman" w:hAnsi="Times New Roman"/>
                <w:b/>
                <w:sz w:val="36"/>
                <w:szCs w:val="36"/>
                <w:lang w:val="ro-RO"/>
              </w:rPr>
            </w:pPr>
          </w:p>
        </w:tc>
        <w:tc>
          <w:tcPr>
            <w:tcW w:w="8763" w:type="dxa"/>
            <w:tcBorders>
              <w:top w:val="single" w:sz="4" w:space="0" w:color="auto"/>
              <w:left w:val="single" w:sz="4" w:space="0" w:color="auto"/>
              <w:bottom w:val="single" w:sz="4" w:space="0" w:color="auto"/>
              <w:right w:val="single" w:sz="4" w:space="0" w:color="auto"/>
            </w:tcBorders>
            <w:shd w:val="clear" w:color="auto" w:fill="auto"/>
            <w:vAlign w:val="center"/>
          </w:tcPr>
          <w:p w14:paraId="4F9AF5D0" w14:textId="6B7822AD" w:rsidR="007B3755" w:rsidRPr="0075318C" w:rsidRDefault="007B3755" w:rsidP="007B3755">
            <w:pPr>
              <w:spacing w:after="0" w:line="240" w:lineRule="auto"/>
              <w:jc w:val="both"/>
              <w:rPr>
                <w:rFonts w:ascii="Times New Roman" w:hAnsi="Times New Roman" w:cs="Times New Roman"/>
                <w:b/>
                <w:bCs/>
                <w:sz w:val="36"/>
                <w:szCs w:val="36"/>
                <w:lang w:val="ro-RO" w:eastAsia="ru-RU"/>
              </w:rPr>
            </w:pPr>
            <w:r w:rsidRPr="0075318C">
              <w:rPr>
                <w:rFonts w:ascii="Times New Roman" w:hAnsi="Times New Roman" w:cs="Times New Roman"/>
                <w:sz w:val="36"/>
                <w:szCs w:val="36"/>
                <w:lang w:val="ro-RO" w:eastAsia="ru-RU"/>
              </w:rPr>
              <w:t>Cauze noi / Judecător</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D504C2" w14:textId="7AD733F1" w:rsidR="007B3755" w:rsidRPr="0075318C" w:rsidRDefault="007B3755" w:rsidP="007B3755">
            <w:pPr>
              <w:spacing w:after="0" w:line="240" w:lineRule="auto"/>
              <w:jc w:val="center"/>
              <w:rPr>
                <w:rFonts w:ascii="Times New Roman" w:hAnsi="Times New Roman" w:cs="Times New Roman"/>
                <w:b/>
                <w:bCs/>
                <w:sz w:val="36"/>
                <w:szCs w:val="36"/>
                <w:lang w:val="ro-RO" w:eastAsia="ru-RU"/>
              </w:rPr>
            </w:pPr>
            <w:r w:rsidRPr="0075318C">
              <w:rPr>
                <w:rFonts w:ascii="Times New Roman" w:hAnsi="Times New Roman" w:cs="Times New Roman"/>
                <w:sz w:val="36"/>
                <w:szCs w:val="36"/>
                <w:lang w:val="ro-RO" w:eastAsia="ru-RU"/>
              </w:rPr>
              <w:t>262</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2431F0" w14:textId="2CF09060" w:rsidR="007B3755" w:rsidRPr="0075318C" w:rsidRDefault="007B3755" w:rsidP="007B3755">
            <w:pPr>
              <w:spacing w:after="0" w:line="240" w:lineRule="auto"/>
              <w:jc w:val="center"/>
              <w:rPr>
                <w:rFonts w:ascii="Times New Roman" w:hAnsi="Times New Roman" w:cs="Times New Roman"/>
                <w:b/>
                <w:bCs/>
                <w:sz w:val="36"/>
                <w:szCs w:val="36"/>
                <w:lang w:val="ro-RO" w:eastAsia="ru-RU"/>
              </w:rPr>
            </w:pPr>
            <w:r w:rsidRPr="0075318C">
              <w:rPr>
                <w:rFonts w:ascii="Times New Roman" w:hAnsi="Times New Roman" w:cs="Times New Roman"/>
                <w:sz w:val="36"/>
                <w:szCs w:val="36"/>
                <w:lang w:val="ro-RO" w:eastAsia="ru-RU"/>
              </w:rPr>
              <w:t>265</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14:paraId="01745C3F" w14:textId="23DF750A" w:rsidR="007B3755" w:rsidRPr="0075318C" w:rsidRDefault="007B3755" w:rsidP="007B3755">
            <w:pPr>
              <w:spacing w:after="0" w:line="240" w:lineRule="auto"/>
              <w:jc w:val="center"/>
              <w:rPr>
                <w:rFonts w:ascii="Times New Roman" w:hAnsi="Times New Roman" w:cs="Times New Roman"/>
                <w:b/>
                <w:bCs/>
                <w:sz w:val="36"/>
                <w:szCs w:val="36"/>
                <w:lang w:val="ro-RO" w:eastAsia="ru-RU"/>
              </w:rPr>
            </w:pPr>
            <w:r w:rsidRPr="0075318C">
              <w:rPr>
                <w:rFonts w:ascii="Times New Roman" w:hAnsi="Times New Roman" w:cs="Times New Roman"/>
                <w:sz w:val="36"/>
                <w:szCs w:val="36"/>
                <w:lang w:val="ro-RO" w:eastAsia="ru-RU"/>
              </w:rPr>
              <w:t>315</w:t>
            </w:r>
          </w:p>
        </w:tc>
      </w:tr>
      <w:tr w:rsidR="007B3755" w:rsidRPr="0075318C" w14:paraId="658AAEEE" w14:textId="3B56E3A0" w:rsidTr="000D2506">
        <w:trPr>
          <w:trHeight w:val="255"/>
        </w:trPr>
        <w:tc>
          <w:tcPr>
            <w:tcW w:w="107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7ACEF27" w14:textId="77777777" w:rsidR="007B3755" w:rsidRPr="0075318C" w:rsidRDefault="007B3755" w:rsidP="007B3755">
            <w:pPr>
              <w:pStyle w:val="af1"/>
              <w:numPr>
                <w:ilvl w:val="0"/>
                <w:numId w:val="3"/>
              </w:numPr>
              <w:spacing w:after="0"/>
              <w:jc w:val="center"/>
              <w:rPr>
                <w:rFonts w:ascii="Times New Roman" w:hAnsi="Times New Roman"/>
                <w:b/>
                <w:sz w:val="36"/>
                <w:szCs w:val="36"/>
                <w:lang w:val="ro-RO"/>
              </w:rPr>
            </w:pPr>
          </w:p>
        </w:tc>
        <w:tc>
          <w:tcPr>
            <w:tcW w:w="876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05F77AD" w14:textId="4E99C305" w:rsidR="007B3755" w:rsidRPr="0075318C" w:rsidRDefault="007B3755" w:rsidP="007B3755">
            <w:pPr>
              <w:spacing w:after="0" w:line="240" w:lineRule="auto"/>
              <w:jc w:val="both"/>
              <w:rPr>
                <w:rFonts w:ascii="Times New Roman" w:hAnsi="Times New Roman" w:cs="Times New Roman"/>
                <w:sz w:val="36"/>
                <w:szCs w:val="36"/>
                <w:lang w:val="ro-RO" w:eastAsia="ru-RU"/>
              </w:rPr>
            </w:pPr>
            <w:r w:rsidRPr="0075318C">
              <w:rPr>
                <w:rFonts w:ascii="Times New Roman" w:hAnsi="Times New Roman" w:cs="Times New Roman"/>
                <w:sz w:val="36"/>
                <w:szCs w:val="36"/>
                <w:lang w:val="ro-RO" w:eastAsia="ru-RU"/>
              </w:rPr>
              <w:t>Cauze soluționate / Judecător (</w:t>
            </w:r>
            <w:r w:rsidRPr="0075318C">
              <w:rPr>
                <w:rFonts w:ascii="Times New Roman" w:hAnsi="Times New Roman" w:cs="Times New Roman"/>
                <w:b/>
                <w:bCs/>
                <w:sz w:val="36"/>
                <w:szCs w:val="36"/>
                <w:lang w:val="ro-RO" w:eastAsia="ru-RU"/>
              </w:rPr>
              <w:t>Sarcina per judecător</w:t>
            </w:r>
            <w:r w:rsidRPr="0075318C">
              <w:rPr>
                <w:rFonts w:ascii="Times New Roman" w:hAnsi="Times New Roman" w:cs="Times New Roman"/>
                <w:sz w:val="36"/>
                <w:szCs w:val="36"/>
                <w:lang w:val="ro-RO" w:eastAsia="ru-RU"/>
              </w:rPr>
              <w:t>)</w:t>
            </w:r>
          </w:p>
        </w:tc>
        <w:tc>
          <w:tcPr>
            <w:tcW w:w="1476"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697EC66B" w14:textId="7BDB6E1B" w:rsidR="007B3755" w:rsidRPr="0075318C" w:rsidRDefault="007B3755" w:rsidP="007B3755">
            <w:pPr>
              <w:spacing w:after="0" w:line="240" w:lineRule="auto"/>
              <w:jc w:val="center"/>
              <w:rPr>
                <w:rFonts w:ascii="Times New Roman" w:hAnsi="Times New Roman" w:cs="Times New Roman"/>
                <w:b/>
                <w:bCs/>
                <w:sz w:val="36"/>
                <w:szCs w:val="36"/>
                <w:lang w:val="ro-RO" w:eastAsia="ru-RU"/>
              </w:rPr>
            </w:pPr>
            <w:r w:rsidRPr="0075318C">
              <w:rPr>
                <w:rFonts w:ascii="Times New Roman" w:hAnsi="Times New Roman" w:cs="Times New Roman"/>
                <w:b/>
                <w:bCs/>
                <w:sz w:val="36"/>
                <w:szCs w:val="36"/>
                <w:lang w:val="ro-RO" w:eastAsia="ru-RU"/>
              </w:rPr>
              <w:t>252</w:t>
            </w:r>
          </w:p>
        </w:tc>
        <w:tc>
          <w:tcPr>
            <w:tcW w:w="1585"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3F8ED4E8" w14:textId="2C1BF31A" w:rsidR="007B3755" w:rsidRPr="0075318C" w:rsidRDefault="007B3755" w:rsidP="007B3755">
            <w:pPr>
              <w:spacing w:after="0" w:line="240" w:lineRule="auto"/>
              <w:jc w:val="center"/>
              <w:rPr>
                <w:rFonts w:ascii="Times New Roman" w:hAnsi="Times New Roman" w:cs="Times New Roman"/>
                <w:b/>
                <w:bCs/>
                <w:sz w:val="36"/>
                <w:szCs w:val="36"/>
                <w:lang w:val="ro-RO" w:eastAsia="ru-RU"/>
              </w:rPr>
            </w:pPr>
            <w:r w:rsidRPr="0075318C">
              <w:rPr>
                <w:rFonts w:ascii="Times New Roman" w:hAnsi="Times New Roman" w:cs="Times New Roman"/>
                <w:b/>
                <w:bCs/>
                <w:sz w:val="36"/>
                <w:szCs w:val="36"/>
                <w:lang w:val="ro-RO" w:eastAsia="ru-RU"/>
              </w:rPr>
              <w:t>262</w:t>
            </w:r>
          </w:p>
        </w:tc>
        <w:tc>
          <w:tcPr>
            <w:tcW w:w="155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F674439" w14:textId="4749F87F" w:rsidR="007B3755" w:rsidRPr="0075318C" w:rsidRDefault="007B3755" w:rsidP="007B3755">
            <w:pPr>
              <w:spacing w:after="0" w:line="240" w:lineRule="auto"/>
              <w:jc w:val="center"/>
              <w:rPr>
                <w:rFonts w:ascii="Times New Roman" w:hAnsi="Times New Roman" w:cs="Times New Roman"/>
                <w:b/>
                <w:bCs/>
                <w:sz w:val="36"/>
                <w:szCs w:val="36"/>
                <w:lang w:val="ro-RO" w:eastAsia="ru-RU"/>
              </w:rPr>
            </w:pPr>
            <w:r w:rsidRPr="0075318C">
              <w:rPr>
                <w:rFonts w:ascii="Times New Roman" w:hAnsi="Times New Roman" w:cs="Times New Roman"/>
                <w:b/>
                <w:bCs/>
                <w:sz w:val="36"/>
                <w:szCs w:val="36"/>
                <w:lang w:val="ro-RO" w:eastAsia="ru-RU"/>
              </w:rPr>
              <w:t>316</w:t>
            </w:r>
          </w:p>
        </w:tc>
      </w:tr>
      <w:tr w:rsidR="004C2118" w:rsidRPr="0075318C" w14:paraId="1A2380B5" w14:textId="31F83A18" w:rsidTr="000D2506">
        <w:trPr>
          <w:trHeight w:val="255"/>
        </w:trPr>
        <w:tc>
          <w:tcPr>
            <w:tcW w:w="1079" w:type="dxa"/>
            <w:tcBorders>
              <w:top w:val="single" w:sz="4" w:space="0" w:color="auto"/>
              <w:left w:val="single" w:sz="4" w:space="0" w:color="auto"/>
              <w:bottom w:val="single" w:sz="4" w:space="0" w:color="auto"/>
              <w:right w:val="single" w:sz="4" w:space="0" w:color="auto"/>
            </w:tcBorders>
            <w:vAlign w:val="center"/>
          </w:tcPr>
          <w:p w14:paraId="1465DAD2" w14:textId="77777777" w:rsidR="004C2118" w:rsidRPr="0075318C" w:rsidRDefault="004C2118" w:rsidP="004C2118">
            <w:pPr>
              <w:pStyle w:val="af1"/>
              <w:numPr>
                <w:ilvl w:val="0"/>
                <w:numId w:val="3"/>
              </w:numPr>
              <w:spacing w:after="0"/>
              <w:jc w:val="center"/>
              <w:rPr>
                <w:rFonts w:ascii="Times New Roman" w:hAnsi="Times New Roman"/>
                <w:b/>
                <w:sz w:val="36"/>
                <w:szCs w:val="36"/>
                <w:lang w:val="ro-RO"/>
              </w:rPr>
            </w:pPr>
          </w:p>
        </w:tc>
        <w:tc>
          <w:tcPr>
            <w:tcW w:w="8763" w:type="dxa"/>
            <w:tcBorders>
              <w:top w:val="single" w:sz="4" w:space="0" w:color="auto"/>
              <w:left w:val="single" w:sz="4" w:space="0" w:color="auto"/>
              <w:bottom w:val="single" w:sz="4" w:space="0" w:color="auto"/>
              <w:right w:val="single" w:sz="4" w:space="0" w:color="auto"/>
            </w:tcBorders>
            <w:shd w:val="clear" w:color="auto" w:fill="auto"/>
            <w:vAlign w:val="center"/>
          </w:tcPr>
          <w:p w14:paraId="22887585" w14:textId="5B286243" w:rsidR="004C2118" w:rsidRPr="0075318C" w:rsidRDefault="004C2118" w:rsidP="004C2118">
            <w:pPr>
              <w:spacing w:after="0" w:line="240" w:lineRule="auto"/>
              <w:jc w:val="both"/>
              <w:rPr>
                <w:rFonts w:ascii="Times New Roman" w:hAnsi="Times New Roman" w:cs="Times New Roman"/>
                <w:sz w:val="36"/>
                <w:szCs w:val="36"/>
                <w:lang w:val="ro-RO" w:eastAsia="ru-RU"/>
              </w:rPr>
            </w:pPr>
            <w:r w:rsidRPr="0075318C">
              <w:rPr>
                <w:rFonts w:ascii="Times New Roman" w:hAnsi="Times New Roman" w:cs="Times New Roman"/>
                <w:sz w:val="36"/>
                <w:szCs w:val="36"/>
                <w:lang w:val="ro-RO" w:eastAsia="ru-RU"/>
              </w:rPr>
              <w:t>Personalul instanței (fără judecători)</w:t>
            </w:r>
          </w:p>
        </w:tc>
        <w:tc>
          <w:tcPr>
            <w:tcW w:w="1476" w:type="dxa"/>
            <w:tcBorders>
              <w:top w:val="single" w:sz="4" w:space="0" w:color="auto"/>
              <w:left w:val="single" w:sz="4" w:space="0" w:color="auto"/>
              <w:bottom w:val="single" w:sz="4" w:space="0" w:color="auto"/>
              <w:right w:val="single" w:sz="4" w:space="0" w:color="auto"/>
            </w:tcBorders>
            <w:shd w:val="clear" w:color="auto" w:fill="auto"/>
            <w:noWrap/>
          </w:tcPr>
          <w:p w14:paraId="681130E0" w14:textId="1732DA4E" w:rsidR="004C2118" w:rsidRPr="0075318C" w:rsidRDefault="004C2118" w:rsidP="004C2118">
            <w:pPr>
              <w:spacing w:after="0" w:line="240" w:lineRule="auto"/>
              <w:jc w:val="center"/>
              <w:rPr>
                <w:rFonts w:ascii="Times New Roman" w:hAnsi="Times New Roman" w:cs="Times New Roman"/>
                <w:sz w:val="36"/>
                <w:szCs w:val="36"/>
                <w:lang w:val="ro-RO" w:eastAsia="ru-RU"/>
              </w:rPr>
            </w:pPr>
            <w:r w:rsidRPr="0075318C">
              <w:rPr>
                <w:rFonts w:ascii="Times New Roman" w:hAnsi="Times New Roman" w:cs="Times New Roman"/>
                <w:sz w:val="36"/>
                <w:szCs w:val="36"/>
                <w:lang w:val="ro-RO"/>
              </w:rPr>
              <w:t>34,04</w:t>
            </w:r>
          </w:p>
        </w:tc>
        <w:tc>
          <w:tcPr>
            <w:tcW w:w="1585" w:type="dxa"/>
            <w:tcBorders>
              <w:top w:val="single" w:sz="4" w:space="0" w:color="auto"/>
              <w:left w:val="single" w:sz="4" w:space="0" w:color="auto"/>
              <w:bottom w:val="single" w:sz="4" w:space="0" w:color="auto"/>
              <w:right w:val="single" w:sz="4" w:space="0" w:color="auto"/>
            </w:tcBorders>
            <w:shd w:val="clear" w:color="auto" w:fill="auto"/>
            <w:noWrap/>
          </w:tcPr>
          <w:p w14:paraId="768CFF1A" w14:textId="14ED9644" w:rsidR="004C2118" w:rsidRPr="0075318C" w:rsidRDefault="004C2118" w:rsidP="004C2118">
            <w:pPr>
              <w:spacing w:after="0" w:line="240" w:lineRule="auto"/>
              <w:jc w:val="center"/>
              <w:rPr>
                <w:rFonts w:ascii="Times New Roman" w:hAnsi="Times New Roman" w:cs="Times New Roman"/>
                <w:sz w:val="36"/>
                <w:szCs w:val="36"/>
                <w:lang w:val="ro-RO" w:eastAsia="ru-RU"/>
              </w:rPr>
            </w:pPr>
            <w:r w:rsidRPr="0075318C">
              <w:rPr>
                <w:rFonts w:ascii="Times New Roman" w:hAnsi="Times New Roman" w:cs="Times New Roman"/>
                <w:sz w:val="36"/>
                <w:szCs w:val="36"/>
                <w:lang w:val="ro-RO"/>
              </w:rPr>
              <w:t>33,58</w:t>
            </w: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1AD97C78" w14:textId="79AA5D75" w:rsidR="004C2118" w:rsidRPr="0075318C" w:rsidRDefault="004C2118" w:rsidP="004C2118">
            <w:pPr>
              <w:spacing w:after="0" w:line="240" w:lineRule="auto"/>
              <w:jc w:val="center"/>
              <w:rPr>
                <w:rFonts w:ascii="Times New Roman" w:hAnsi="Times New Roman" w:cs="Times New Roman"/>
                <w:sz w:val="36"/>
                <w:szCs w:val="36"/>
                <w:lang w:val="ro-RO" w:eastAsia="ru-RU"/>
              </w:rPr>
            </w:pPr>
            <w:r w:rsidRPr="0075318C">
              <w:rPr>
                <w:rFonts w:ascii="Times New Roman" w:hAnsi="Times New Roman" w:cs="Times New Roman"/>
                <w:sz w:val="36"/>
                <w:szCs w:val="36"/>
                <w:lang w:val="ro-RO"/>
              </w:rPr>
              <w:t>35,48</w:t>
            </w:r>
          </w:p>
        </w:tc>
      </w:tr>
      <w:tr w:rsidR="007B3755" w:rsidRPr="0075318C" w14:paraId="3BB881F9" w14:textId="5322777F" w:rsidTr="000D2506">
        <w:trPr>
          <w:trHeight w:val="255"/>
        </w:trPr>
        <w:tc>
          <w:tcPr>
            <w:tcW w:w="107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F0D67C2" w14:textId="77777777" w:rsidR="007B3755" w:rsidRPr="0075318C" w:rsidRDefault="007B3755" w:rsidP="007B3755">
            <w:pPr>
              <w:pStyle w:val="af1"/>
              <w:numPr>
                <w:ilvl w:val="0"/>
                <w:numId w:val="3"/>
              </w:numPr>
              <w:spacing w:after="0"/>
              <w:jc w:val="center"/>
              <w:rPr>
                <w:rFonts w:ascii="Times New Roman" w:hAnsi="Times New Roman"/>
                <w:b/>
                <w:sz w:val="36"/>
                <w:szCs w:val="36"/>
                <w:lang w:val="ro-RO"/>
              </w:rPr>
            </w:pPr>
          </w:p>
        </w:tc>
        <w:tc>
          <w:tcPr>
            <w:tcW w:w="876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0526CAC" w14:textId="42CB56DA" w:rsidR="007B3755" w:rsidRPr="0075318C" w:rsidRDefault="007B3755" w:rsidP="007B3755">
            <w:pPr>
              <w:spacing w:after="0" w:line="240" w:lineRule="auto"/>
              <w:jc w:val="both"/>
              <w:rPr>
                <w:rFonts w:ascii="Times New Roman" w:hAnsi="Times New Roman" w:cs="Times New Roman"/>
                <w:sz w:val="36"/>
                <w:szCs w:val="36"/>
                <w:lang w:val="ro-RO" w:eastAsia="ru-RU"/>
              </w:rPr>
            </w:pPr>
            <w:r w:rsidRPr="0075318C">
              <w:rPr>
                <w:rFonts w:ascii="Times New Roman" w:hAnsi="Times New Roman" w:cs="Times New Roman"/>
                <w:sz w:val="36"/>
                <w:szCs w:val="36"/>
                <w:lang w:val="ro-RO" w:eastAsia="ru-RU"/>
              </w:rPr>
              <w:t>Cauze soluționate / Angajat (</w:t>
            </w:r>
            <w:r w:rsidRPr="0075318C">
              <w:rPr>
                <w:rFonts w:ascii="Times New Roman" w:hAnsi="Times New Roman" w:cs="Times New Roman"/>
                <w:b/>
                <w:bCs/>
                <w:sz w:val="36"/>
                <w:szCs w:val="36"/>
                <w:lang w:val="ro-RO" w:eastAsia="ru-RU"/>
              </w:rPr>
              <w:t>Cauze per personal</w:t>
            </w:r>
            <w:r w:rsidRPr="0075318C">
              <w:rPr>
                <w:rFonts w:ascii="Times New Roman" w:hAnsi="Times New Roman" w:cs="Times New Roman"/>
                <w:sz w:val="36"/>
                <w:szCs w:val="36"/>
                <w:lang w:val="ro-RO" w:eastAsia="ru-RU"/>
              </w:rPr>
              <w:t>)</w:t>
            </w:r>
          </w:p>
        </w:tc>
        <w:tc>
          <w:tcPr>
            <w:tcW w:w="1476"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14:paraId="151FCB3E" w14:textId="77777777" w:rsidR="007B3755" w:rsidRPr="0075318C" w:rsidRDefault="007B3755" w:rsidP="007B3755">
            <w:pPr>
              <w:spacing w:after="0" w:line="240" w:lineRule="auto"/>
              <w:jc w:val="center"/>
              <w:rPr>
                <w:rFonts w:ascii="Times New Roman" w:hAnsi="Times New Roman" w:cs="Times New Roman"/>
                <w:b/>
                <w:bCs/>
                <w:sz w:val="36"/>
                <w:szCs w:val="36"/>
                <w:lang w:val="ro-RO" w:eastAsia="ru-RU"/>
              </w:rPr>
            </w:pPr>
            <w:r w:rsidRPr="0075318C">
              <w:rPr>
                <w:rFonts w:ascii="Times New Roman" w:hAnsi="Times New Roman" w:cs="Times New Roman"/>
                <w:b/>
                <w:bCs/>
                <w:sz w:val="36"/>
                <w:szCs w:val="36"/>
                <w:lang w:val="ro-RO" w:eastAsia="ru-RU"/>
              </w:rPr>
              <w:t>35</w:t>
            </w:r>
          </w:p>
        </w:tc>
        <w:tc>
          <w:tcPr>
            <w:tcW w:w="1585"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14:paraId="7FC4CB4F" w14:textId="77777777" w:rsidR="007B3755" w:rsidRPr="0075318C" w:rsidRDefault="007B3755" w:rsidP="007B3755">
            <w:pPr>
              <w:spacing w:after="0" w:line="240" w:lineRule="auto"/>
              <w:jc w:val="center"/>
              <w:rPr>
                <w:rFonts w:ascii="Times New Roman" w:hAnsi="Times New Roman" w:cs="Times New Roman"/>
                <w:b/>
                <w:bCs/>
                <w:sz w:val="36"/>
                <w:szCs w:val="36"/>
                <w:lang w:val="ro-RO" w:eastAsia="ru-RU"/>
              </w:rPr>
            </w:pPr>
            <w:r w:rsidRPr="0075318C">
              <w:rPr>
                <w:rFonts w:ascii="Times New Roman" w:hAnsi="Times New Roman" w:cs="Times New Roman"/>
                <w:b/>
                <w:bCs/>
                <w:sz w:val="36"/>
                <w:szCs w:val="36"/>
                <w:lang w:val="ro-RO" w:eastAsia="ru-RU"/>
              </w:rPr>
              <w:t>40</w:t>
            </w:r>
          </w:p>
        </w:tc>
        <w:tc>
          <w:tcPr>
            <w:tcW w:w="155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C4F1987" w14:textId="55767CEE" w:rsidR="007B3755" w:rsidRPr="0075318C" w:rsidRDefault="007B3755" w:rsidP="007B3755">
            <w:pPr>
              <w:spacing w:after="0" w:line="240" w:lineRule="auto"/>
              <w:jc w:val="center"/>
              <w:rPr>
                <w:rFonts w:ascii="Times New Roman" w:hAnsi="Times New Roman" w:cs="Times New Roman"/>
                <w:b/>
                <w:bCs/>
                <w:sz w:val="36"/>
                <w:szCs w:val="36"/>
                <w:lang w:val="ro-RO" w:eastAsia="ru-RU"/>
              </w:rPr>
            </w:pPr>
            <w:r w:rsidRPr="0075318C">
              <w:rPr>
                <w:rFonts w:ascii="Times New Roman" w:hAnsi="Times New Roman" w:cs="Times New Roman"/>
                <w:b/>
                <w:bCs/>
                <w:sz w:val="36"/>
                <w:szCs w:val="36"/>
                <w:lang w:val="ro-RO" w:eastAsia="ru-RU"/>
              </w:rPr>
              <w:t>43</w:t>
            </w:r>
          </w:p>
        </w:tc>
      </w:tr>
    </w:tbl>
    <w:p w14:paraId="305EF311" w14:textId="6715896D" w:rsidR="00A817D1" w:rsidRPr="0075318C" w:rsidRDefault="00A817D1" w:rsidP="00C77177">
      <w:pPr>
        <w:spacing w:after="0" w:line="256" w:lineRule="auto"/>
        <w:rPr>
          <w:rFonts w:ascii="Times New Roman" w:hAnsi="Times New Roman"/>
          <w:b/>
          <w:sz w:val="28"/>
          <w:szCs w:val="28"/>
          <w:lang w:val="ro-RO"/>
        </w:rPr>
      </w:pPr>
    </w:p>
    <w:p w14:paraId="4E6D6546" w14:textId="77777777" w:rsidR="004706F3" w:rsidRPr="0075318C" w:rsidRDefault="004706F3" w:rsidP="009C4F25">
      <w:pPr>
        <w:spacing w:after="0" w:line="256" w:lineRule="auto"/>
        <w:ind w:firstLine="567"/>
        <w:rPr>
          <w:rFonts w:ascii="Times New Roman" w:hAnsi="Times New Roman"/>
          <w:b/>
          <w:sz w:val="28"/>
          <w:szCs w:val="28"/>
          <w:lang w:val="ro-RO"/>
        </w:rPr>
      </w:pPr>
      <w:r w:rsidRPr="0075318C">
        <w:rPr>
          <w:rFonts w:ascii="Times New Roman" w:hAnsi="Times New Roman"/>
          <w:b/>
          <w:sz w:val="28"/>
          <w:szCs w:val="28"/>
          <w:lang w:val="ro-RO"/>
        </w:rPr>
        <w:t xml:space="preserve">PREŞEDINTE INTERIMAR       </w:t>
      </w:r>
    </w:p>
    <w:p w14:paraId="55D2FDED" w14:textId="77777777" w:rsidR="004706F3" w:rsidRPr="0075318C" w:rsidRDefault="004706F3" w:rsidP="009C4F25">
      <w:pPr>
        <w:spacing w:after="0" w:line="256" w:lineRule="auto"/>
        <w:ind w:firstLine="567"/>
        <w:rPr>
          <w:rFonts w:ascii="Times New Roman" w:hAnsi="Times New Roman"/>
          <w:b/>
          <w:sz w:val="28"/>
          <w:szCs w:val="28"/>
          <w:lang w:val="ro-RO"/>
        </w:rPr>
      </w:pPr>
      <w:r w:rsidRPr="0075318C">
        <w:rPr>
          <w:rFonts w:ascii="Times New Roman" w:hAnsi="Times New Roman"/>
          <w:b/>
          <w:sz w:val="28"/>
          <w:szCs w:val="28"/>
          <w:lang w:val="ro-RO"/>
        </w:rPr>
        <w:t xml:space="preserve">al CURŢII DE APEL COMRAT                                                                                              Grigori COLEV                                                                                          </w:t>
      </w:r>
    </w:p>
    <w:p w14:paraId="1A646296" w14:textId="77777777" w:rsidR="004706F3" w:rsidRPr="0075318C" w:rsidRDefault="004706F3" w:rsidP="009C4F25">
      <w:pPr>
        <w:spacing w:after="0" w:line="256" w:lineRule="auto"/>
        <w:ind w:firstLine="567"/>
        <w:rPr>
          <w:rFonts w:ascii="Times New Roman" w:hAnsi="Times New Roman"/>
          <w:b/>
          <w:sz w:val="28"/>
          <w:szCs w:val="28"/>
          <w:lang w:val="ro-RO"/>
        </w:rPr>
      </w:pPr>
    </w:p>
    <w:p w14:paraId="2A5DB91C" w14:textId="77777777" w:rsidR="004706F3" w:rsidRPr="0075318C" w:rsidRDefault="004706F3" w:rsidP="004706F3">
      <w:pPr>
        <w:spacing w:after="0" w:line="256" w:lineRule="auto"/>
        <w:rPr>
          <w:rFonts w:ascii="Times New Roman" w:hAnsi="Times New Roman"/>
          <w:b/>
          <w:sz w:val="28"/>
          <w:szCs w:val="28"/>
          <w:lang w:val="ro-RO"/>
        </w:rPr>
      </w:pPr>
    </w:p>
    <w:p w14:paraId="382BDC91" w14:textId="5944245A" w:rsidR="00D33F86" w:rsidRPr="0075318C" w:rsidRDefault="004706F3" w:rsidP="00C77177">
      <w:pPr>
        <w:spacing w:after="0" w:line="256" w:lineRule="auto"/>
        <w:rPr>
          <w:rFonts w:ascii="Times New Roman" w:hAnsi="Times New Roman"/>
          <w:b/>
          <w:sz w:val="28"/>
          <w:szCs w:val="28"/>
          <w:lang w:val="ro-RO"/>
        </w:rPr>
      </w:pPr>
      <w:r w:rsidRPr="0075318C">
        <w:rPr>
          <w:rFonts w:ascii="Times New Roman" w:hAnsi="Times New Roman"/>
          <w:b/>
          <w:sz w:val="28"/>
          <w:szCs w:val="28"/>
          <w:lang w:val="ro-RO"/>
        </w:rPr>
        <w:t>1</w:t>
      </w:r>
      <w:r w:rsidR="00E87DA5" w:rsidRPr="0075318C">
        <w:rPr>
          <w:rFonts w:ascii="Times New Roman" w:hAnsi="Times New Roman"/>
          <w:b/>
          <w:sz w:val="28"/>
          <w:szCs w:val="28"/>
          <w:lang w:val="ro-RO"/>
        </w:rPr>
        <w:t>4</w:t>
      </w:r>
      <w:r w:rsidRPr="0075318C">
        <w:rPr>
          <w:rFonts w:ascii="Times New Roman" w:hAnsi="Times New Roman"/>
          <w:b/>
          <w:sz w:val="28"/>
          <w:szCs w:val="28"/>
          <w:lang w:val="ro-RO"/>
        </w:rPr>
        <w:t>/0</w:t>
      </w:r>
      <w:r w:rsidR="00E87DA5" w:rsidRPr="0075318C">
        <w:rPr>
          <w:rFonts w:ascii="Times New Roman" w:hAnsi="Times New Roman"/>
          <w:b/>
          <w:sz w:val="28"/>
          <w:szCs w:val="28"/>
          <w:lang w:val="ro-RO"/>
        </w:rPr>
        <w:t>2</w:t>
      </w:r>
      <w:r w:rsidRPr="0075318C">
        <w:rPr>
          <w:rFonts w:ascii="Times New Roman" w:hAnsi="Times New Roman"/>
          <w:b/>
          <w:sz w:val="28"/>
          <w:szCs w:val="28"/>
          <w:lang w:val="ro-RO"/>
        </w:rPr>
        <w:t xml:space="preserve">/2020   Ex. Diacenco Valentina </w:t>
      </w:r>
    </w:p>
    <w:sectPr w:rsidR="00D33F86" w:rsidRPr="0075318C" w:rsidSect="00210F98">
      <w:type w:val="continuous"/>
      <w:pgSz w:w="16838" w:h="11906" w:orient="landscape"/>
      <w:pgMar w:top="1276"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B41CB" w14:textId="77777777" w:rsidR="00333EC6" w:rsidRDefault="00333EC6" w:rsidP="00112395">
      <w:pPr>
        <w:spacing w:after="0" w:line="240" w:lineRule="auto"/>
      </w:pPr>
      <w:r>
        <w:separator/>
      </w:r>
    </w:p>
  </w:endnote>
  <w:endnote w:type="continuationSeparator" w:id="0">
    <w:p w14:paraId="1A6EFF92" w14:textId="77777777" w:rsidR="00333EC6" w:rsidRDefault="00333EC6" w:rsidP="00112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EA704" w14:textId="77777777" w:rsidR="00333EC6" w:rsidRDefault="00333EC6" w:rsidP="00112395">
      <w:pPr>
        <w:spacing w:after="0" w:line="240" w:lineRule="auto"/>
      </w:pPr>
      <w:r>
        <w:separator/>
      </w:r>
    </w:p>
  </w:footnote>
  <w:footnote w:type="continuationSeparator" w:id="0">
    <w:p w14:paraId="498DFC37" w14:textId="77777777" w:rsidR="00333EC6" w:rsidRDefault="00333EC6" w:rsidP="001123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13986"/>
    <w:multiLevelType w:val="hybridMultilevel"/>
    <w:tmpl w:val="355C602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7CAF2553"/>
    <w:multiLevelType w:val="hybridMultilevel"/>
    <w:tmpl w:val="355C602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522"/>
    <w:rsid w:val="000015EA"/>
    <w:rsid w:val="00011574"/>
    <w:rsid w:val="00015DE7"/>
    <w:rsid w:val="00022ECA"/>
    <w:rsid w:val="000274D3"/>
    <w:rsid w:val="00027741"/>
    <w:rsid w:val="000314A5"/>
    <w:rsid w:val="00032D4E"/>
    <w:rsid w:val="00034556"/>
    <w:rsid w:val="00034E72"/>
    <w:rsid w:val="00040C6D"/>
    <w:rsid w:val="00041FDD"/>
    <w:rsid w:val="00042CC2"/>
    <w:rsid w:val="00050C9C"/>
    <w:rsid w:val="00052AD5"/>
    <w:rsid w:val="00052DC7"/>
    <w:rsid w:val="00054201"/>
    <w:rsid w:val="000712B7"/>
    <w:rsid w:val="000745E7"/>
    <w:rsid w:val="00076F2B"/>
    <w:rsid w:val="000774ED"/>
    <w:rsid w:val="00077FB9"/>
    <w:rsid w:val="000873BD"/>
    <w:rsid w:val="000952C0"/>
    <w:rsid w:val="00097614"/>
    <w:rsid w:val="000A6D94"/>
    <w:rsid w:val="000A6DEA"/>
    <w:rsid w:val="000B20A1"/>
    <w:rsid w:val="000C26C1"/>
    <w:rsid w:val="000C543E"/>
    <w:rsid w:val="000C5F5A"/>
    <w:rsid w:val="000D2506"/>
    <w:rsid w:val="000D40AB"/>
    <w:rsid w:val="000D5FDF"/>
    <w:rsid w:val="000E3116"/>
    <w:rsid w:val="000F2880"/>
    <w:rsid w:val="00104ACB"/>
    <w:rsid w:val="0010689E"/>
    <w:rsid w:val="00111CB8"/>
    <w:rsid w:val="00112395"/>
    <w:rsid w:val="0012320A"/>
    <w:rsid w:val="0013177A"/>
    <w:rsid w:val="00133503"/>
    <w:rsid w:val="00141B7C"/>
    <w:rsid w:val="00142546"/>
    <w:rsid w:val="00142B3A"/>
    <w:rsid w:val="001431D3"/>
    <w:rsid w:val="0014444B"/>
    <w:rsid w:val="00157DD9"/>
    <w:rsid w:val="0016412D"/>
    <w:rsid w:val="00166A81"/>
    <w:rsid w:val="00167458"/>
    <w:rsid w:val="00167B3B"/>
    <w:rsid w:val="001740B8"/>
    <w:rsid w:val="00175D5F"/>
    <w:rsid w:val="00177640"/>
    <w:rsid w:val="00177D1F"/>
    <w:rsid w:val="001807B2"/>
    <w:rsid w:val="00180CFE"/>
    <w:rsid w:val="00183CDF"/>
    <w:rsid w:val="00186FE1"/>
    <w:rsid w:val="00187800"/>
    <w:rsid w:val="001940AB"/>
    <w:rsid w:val="001A20F8"/>
    <w:rsid w:val="001B0650"/>
    <w:rsid w:val="001B3138"/>
    <w:rsid w:val="001C3CD8"/>
    <w:rsid w:val="001C4D38"/>
    <w:rsid w:val="001D0BA8"/>
    <w:rsid w:val="001D3587"/>
    <w:rsid w:val="001D7341"/>
    <w:rsid w:val="001E1DB3"/>
    <w:rsid w:val="001E37CD"/>
    <w:rsid w:val="001F06A1"/>
    <w:rsid w:val="001F3EAE"/>
    <w:rsid w:val="001F7EAA"/>
    <w:rsid w:val="002034B8"/>
    <w:rsid w:val="00210F98"/>
    <w:rsid w:val="00216F30"/>
    <w:rsid w:val="002240F1"/>
    <w:rsid w:val="002379E4"/>
    <w:rsid w:val="00240C1F"/>
    <w:rsid w:val="00243C20"/>
    <w:rsid w:val="002518FF"/>
    <w:rsid w:val="00253613"/>
    <w:rsid w:val="00254BDC"/>
    <w:rsid w:val="0026086A"/>
    <w:rsid w:val="00262A75"/>
    <w:rsid w:val="002704CB"/>
    <w:rsid w:val="00273077"/>
    <w:rsid w:val="00274891"/>
    <w:rsid w:val="00282DEF"/>
    <w:rsid w:val="00291C12"/>
    <w:rsid w:val="00295EDB"/>
    <w:rsid w:val="002A014F"/>
    <w:rsid w:val="002A38D4"/>
    <w:rsid w:val="002A5822"/>
    <w:rsid w:val="002A5AE0"/>
    <w:rsid w:val="002B6DA9"/>
    <w:rsid w:val="002C260A"/>
    <w:rsid w:val="002C4230"/>
    <w:rsid w:val="002C477C"/>
    <w:rsid w:val="002C705B"/>
    <w:rsid w:val="002D1E5E"/>
    <w:rsid w:val="002D474C"/>
    <w:rsid w:val="002D6900"/>
    <w:rsid w:val="002E47FA"/>
    <w:rsid w:val="002E5ABB"/>
    <w:rsid w:val="002E62D6"/>
    <w:rsid w:val="002F7495"/>
    <w:rsid w:val="003026CE"/>
    <w:rsid w:val="003050F4"/>
    <w:rsid w:val="0031324F"/>
    <w:rsid w:val="00323BFC"/>
    <w:rsid w:val="00331D53"/>
    <w:rsid w:val="0033330F"/>
    <w:rsid w:val="00333AFA"/>
    <w:rsid w:val="00333EC6"/>
    <w:rsid w:val="00335883"/>
    <w:rsid w:val="00340340"/>
    <w:rsid w:val="00343117"/>
    <w:rsid w:val="00345537"/>
    <w:rsid w:val="00352FE6"/>
    <w:rsid w:val="00360502"/>
    <w:rsid w:val="003648F0"/>
    <w:rsid w:val="00371FE6"/>
    <w:rsid w:val="00374B14"/>
    <w:rsid w:val="00382142"/>
    <w:rsid w:val="003823A4"/>
    <w:rsid w:val="0038368E"/>
    <w:rsid w:val="00384EDD"/>
    <w:rsid w:val="00386507"/>
    <w:rsid w:val="00386B32"/>
    <w:rsid w:val="00393D06"/>
    <w:rsid w:val="003B09D2"/>
    <w:rsid w:val="003B2607"/>
    <w:rsid w:val="003B3802"/>
    <w:rsid w:val="003B51C3"/>
    <w:rsid w:val="003B6DED"/>
    <w:rsid w:val="003D0251"/>
    <w:rsid w:val="00403112"/>
    <w:rsid w:val="00405683"/>
    <w:rsid w:val="0040791A"/>
    <w:rsid w:val="0041212B"/>
    <w:rsid w:val="00414BC9"/>
    <w:rsid w:val="004252C0"/>
    <w:rsid w:val="004264CB"/>
    <w:rsid w:val="004322AF"/>
    <w:rsid w:val="0043427C"/>
    <w:rsid w:val="00435A20"/>
    <w:rsid w:val="00460CDC"/>
    <w:rsid w:val="00462A0C"/>
    <w:rsid w:val="00466BFD"/>
    <w:rsid w:val="004706F3"/>
    <w:rsid w:val="00473B79"/>
    <w:rsid w:val="00480E51"/>
    <w:rsid w:val="00481368"/>
    <w:rsid w:val="00490308"/>
    <w:rsid w:val="0049298C"/>
    <w:rsid w:val="00495B0E"/>
    <w:rsid w:val="004A34E9"/>
    <w:rsid w:val="004C2118"/>
    <w:rsid w:val="004C4B53"/>
    <w:rsid w:val="004D5944"/>
    <w:rsid w:val="004D79BF"/>
    <w:rsid w:val="004F33A5"/>
    <w:rsid w:val="004F60F6"/>
    <w:rsid w:val="00507EDF"/>
    <w:rsid w:val="00516863"/>
    <w:rsid w:val="005176D3"/>
    <w:rsid w:val="00527200"/>
    <w:rsid w:val="00531A86"/>
    <w:rsid w:val="005325BC"/>
    <w:rsid w:val="005345B7"/>
    <w:rsid w:val="00542049"/>
    <w:rsid w:val="00545B1B"/>
    <w:rsid w:val="00555EC9"/>
    <w:rsid w:val="00560DAB"/>
    <w:rsid w:val="00566081"/>
    <w:rsid w:val="0057259C"/>
    <w:rsid w:val="0057587F"/>
    <w:rsid w:val="005767CF"/>
    <w:rsid w:val="005804B2"/>
    <w:rsid w:val="00583B17"/>
    <w:rsid w:val="00585EEF"/>
    <w:rsid w:val="005921F0"/>
    <w:rsid w:val="00595542"/>
    <w:rsid w:val="00595619"/>
    <w:rsid w:val="0059610A"/>
    <w:rsid w:val="005A3EDF"/>
    <w:rsid w:val="005A465B"/>
    <w:rsid w:val="005A52EF"/>
    <w:rsid w:val="005A6480"/>
    <w:rsid w:val="005A681B"/>
    <w:rsid w:val="005A6853"/>
    <w:rsid w:val="005A6B0B"/>
    <w:rsid w:val="005B3AB1"/>
    <w:rsid w:val="005B49FB"/>
    <w:rsid w:val="005B6E3D"/>
    <w:rsid w:val="005D461B"/>
    <w:rsid w:val="005D685B"/>
    <w:rsid w:val="005D784E"/>
    <w:rsid w:val="005F030F"/>
    <w:rsid w:val="005F1729"/>
    <w:rsid w:val="005F7305"/>
    <w:rsid w:val="0060572A"/>
    <w:rsid w:val="00613656"/>
    <w:rsid w:val="00616827"/>
    <w:rsid w:val="00622E20"/>
    <w:rsid w:val="0062637C"/>
    <w:rsid w:val="0063216E"/>
    <w:rsid w:val="00633DC4"/>
    <w:rsid w:val="00635AD2"/>
    <w:rsid w:val="006437DB"/>
    <w:rsid w:val="00644434"/>
    <w:rsid w:val="0064544D"/>
    <w:rsid w:val="00650606"/>
    <w:rsid w:val="006564C0"/>
    <w:rsid w:val="00661F2C"/>
    <w:rsid w:val="00664251"/>
    <w:rsid w:val="00665172"/>
    <w:rsid w:val="00670DC5"/>
    <w:rsid w:val="00677EBF"/>
    <w:rsid w:val="00685355"/>
    <w:rsid w:val="0069091C"/>
    <w:rsid w:val="00690C26"/>
    <w:rsid w:val="00694A84"/>
    <w:rsid w:val="006971D2"/>
    <w:rsid w:val="006A1E48"/>
    <w:rsid w:val="006B3177"/>
    <w:rsid w:val="006B6EEC"/>
    <w:rsid w:val="006B7040"/>
    <w:rsid w:val="006B73A9"/>
    <w:rsid w:val="006B7DF5"/>
    <w:rsid w:val="006C399A"/>
    <w:rsid w:val="006C3A5D"/>
    <w:rsid w:val="006D244C"/>
    <w:rsid w:val="006D3212"/>
    <w:rsid w:val="006E0EE8"/>
    <w:rsid w:val="006E44EB"/>
    <w:rsid w:val="006E612E"/>
    <w:rsid w:val="00701BB3"/>
    <w:rsid w:val="00703537"/>
    <w:rsid w:val="007065B5"/>
    <w:rsid w:val="007111F3"/>
    <w:rsid w:val="00711EBD"/>
    <w:rsid w:val="007143FE"/>
    <w:rsid w:val="00722009"/>
    <w:rsid w:val="007238CF"/>
    <w:rsid w:val="00725B76"/>
    <w:rsid w:val="00733DA6"/>
    <w:rsid w:val="00735AE2"/>
    <w:rsid w:val="00744E9D"/>
    <w:rsid w:val="00745BBB"/>
    <w:rsid w:val="007465BC"/>
    <w:rsid w:val="00746CE7"/>
    <w:rsid w:val="00751A92"/>
    <w:rsid w:val="0075318C"/>
    <w:rsid w:val="007603BB"/>
    <w:rsid w:val="007627E4"/>
    <w:rsid w:val="007649B5"/>
    <w:rsid w:val="007801EC"/>
    <w:rsid w:val="007842A8"/>
    <w:rsid w:val="00786F97"/>
    <w:rsid w:val="00791869"/>
    <w:rsid w:val="007949A5"/>
    <w:rsid w:val="00796C51"/>
    <w:rsid w:val="007A04F8"/>
    <w:rsid w:val="007A6330"/>
    <w:rsid w:val="007B3755"/>
    <w:rsid w:val="007B3C5A"/>
    <w:rsid w:val="007B5A06"/>
    <w:rsid w:val="007B6D2C"/>
    <w:rsid w:val="007C0210"/>
    <w:rsid w:val="007C553C"/>
    <w:rsid w:val="007D3B1E"/>
    <w:rsid w:val="007D6401"/>
    <w:rsid w:val="007E1C6A"/>
    <w:rsid w:val="007F02F1"/>
    <w:rsid w:val="007F46E5"/>
    <w:rsid w:val="007F55E6"/>
    <w:rsid w:val="007F7F14"/>
    <w:rsid w:val="0080136F"/>
    <w:rsid w:val="00806221"/>
    <w:rsid w:val="008175B1"/>
    <w:rsid w:val="00821DE4"/>
    <w:rsid w:val="00827B45"/>
    <w:rsid w:val="008312F9"/>
    <w:rsid w:val="0083599D"/>
    <w:rsid w:val="00844064"/>
    <w:rsid w:val="00850016"/>
    <w:rsid w:val="00850B73"/>
    <w:rsid w:val="0085728C"/>
    <w:rsid w:val="008576C9"/>
    <w:rsid w:val="00857F83"/>
    <w:rsid w:val="00860CC1"/>
    <w:rsid w:val="00861CB8"/>
    <w:rsid w:val="0087283D"/>
    <w:rsid w:val="008764F4"/>
    <w:rsid w:val="00876CF2"/>
    <w:rsid w:val="008807C6"/>
    <w:rsid w:val="00887F1C"/>
    <w:rsid w:val="008905B7"/>
    <w:rsid w:val="00890667"/>
    <w:rsid w:val="00897664"/>
    <w:rsid w:val="008A2C88"/>
    <w:rsid w:val="008A4894"/>
    <w:rsid w:val="008A4FA7"/>
    <w:rsid w:val="008A6FA5"/>
    <w:rsid w:val="008A7DDE"/>
    <w:rsid w:val="008B2B27"/>
    <w:rsid w:val="008B35DA"/>
    <w:rsid w:val="008B6ED5"/>
    <w:rsid w:val="008C253B"/>
    <w:rsid w:val="008C3F4C"/>
    <w:rsid w:val="008C57C0"/>
    <w:rsid w:val="008D4984"/>
    <w:rsid w:val="008E2CDB"/>
    <w:rsid w:val="008E32A6"/>
    <w:rsid w:val="008E4FCC"/>
    <w:rsid w:val="008F0331"/>
    <w:rsid w:val="008F0C27"/>
    <w:rsid w:val="008F0F6B"/>
    <w:rsid w:val="008F29C2"/>
    <w:rsid w:val="008F5E00"/>
    <w:rsid w:val="008F686D"/>
    <w:rsid w:val="008F6F30"/>
    <w:rsid w:val="009104A2"/>
    <w:rsid w:val="00916638"/>
    <w:rsid w:val="009206A7"/>
    <w:rsid w:val="00920823"/>
    <w:rsid w:val="00923DF7"/>
    <w:rsid w:val="00924FCE"/>
    <w:rsid w:val="00925620"/>
    <w:rsid w:val="0092684F"/>
    <w:rsid w:val="009353E1"/>
    <w:rsid w:val="009408CA"/>
    <w:rsid w:val="00940E14"/>
    <w:rsid w:val="00947A1E"/>
    <w:rsid w:val="00955D92"/>
    <w:rsid w:val="00961468"/>
    <w:rsid w:val="00961483"/>
    <w:rsid w:val="00966634"/>
    <w:rsid w:val="0096763C"/>
    <w:rsid w:val="00972B7D"/>
    <w:rsid w:val="009765B8"/>
    <w:rsid w:val="00980346"/>
    <w:rsid w:val="00984E59"/>
    <w:rsid w:val="00985A02"/>
    <w:rsid w:val="00986A58"/>
    <w:rsid w:val="0099480E"/>
    <w:rsid w:val="009A0B4B"/>
    <w:rsid w:val="009A3146"/>
    <w:rsid w:val="009A395E"/>
    <w:rsid w:val="009A779D"/>
    <w:rsid w:val="009B3384"/>
    <w:rsid w:val="009B6895"/>
    <w:rsid w:val="009B6D4C"/>
    <w:rsid w:val="009C24AE"/>
    <w:rsid w:val="009C256D"/>
    <w:rsid w:val="009C2ED8"/>
    <w:rsid w:val="009C4F25"/>
    <w:rsid w:val="009C5E14"/>
    <w:rsid w:val="009C6635"/>
    <w:rsid w:val="009E1E58"/>
    <w:rsid w:val="00A0517B"/>
    <w:rsid w:val="00A05EEA"/>
    <w:rsid w:val="00A13804"/>
    <w:rsid w:val="00A15714"/>
    <w:rsid w:val="00A21049"/>
    <w:rsid w:val="00A24E06"/>
    <w:rsid w:val="00A27CF9"/>
    <w:rsid w:val="00A40E07"/>
    <w:rsid w:val="00A447B9"/>
    <w:rsid w:val="00A57095"/>
    <w:rsid w:val="00A57C49"/>
    <w:rsid w:val="00A632C7"/>
    <w:rsid w:val="00A75B65"/>
    <w:rsid w:val="00A77982"/>
    <w:rsid w:val="00A817D1"/>
    <w:rsid w:val="00A83998"/>
    <w:rsid w:val="00A86DB7"/>
    <w:rsid w:val="00A9021D"/>
    <w:rsid w:val="00A902DA"/>
    <w:rsid w:val="00A93BE7"/>
    <w:rsid w:val="00A97834"/>
    <w:rsid w:val="00A97EFB"/>
    <w:rsid w:val="00AA232C"/>
    <w:rsid w:val="00AA5807"/>
    <w:rsid w:val="00AA5C7F"/>
    <w:rsid w:val="00AB12E2"/>
    <w:rsid w:val="00AB1E2E"/>
    <w:rsid w:val="00AB3641"/>
    <w:rsid w:val="00AB500C"/>
    <w:rsid w:val="00AB5222"/>
    <w:rsid w:val="00AB6E04"/>
    <w:rsid w:val="00AE3518"/>
    <w:rsid w:val="00AF4317"/>
    <w:rsid w:val="00B028F7"/>
    <w:rsid w:val="00B2111E"/>
    <w:rsid w:val="00B2188A"/>
    <w:rsid w:val="00B22EF5"/>
    <w:rsid w:val="00B254B9"/>
    <w:rsid w:val="00B35684"/>
    <w:rsid w:val="00B367A7"/>
    <w:rsid w:val="00B40769"/>
    <w:rsid w:val="00B40D41"/>
    <w:rsid w:val="00B413CF"/>
    <w:rsid w:val="00B56BE8"/>
    <w:rsid w:val="00B62D98"/>
    <w:rsid w:val="00B65DDF"/>
    <w:rsid w:val="00B67BD7"/>
    <w:rsid w:val="00B70468"/>
    <w:rsid w:val="00B74E7B"/>
    <w:rsid w:val="00B928CF"/>
    <w:rsid w:val="00BA305A"/>
    <w:rsid w:val="00BA7408"/>
    <w:rsid w:val="00BB00B3"/>
    <w:rsid w:val="00BB15AD"/>
    <w:rsid w:val="00BC5CE7"/>
    <w:rsid w:val="00BC630B"/>
    <w:rsid w:val="00BD1746"/>
    <w:rsid w:val="00BD35E8"/>
    <w:rsid w:val="00BD4FFE"/>
    <w:rsid w:val="00BD6285"/>
    <w:rsid w:val="00BE0B6F"/>
    <w:rsid w:val="00BE21E7"/>
    <w:rsid w:val="00BE5DBB"/>
    <w:rsid w:val="00BF0BF0"/>
    <w:rsid w:val="00BF1786"/>
    <w:rsid w:val="00BF3DE6"/>
    <w:rsid w:val="00BF5207"/>
    <w:rsid w:val="00C0018B"/>
    <w:rsid w:val="00C00DC4"/>
    <w:rsid w:val="00C03152"/>
    <w:rsid w:val="00C10275"/>
    <w:rsid w:val="00C10FE9"/>
    <w:rsid w:val="00C161CA"/>
    <w:rsid w:val="00C17122"/>
    <w:rsid w:val="00C20B67"/>
    <w:rsid w:val="00C21F5F"/>
    <w:rsid w:val="00C22069"/>
    <w:rsid w:val="00C231BF"/>
    <w:rsid w:val="00C27E01"/>
    <w:rsid w:val="00C300C8"/>
    <w:rsid w:val="00C402AA"/>
    <w:rsid w:val="00C40762"/>
    <w:rsid w:val="00C40888"/>
    <w:rsid w:val="00C41220"/>
    <w:rsid w:val="00C4586A"/>
    <w:rsid w:val="00C66522"/>
    <w:rsid w:val="00C67609"/>
    <w:rsid w:val="00C77177"/>
    <w:rsid w:val="00C77713"/>
    <w:rsid w:val="00C800B3"/>
    <w:rsid w:val="00C802DB"/>
    <w:rsid w:val="00C85D12"/>
    <w:rsid w:val="00C87ADB"/>
    <w:rsid w:val="00C94EFD"/>
    <w:rsid w:val="00CA0ABF"/>
    <w:rsid w:val="00CA0B53"/>
    <w:rsid w:val="00CA1D64"/>
    <w:rsid w:val="00CA38B3"/>
    <w:rsid w:val="00CB3400"/>
    <w:rsid w:val="00CB374D"/>
    <w:rsid w:val="00CB65DA"/>
    <w:rsid w:val="00CB6A4C"/>
    <w:rsid w:val="00CC10C6"/>
    <w:rsid w:val="00CC37A0"/>
    <w:rsid w:val="00CD1565"/>
    <w:rsid w:val="00CD6FA5"/>
    <w:rsid w:val="00CE182E"/>
    <w:rsid w:val="00CE45CE"/>
    <w:rsid w:val="00CE4C70"/>
    <w:rsid w:val="00CF17D5"/>
    <w:rsid w:val="00CF67BC"/>
    <w:rsid w:val="00CF6E4F"/>
    <w:rsid w:val="00CF70D3"/>
    <w:rsid w:val="00D04236"/>
    <w:rsid w:val="00D10089"/>
    <w:rsid w:val="00D112B8"/>
    <w:rsid w:val="00D11907"/>
    <w:rsid w:val="00D13CDE"/>
    <w:rsid w:val="00D33F86"/>
    <w:rsid w:val="00D37652"/>
    <w:rsid w:val="00D3774B"/>
    <w:rsid w:val="00D37F18"/>
    <w:rsid w:val="00D4115C"/>
    <w:rsid w:val="00D41674"/>
    <w:rsid w:val="00D54F72"/>
    <w:rsid w:val="00D55694"/>
    <w:rsid w:val="00D56B35"/>
    <w:rsid w:val="00D62962"/>
    <w:rsid w:val="00D6393A"/>
    <w:rsid w:val="00D739BA"/>
    <w:rsid w:val="00D74BC4"/>
    <w:rsid w:val="00D76C1D"/>
    <w:rsid w:val="00D841AB"/>
    <w:rsid w:val="00DA42E4"/>
    <w:rsid w:val="00DA4345"/>
    <w:rsid w:val="00DA43EC"/>
    <w:rsid w:val="00DA7505"/>
    <w:rsid w:val="00DA792B"/>
    <w:rsid w:val="00DB1560"/>
    <w:rsid w:val="00DB1E2A"/>
    <w:rsid w:val="00DB3D27"/>
    <w:rsid w:val="00DC63AD"/>
    <w:rsid w:val="00DD059B"/>
    <w:rsid w:val="00DD1DF2"/>
    <w:rsid w:val="00DD4218"/>
    <w:rsid w:val="00DD5EA7"/>
    <w:rsid w:val="00DD632F"/>
    <w:rsid w:val="00DE15DF"/>
    <w:rsid w:val="00DE36C2"/>
    <w:rsid w:val="00DE489D"/>
    <w:rsid w:val="00DF24AA"/>
    <w:rsid w:val="00DF71A1"/>
    <w:rsid w:val="00E00748"/>
    <w:rsid w:val="00E0395F"/>
    <w:rsid w:val="00E11F09"/>
    <w:rsid w:val="00E123E1"/>
    <w:rsid w:val="00E1318E"/>
    <w:rsid w:val="00E15362"/>
    <w:rsid w:val="00E15D1C"/>
    <w:rsid w:val="00E261EB"/>
    <w:rsid w:val="00E36E81"/>
    <w:rsid w:val="00E5579B"/>
    <w:rsid w:val="00E566A3"/>
    <w:rsid w:val="00E60DAC"/>
    <w:rsid w:val="00E61044"/>
    <w:rsid w:val="00E61618"/>
    <w:rsid w:val="00E628D2"/>
    <w:rsid w:val="00E706F8"/>
    <w:rsid w:val="00E74BA6"/>
    <w:rsid w:val="00E77DE6"/>
    <w:rsid w:val="00E80926"/>
    <w:rsid w:val="00E87DA5"/>
    <w:rsid w:val="00EB0603"/>
    <w:rsid w:val="00EB0ACE"/>
    <w:rsid w:val="00EB7A09"/>
    <w:rsid w:val="00EC26B8"/>
    <w:rsid w:val="00EC6120"/>
    <w:rsid w:val="00EC654F"/>
    <w:rsid w:val="00EE12C1"/>
    <w:rsid w:val="00EF1724"/>
    <w:rsid w:val="00EF2172"/>
    <w:rsid w:val="00EF5584"/>
    <w:rsid w:val="00F12726"/>
    <w:rsid w:val="00F20C52"/>
    <w:rsid w:val="00F21434"/>
    <w:rsid w:val="00F22F7B"/>
    <w:rsid w:val="00F231D7"/>
    <w:rsid w:val="00F232BA"/>
    <w:rsid w:val="00F31B0E"/>
    <w:rsid w:val="00F33314"/>
    <w:rsid w:val="00F41CAD"/>
    <w:rsid w:val="00F574AD"/>
    <w:rsid w:val="00F6060C"/>
    <w:rsid w:val="00F637C0"/>
    <w:rsid w:val="00F64C6E"/>
    <w:rsid w:val="00F76299"/>
    <w:rsid w:val="00F87C07"/>
    <w:rsid w:val="00F9231D"/>
    <w:rsid w:val="00F949AB"/>
    <w:rsid w:val="00F95189"/>
    <w:rsid w:val="00F9590F"/>
    <w:rsid w:val="00FB04D4"/>
    <w:rsid w:val="00FB0C57"/>
    <w:rsid w:val="00FB2225"/>
    <w:rsid w:val="00FB2C0C"/>
    <w:rsid w:val="00FB3B90"/>
    <w:rsid w:val="00FB4467"/>
    <w:rsid w:val="00FB6030"/>
    <w:rsid w:val="00FB71A6"/>
    <w:rsid w:val="00FC0477"/>
    <w:rsid w:val="00FC6B3E"/>
    <w:rsid w:val="00FD533D"/>
    <w:rsid w:val="00FD5C13"/>
    <w:rsid w:val="00FE0970"/>
    <w:rsid w:val="00FE2338"/>
    <w:rsid w:val="00FF17C0"/>
    <w:rsid w:val="00FF216B"/>
    <w:rsid w:val="00FF35EB"/>
    <w:rsid w:val="00FF5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228E8"/>
  <w15:chartTrackingRefBased/>
  <w15:docId w15:val="{A1B0AB02-7541-44BF-B768-50A4E8CA1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63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0C2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90C26"/>
    <w:rPr>
      <w:rFonts w:ascii="Segoe UI" w:hAnsi="Segoe UI" w:cs="Segoe UI"/>
      <w:sz w:val="18"/>
      <w:szCs w:val="18"/>
    </w:rPr>
  </w:style>
  <w:style w:type="character" w:customStyle="1" w:styleId="a5">
    <w:name w:val="Без интервала Знак"/>
    <w:link w:val="a6"/>
    <w:uiPriority w:val="1"/>
    <w:locked/>
    <w:rsid w:val="00DA4345"/>
    <w:rPr>
      <w:rFonts w:ascii="Times New Roman" w:hAnsi="Times New Roman" w:cs="Times New Roman"/>
      <w:b/>
      <w:noProof/>
      <w:sz w:val="40"/>
      <w:szCs w:val="40"/>
      <w:lang w:val="ro-RO"/>
    </w:rPr>
  </w:style>
  <w:style w:type="paragraph" w:styleId="a6">
    <w:name w:val="No Spacing"/>
    <w:next w:val="a7"/>
    <w:link w:val="a5"/>
    <w:autoRedefine/>
    <w:uiPriority w:val="1"/>
    <w:qFormat/>
    <w:rsid w:val="00DA4345"/>
    <w:pPr>
      <w:tabs>
        <w:tab w:val="center" w:pos="7580"/>
      </w:tabs>
      <w:spacing w:after="0" w:line="240" w:lineRule="auto"/>
      <w:ind w:right="-590"/>
      <w:jc w:val="both"/>
    </w:pPr>
    <w:rPr>
      <w:rFonts w:ascii="Times New Roman" w:hAnsi="Times New Roman" w:cs="Times New Roman"/>
      <w:b/>
      <w:noProof/>
      <w:sz w:val="40"/>
      <w:szCs w:val="40"/>
      <w:lang w:val="ro-RO"/>
    </w:rPr>
  </w:style>
  <w:style w:type="paragraph" w:styleId="a7">
    <w:name w:val="annotation text"/>
    <w:basedOn w:val="a"/>
    <w:link w:val="a8"/>
    <w:uiPriority w:val="99"/>
    <w:unhideWhenUsed/>
    <w:rsid w:val="00BA7408"/>
    <w:pPr>
      <w:spacing w:line="240" w:lineRule="auto"/>
    </w:pPr>
    <w:rPr>
      <w:sz w:val="20"/>
      <w:szCs w:val="20"/>
    </w:rPr>
  </w:style>
  <w:style w:type="character" w:customStyle="1" w:styleId="a8">
    <w:name w:val="Текст примечания Знак"/>
    <w:basedOn w:val="a0"/>
    <w:link w:val="a7"/>
    <w:uiPriority w:val="99"/>
    <w:rsid w:val="00BA7408"/>
    <w:rPr>
      <w:sz w:val="20"/>
      <w:szCs w:val="20"/>
    </w:rPr>
  </w:style>
  <w:style w:type="character" w:styleId="a9">
    <w:name w:val="Hyperlink"/>
    <w:uiPriority w:val="99"/>
    <w:semiHidden/>
    <w:unhideWhenUsed/>
    <w:rsid w:val="00595542"/>
    <w:rPr>
      <w:color w:val="0563C1"/>
      <w:u w:val="single"/>
    </w:rPr>
  </w:style>
  <w:style w:type="paragraph" w:styleId="aa">
    <w:name w:val="header"/>
    <w:basedOn w:val="a"/>
    <w:link w:val="ab"/>
    <w:uiPriority w:val="99"/>
    <w:unhideWhenUsed/>
    <w:rsid w:val="0059554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595542"/>
    <w:rPr>
      <w:rFonts w:ascii="Times New Roman" w:eastAsia="Times New Roman" w:hAnsi="Times New Roman" w:cs="Times New Roman"/>
      <w:sz w:val="24"/>
      <w:szCs w:val="24"/>
      <w:lang w:eastAsia="ru-RU"/>
    </w:rPr>
  </w:style>
  <w:style w:type="table" w:styleId="ac">
    <w:name w:val="Table Grid"/>
    <w:basedOn w:val="a1"/>
    <w:uiPriority w:val="39"/>
    <w:rsid w:val="00735AE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uiPriority w:val="99"/>
    <w:semiHidden/>
    <w:unhideWhenUsed/>
    <w:rsid w:val="00052AD5"/>
    <w:pPr>
      <w:spacing w:after="0" w:line="240" w:lineRule="auto"/>
      <w:ind w:firstLine="709"/>
    </w:pPr>
    <w:rPr>
      <w:rFonts w:ascii="Calibri" w:eastAsia="Calibri" w:hAnsi="Calibri" w:cs="Times New Roman"/>
      <w:sz w:val="28"/>
      <w:szCs w:val="24"/>
      <w:lang w:eastAsia="ru-RU"/>
    </w:rPr>
  </w:style>
  <w:style w:type="character" w:customStyle="1" w:styleId="ae">
    <w:name w:val="Основной текст с отступом Знак"/>
    <w:basedOn w:val="a0"/>
    <w:link w:val="ad"/>
    <w:uiPriority w:val="99"/>
    <w:semiHidden/>
    <w:rsid w:val="00052AD5"/>
    <w:rPr>
      <w:rFonts w:ascii="Calibri" w:eastAsia="Calibri" w:hAnsi="Calibri" w:cs="Times New Roman"/>
      <w:sz w:val="28"/>
      <w:szCs w:val="24"/>
      <w:lang w:eastAsia="ru-RU"/>
    </w:rPr>
  </w:style>
  <w:style w:type="paragraph" w:styleId="af">
    <w:name w:val="footer"/>
    <w:basedOn w:val="a"/>
    <w:link w:val="af0"/>
    <w:uiPriority w:val="99"/>
    <w:unhideWhenUsed/>
    <w:rsid w:val="0011239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12395"/>
  </w:style>
  <w:style w:type="paragraph" w:styleId="af1">
    <w:name w:val="List Paragraph"/>
    <w:basedOn w:val="a"/>
    <w:uiPriority w:val="34"/>
    <w:qFormat/>
    <w:rsid w:val="00A21049"/>
    <w:pPr>
      <w:spacing w:after="200" w:line="276" w:lineRule="auto"/>
      <w:ind w:left="720"/>
      <w:contextualSpacing/>
    </w:pPr>
    <w:rPr>
      <w:rFonts w:ascii="Calibri" w:eastAsia="Times New Roman" w:hAnsi="Calibri" w:cs="Times New Roman"/>
      <w:lang w:eastAsia="ru-RU"/>
    </w:rPr>
  </w:style>
  <w:style w:type="character" w:styleId="af2">
    <w:name w:val="Emphasis"/>
    <w:basedOn w:val="a0"/>
    <w:uiPriority w:val="20"/>
    <w:qFormat/>
    <w:rsid w:val="00EE12C1"/>
    <w:rPr>
      <w:i/>
      <w:iCs/>
    </w:rPr>
  </w:style>
  <w:style w:type="character" w:customStyle="1" w:styleId="aa955fa864e3f4942adf180ddfc9e171f541">
    <w:name w:val="aa955fa864e3f4942adf180ddfc9e171f541"/>
    <w:basedOn w:val="a0"/>
    <w:rsid w:val="00042CC2"/>
  </w:style>
  <w:style w:type="character" w:customStyle="1" w:styleId="aa955fa864e3f4942adf180ddfc9e171f543">
    <w:name w:val="aa955fa864e3f4942adf180ddfc9e171f543"/>
    <w:basedOn w:val="a0"/>
    <w:rsid w:val="00042CC2"/>
  </w:style>
  <w:style w:type="character" w:customStyle="1" w:styleId="aa955fa864e3f4942adf180ddfc9e171f545">
    <w:name w:val="aa955fa864e3f4942adf180ddfc9e171f545"/>
    <w:basedOn w:val="a0"/>
    <w:rsid w:val="00042CC2"/>
  </w:style>
  <w:style w:type="character" w:customStyle="1" w:styleId="aa955fa864e3f4942adf180ddfc9e171f546">
    <w:name w:val="aa955fa864e3f4942adf180ddfc9e171f546"/>
    <w:basedOn w:val="a0"/>
    <w:rsid w:val="00042CC2"/>
  </w:style>
  <w:style w:type="character" w:customStyle="1" w:styleId="aa955fa864e3f4942adf180ddfc9e171f548">
    <w:name w:val="aa955fa864e3f4942adf180ddfc9e171f548"/>
    <w:basedOn w:val="a0"/>
    <w:rsid w:val="00042CC2"/>
  </w:style>
  <w:style w:type="character" w:customStyle="1" w:styleId="aa955fa864e3f4942adf180ddfc9e171f550">
    <w:name w:val="aa955fa864e3f4942adf180ddfc9e171f550"/>
    <w:basedOn w:val="a0"/>
    <w:rsid w:val="00042CC2"/>
  </w:style>
  <w:style w:type="character" w:customStyle="1" w:styleId="aa955fa864e3f4942adf180ddfc9e171f551">
    <w:name w:val="aa955fa864e3f4942adf180ddfc9e171f551"/>
    <w:basedOn w:val="a0"/>
    <w:rsid w:val="00042CC2"/>
  </w:style>
  <w:style w:type="character" w:customStyle="1" w:styleId="aa955fa864e3f4942adf180ddfc9e171f552">
    <w:name w:val="aa955fa864e3f4942adf180ddfc9e171f552"/>
    <w:basedOn w:val="a0"/>
    <w:rsid w:val="00042CC2"/>
  </w:style>
  <w:style w:type="character" w:customStyle="1" w:styleId="aa955fa864e3f4942adf180ddfc9e171f553">
    <w:name w:val="aa955fa864e3f4942adf180ddfc9e171f553"/>
    <w:basedOn w:val="a0"/>
    <w:rsid w:val="00042CC2"/>
  </w:style>
  <w:style w:type="character" w:customStyle="1" w:styleId="aa955fa864e3f4942adf180ddfc9e171f554">
    <w:name w:val="aa955fa864e3f4942adf180ddfc9e171f554"/>
    <w:basedOn w:val="a0"/>
    <w:rsid w:val="00042CC2"/>
  </w:style>
  <w:style w:type="character" w:customStyle="1" w:styleId="aa955fa864e3f4942adf180ddfc9e171f556">
    <w:name w:val="aa955fa864e3f4942adf180ddfc9e171f556"/>
    <w:basedOn w:val="a0"/>
    <w:rsid w:val="00042CC2"/>
  </w:style>
  <w:style w:type="character" w:customStyle="1" w:styleId="aa955fa864e3f4942adf180ddfc9e171f558">
    <w:name w:val="aa955fa864e3f4942adf180ddfc9e171f558"/>
    <w:basedOn w:val="a0"/>
    <w:rsid w:val="00042CC2"/>
  </w:style>
  <w:style w:type="character" w:customStyle="1" w:styleId="aa955fa864e3f4942adf180ddfc9e171f565">
    <w:name w:val="aa955fa864e3f4942adf180ddfc9e171f565"/>
    <w:basedOn w:val="a0"/>
    <w:rsid w:val="00042CC2"/>
  </w:style>
  <w:style w:type="character" w:customStyle="1" w:styleId="aa955fa864e3f4942adf180ddfc9e171f567">
    <w:name w:val="aa955fa864e3f4942adf180ddfc9e171f567"/>
    <w:basedOn w:val="a0"/>
    <w:rsid w:val="00042CC2"/>
  </w:style>
  <w:style w:type="character" w:customStyle="1" w:styleId="aa955fa864e3f4942adf180ddfc9e171f569">
    <w:name w:val="aa955fa864e3f4942adf180ddfc9e171f569"/>
    <w:basedOn w:val="a0"/>
    <w:rsid w:val="00042CC2"/>
  </w:style>
  <w:style w:type="character" w:customStyle="1" w:styleId="aa955fa864e3f4942adf180ddfc9e171f573">
    <w:name w:val="aa955fa864e3f4942adf180ddfc9e171f573"/>
    <w:basedOn w:val="a0"/>
    <w:rsid w:val="00042CC2"/>
  </w:style>
  <w:style w:type="character" w:customStyle="1" w:styleId="aa955fa864e3f4942adf180ddfc9e171f575">
    <w:name w:val="aa955fa864e3f4942adf180ddfc9e171f575"/>
    <w:basedOn w:val="a0"/>
    <w:rsid w:val="00042CC2"/>
  </w:style>
  <w:style w:type="character" w:customStyle="1" w:styleId="aa955fa864e3f4942adf180ddfc9e171f579">
    <w:name w:val="aa955fa864e3f4942adf180ddfc9e171f579"/>
    <w:basedOn w:val="a0"/>
    <w:rsid w:val="00042CC2"/>
  </w:style>
  <w:style w:type="character" w:customStyle="1" w:styleId="aa955fa864e3f4942adf180ddfc9e171f581">
    <w:name w:val="aa955fa864e3f4942adf180ddfc9e171f581"/>
    <w:basedOn w:val="a0"/>
    <w:rsid w:val="00042CC2"/>
  </w:style>
  <w:style w:type="character" w:customStyle="1" w:styleId="aa03b803458ec45408378c73a519f115d330">
    <w:name w:val="aa03b803458ec45408378c73a519f115d330"/>
    <w:basedOn w:val="a0"/>
    <w:rsid w:val="00180CFE"/>
  </w:style>
  <w:style w:type="character" w:customStyle="1" w:styleId="aa03b803458ec45408378c73a519f115d332">
    <w:name w:val="aa03b803458ec45408378c73a519f115d332"/>
    <w:basedOn w:val="a0"/>
    <w:rsid w:val="00180CFE"/>
  </w:style>
  <w:style w:type="character" w:customStyle="1" w:styleId="aa03b803458ec45408378c73a519f115d336">
    <w:name w:val="aa03b803458ec45408378c73a519f115d336"/>
    <w:basedOn w:val="a0"/>
    <w:rsid w:val="00180CFE"/>
  </w:style>
  <w:style w:type="character" w:customStyle="1" w:styleId="aa03b803458ec45408378c73a519f115d338">
    <w:name w:val="aa03b803458ec45408378c73a519f115d338"/>
    <w:basedOn w:val="a0"/>
    <w:rsid w:val="00180CFE"/>
  </w:style>
  <w:style w:type="character" w:customStyle="1" w:styleId="aa03b803458ec45408378c73a519f115d342">
    <w:name w:val="aa03b803458ec45408378c73a519f115d342"/>
    <w:basedOn w:val="a0"/>
    <w:rsid w:val="00180CFE"/>
  </w:style>
  <w:style w:type="character" w:customStyle="1" w:styleId="aa03b803458ec45408378c73a519f115d344">
    <w:name w:val="aa03b803458ec45408378c73a519f115d344"/>
    <w:basedOn w:val="a0"/>
    <w:rsid w:val="00180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09482">
      <w:bodyDiv w:val="1"/>
      <w:marLeft w:val="0"/>
      <w:marRight w:val="0"/>
      <w:marTop w:val="0"/>
      <w:marBottom w:val="0"/>
      <w:divBdr>
        <w:top w:val="none" w:sz="0" w:space="0" w:color="auto"/>
        <w:left w:val="none" w:sz="0" w:space="0" w:color="auto"/>
        <w:bottom w:val="none" w:sz="0" w:space="0" w:color="auto"/>
        <w:right w:val="none" w:sz="0" w:space="0" w:color="auto"/>
      </w:divBdr>
    </w:div>
    <w:div w:id="34081123">
      <w:bodyDiv w:val="1"/>
      <w:marLeft w:val="0"/>
      <w:marRight w:val="0"/>
      <w:marTop w:val="0"/>
      <w:marBottom w:val="0"/>
      <w:divBdr>
        <w:top w:val="none" w:sz="0" w:space="0" w:color="auto"/>
        <w:left w:val="none" w:sz="0" w:space="0" w:color="auto"/>
        <w:bottom w:val="none" w:sz="0" w:space="0" w:color="auto"/>
        <w:right w:val="none" w:sz="0" w:space="0" w:color="auto"/>
      </w:divBdr>
      <w:divsChild>
        <w:div w:id="156698297">
          <w:marLeft w:val="0"/>
          <w:marRight w:val="0"/>
          <w:marTop w:val="0"/>
          <w:marBottom w:val="0"/>
          <w:divBdr>
            <w:top w:val="none" w:sz="0" w:space="0" w:color="auto"/>
            <w:left w:val="none" w:sz="0" w:space="0" w:color="auto"/>
            <w:bottom w:val="none" w:sz="0" w:space="0" w:color="auto"/>
            <w:right w:val="none" w:sz="0" w:space="0" w:color="auto"/>
          </w:divBdr>
          <w:divsChild>
            <w:div w:id="641156051">
              <w:marLeft w:val="0"/>
              <w:marRight w:val="0"/>
              <w:marTop w:val="0"/>
              <w:marBottom w:val="0"/>
              <w:divBdr>
                <w:top w:val="none" w:sz="0" w:space="0" w:color="auto"/>
                <w:left w:val="none" w:sz="0" w:space="0" w:color="auto"/>
                <w:bottom w:val="none" w:sz="0" w:space="0" w:color="auto"/>
                <w:right w:val="none" w:sz="0" w:space="0" w:color="auto"/>
              </w:divBdr>
              <w:divsChild>
                <w:div w:id="18744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674219">
          <w:marLeft w:val="0"/>
          <w:marRight w:val="0"/>
          <w:marTop w:val="0"/>
          <w:marBottom w:val="0"/>
          <w:divBdr>
            <w:top w:val="none" w:sz="0" w:space="0" w:color="auto"/>
            <w:left w:val="none" w:sz="0" w:space="0" w:color="auto"/>
            <w:bottom w:val="none" w:sz="0" w:space="0" w:color="auto"/>
            <w:right w:val="none" w:sz="0" w:space="0" w:color="auto"/>
          </w:divBdr>
          <w:divsChild>
            <w:div w:id="1100103599">
              <w:marLeft w:val="0"/>
              <w:marRight w:val="0"/>
              <w:marTop w:val="0"/>
              <w:marBottom w:val="0"/>
              <w:divBdr>
                <w:top w:val="none" w:sz="0" w:space="0" w:color="auto"/>
                <w:left w:val="none" w:sz="0" w:space="0" w:color="auto"/>
                <w:bottom w:val="none" w:sz="0" w:space="0" w:color="auto"/>
                <w:right w:val="none" w:sz="0" w:space="0" w:color="auto"/>
              </w:divBdr>
              <w:divsChild>
                <w:div w:id="15780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77751">
          <w:marLeft w:val="0"/>
          <w:marRight w:val="0"/>
          <w:marTop w:val="0"/>
          <w:marBottom w:val="0"/>
          <w:divBdr>
            <w:top w:val="none" w:sz="0" w:space="0" w:color="auto"/>
            <w:left w:val="none" w:sz="0" w:space="0" w:color="auto"/>
            <w:bottom w:val="none" w:sz="0" w:space="0" w:color="auto"/>
            <w:right w:val="none" w:sz="0" w:space="0" w:color="auto"/>
          </w:divBdr>
          <w:divsChild>
            <w:div w:id="546527238">
              <w:marLeft w:val="0"/>
              <w:marRight w:val="0"/>
              <w:marTop w:val="0"/>
              <w:marBottom w:val="0"/>
              <w:divBdr>
                <w:top w:val="none" w:sz="0" w:space="0" w:color="auto"/>
                <w:left w:val="none" w:sz="0" w:space="0" w:color="auto"/>
                <w:bottom w:val="none" w:sz="0" w:space="0" w:color="auto"/>
                <w:right w:val="none" w:sz="0" w:space="0" w:color="auto"/>
              </w:divBdr>
              <w:divsChild>
                <w:div w:id="109872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64704">
      <w:bodyDiv w:val="1"/>
      <w:marLeft w:val="0"/>
      <w:marRight w:val="0"/>
      <w:marTop w:val="0"/>
      <w:marBottom w:val="0"/>
      <w:divBdr>
        <w:top w:val="none" w:sz="0" w:space="0" w:color="auto"/>
        <w:left w:val="none" w:sz="0" w:space="0" w:color="auto"/>
        <w:bottom w:val="none" w:sz="0" w:space="0" w:color="auto"/>
        <w:right w:val="none" w:sz="0" w:space="0" w:color="auto"/>
      </w:divBdr>
    </w:div>
    <w:div w:id="55786707">
      <w:bodyDiv w:val="1"/>
      <w:marLeft w:val="0"/>
      <w:marRight w:val="0"/>
      <w:marTop w:val="0"/>
      <w:marBottom w:val="0"/>
      <w:divBdr>
        <w:top w:val="none" w:sz="0" w:space="0" w:color="auto"/>
        <w:left w:val="none" w:sz="0" w:space="0" w:color="auto"/>
        <w:bottom w:val="none" w:sz="0" w:space="0" w:color="auto"/>
        <w:right w:val="none" w:sz="0" w:space="0" w:color="auto"/>
      </w:divBdr>
    </w:div>
    <w:div w:id="114907261">
      <w:bodyDiv w:val="1"/>
      <w:marLeft w:val="0"/>
      <w:marRight w:val="0"/>
      <w:marTop w:val="0"/>
      <w:marBottom w:val="0"/>
      <w:divBdr>
        <w:top w:val="none" w:sz="0" w:space="0" w:color="auto"/>
        <w:left w:val="none" w:sz="0" w:space="0" w:color="auto"/>
        <w:bottom w:val="none" w:sz="0" w:space="0" w:color="auto"/>
        <w:right w:val="none" w:sz="0" w:space="0" w:color="auto"/>
      </w:divBdr>
    </w:div>
    <w:div w:id="117451173">
      <w:bodyDiv w:val="1"/>
      <w:marLeft w:val="0"/>
      <w:marRight w:val="0"/>
      <w:marTop w:val="0"/>
      <w:marBottom w:val="0"/>
      <w:divBdr>
        <w:top w:val="none" w:sz="0" w:space="0" w:color="auto"/>
        <w:left w:val="none" w:sz="0" w:space="0" w:color="auto"/>
        <w:bottom w:val="none" w:sz="0" w:space="0" w:color="auto"/>
        <w:right w:val="none" w:sz="0" w:space="0" w:color="auto"/>
      </w:divBdr>
    </w:div>
    <w:div w:id="219678913">
      <w:bodyDiv w:val="1"/>
      <w:marLeft w:val="0"/>
      <w:marRight w:val="0"/>
      <w:marTop w:val="0"/>
      <w:marBottom w:val="0"/>
      <w:divBdr>
        <w:top w:val="none" w:sz="0" w:space="0" w:color="auto"/>
        <w:left w:val="none" w:sz="0" w:space="0" w:color="auto"/>
        <w:bottom w:val="none" w:sz="0" w:space="0" w:color="auto"/>
        <w:right w:val="none" w:sz="0" w:space="0" w:color="auto"/>
      </w:divBdr>
    </w:div>
    <w:div w:id="223761889">
      <w:bodyDiv w:val="1"/>
      <w:marLeft w:val="0"/>
      <w:marRight w:val="0"/>
      <w:marTop w:val="0"/>
      <w:marBottom w:val="0"/>
      <w:divBdr>
        <w:top w:val="none" w:sz="0" w:space="0" w:color="auto"/>
        <w:left w:val="none" w:sz="0" w:space="0" w:color="auto"/>
        <w:bottom w:val="none" w:sz="0" w:space="0" w:color="auto"/>
        <w:right w:val="none" w:sz="0" w:space="0" w:color="auto"/>
      </w:divBdr>
    </w:div>
    <w:div w:id="282008127">
      <w:bodyDiv w:val="1"/>
      <w:marLeft w:val="0"/>
      <w:marRight w:val="0"/>
      <w:marTop w:val="0"/>
      <w:marBottom w:val="0"/>
      <w:divBdr>
        <w:top w:val="none" w:sz="0" w:space="0" w:color="auto"/>
        <w:left w:val="none" w:sz="0" w:space="0" w:color="auto"/>
        <w:bottom w:val="none" w:sz="0" w:space="0" w:color="auto"/>
        <w:right w:val="none" w:sz="0" w:space="0" w:color="auto"/>
      </w:divBdr>
    </w:div>
    <w:div w:id="312803759">
      <w:bodyDiv w:val="1"/>
      <w:marLeft w:val="0"/>
      <w:marRight w:val="0"/>
      <w:marTop w:val="0"/>
      <w:marBottom w:val="0"/>
      <w:divBdr>
        <w:top w:val="none" w:sz="0" w:space="0" w:color="auto"/>
        <w:left w:val="none" w:sz="0" w:space="0" w:color="auto"/>
        <w:bottom w:val="none" w:sz="0" w:space="0" w:color="auto"/>
        <w:right w:val="none" w:sz="0" w:space="0" w:color="auto"/>
      </w:divBdr>
    </w:div>
    <w:div w:id="404686268">
      <w:bodyDiv w:val="1"/>
      <w:marLeft w:val="0"/>
      <w:marRight w:val="0"/>
      <w:marTop w:val="0"/>
      <w:marBottom w:val="0"/>
      <w:divBdr>
        <w:top w:val="none" w:sz="0" w:space="0" w:color="auto"/>
        <w:left w:val="none" w:sz="0" w:space="0" w:color="auto"/>
        <w:bottom w:val="none" w:sz="0" w:space="0" w:color="auto"/>
        <w:right w:val="none" w:sz="0" w:space="0" w:color="auto"/>
      </w:divBdr>
    </w:div>
    <w:div w:id="414327375">
      <w:bodyDiv w:val="1"/>
      <w:marLeft w:val="0"/>
      <w:marRight w:val="0"/>
      <w:marTop w:val="0"/>
      <w:marBottom w:val="0"/>
      <w:divBdr>
        <w:top w:val="none" w:sz="0" w:space="0" w:color="auto"/>
        <w:left w:val="none" w:sz="0" w:space="0" w:color="auto"/>
        <w:bottom w:val="none" w:sz="0" w:space="0" w:color="auto"/>
        <w:right w:val="none" w:sz="0" w:space="0" w:color="auto"/>
      </w:divBdr>
    </w:div>
    <w:div w:id="443766191">
      <w:bodyDiv w:val="1"/>
      <w:marLeft w:val="0"/>
      <w:marRight w:val="0"/>
      <w:marTop w:val="0"/>
      <w:marBottom w:val="0"/>
      <w:divBdr>
        <w:top w:val="none" w:sz="0" w:space="0" w:color="auto"/>
        <w:left w:val="none" w:sz="0" w:space="0" w:color="auto"/>
        <w:bottom w:val="none" w:sz="0" w:space="0" w:color="auto"/>
        <w:right w:val="none" w:sz="0" w:space="0" w:color="auto"/>
      </w:divBdr>
    </w:div>
    <w:div w:id="483352532">
      <w:bodyDiv w:val="1"/>
      <w:marLeft w:val="0"/>
      <w:marRight w:val="0"/>
      <w:marTop w:val="0"/>
      <w:marBottom w:val="0"/>
      <w:divBdr>
        <w:top w:val="none" w:sz="0" w:space="0" w:color="auto"/>
        <w:left w:val="none" w:sz="0" w:space="0" w:color="auto"/>
        <w:bottom w:val="none" w:sz="0" w:space="0" w:color="auto"/>
        <w:right w:val="none" w:sz="0" w:space="0" w:color="auto"/>
      </w:divBdr>
    </w:div>
    <w:div w:id="490490409">
      <w:bodyDiv w:val="1"/>
      <w:marLeft w:val="0"/>
      <w:marRight w:val="0"/>
      <w:marTop w:val="0"/>
      <w:marBottom w:val="0"/>
      <w:divBdr>
        <w:top w:val="none" w:sz="0" w:space="0" w:color="auto"/>
        <w:left w:val="none" w:sz="0" w:space="0" w:color="auto"/>
        <w:bottom w:val="none" w:sz="0" w:space="0" w:color="auto"/>
        <w:right w:val="none" w:sz="0" w:space="0" w:color="auto"/>
      </w:divBdr>
    </w:div>
    <w:div w:id="540216506">
      <w:bodyDiv w:val="1"/>
      <w:marLeft w:val="0"/>
      <w:marRight w:val="0"/>
      <w:marTop w:val="0"/>
      <w:marBottom w:val="0"/>
      <w:divBdr>
        <w:top w:val="none" w:sz="0" w:space="0" w:color="auto"/>
        <w:left w:val="none" w:sz="0" w:space="0" w:color="auto"/>
        <w:bottom w:val="none" w:sz="0" w:space="0" w:color="auto"/>
        <w:right w:val="none" w:sz="0" w:space="0" w:color="auto"/>
      </w:divBdr>
      <w:divsChild>
        <w:div w:id="197353188">
          <w:marLeft w:val="0"/>
          <w:marRight w:val="0"/>
          <w:marTop w:val="0"/>
          <w:marBottom w:val="0"/>
          <w:divBdr>
            <w:top w:val="none" w:sz="0" w:space="0" w:color="auto"/>
            <w:left w:val="none" w:sz="0" w:space="0" w:color="auto"/>
            <w:bottom w:val="none" w:sz="0" w:space="0" w:color="auto"/>
            <w:right w:val="none" w:sz="0" w:space="0" w:color="auto"/>
          </w:divBdr>
          <w:divsChild>
            <w:div w:id="1713335641">
              <w:marLeft w:val="0"/>
              <w:marRight w:val="0"/>
              <w:marTop w:val="0"/>
              <w:marBottom w:val="0"/>
              <w:divBdr>
                <w:top w:val="none" w:sz="0" w:space="0" w:color="auto"/>
                <w:left w:val="none" w:sz="0" w:space="0" w:color="auto"/>
                <w:bottom w:val="none" w:sz="0" w:space="0" w:color="auto"/>
                <w:right w:val="none" w:sz="0" w:space="0" w:color="auto"/>
              </w:divBdr>
              <w:divsChild>
                <w:div w:id="133850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92628">
          <w:marLeft w:val="0"/>
          <w:marRight w:val="0"/>
          <w:marTop w:val="0"/>
          <w:marBottom w:val="0"/>
          <w:divBdr>
            <w:top w:val="none" w:sz="0" w:space="0" w:color="auto"/>
            <w:left w:val="none" w:sz="0" w:space="0" w:color="auto"/>
            <w:bottom w:val="none" w:sz="0" w:space="0" w:color="auto"/>
            <w:right w:val="none" w:sz="0" w:space="0" w:color="auto"/>
          </w:divBdr>
          <w:divsChild>
            <w:div w:id="619189467">
              <w:marLeft w:val="0"/>
              <w:marRight w:val="0"/>
              <w:marTop w:val="0"/>
              <w:marBottom w:val="0"/>
              <w:divBdr>
                <w:top w:val="none" w:sz="0" w:space="0" w:color="auto"/>
                <w:left w:val="none" w:sz="0" w:space="0" w:color="auto"/>
                <w:bottom w:val="none" w:sz="0" w:space="0" w:color="auto"/>
                <w:right w:val="none" w:sz="0" w:space="0" w:color="auto"/>
              </w:divBdr>
              <w:divsChild>
                <w:div w:id="184007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20715">
          <w:marLeft w:val="0"/>
          <w:marRight w:val="0"/>
          <w:marTop w:val="0"/>
          <w:marBottom w:val="0"/>
          <w:divBdr>
            <w:top w:val="none" w:sz="0" w:space="0" w:color="auto"/>
            <w:left w:val="none" w:sz="0" w:space="0" w:color="auto"/>
            <w:bottom w:val="none" w:sz="0" w:space="0" w:color="auto"/>
            <w:right w:val="none" w:sz="0" w:space="0" w:color="auto"/>
          </w:divBdr>
          <w:divsChild>
            <w:div w:id="1919318514">
              <w:marLeft w:val="0"/>
              <w:marRight w:val="0"/>
              <w:marTop w:val="0"/>
              <w:marBottom w:val="0"/>
              <w:divBdr>
                <w:top w:val="none" w:sz="0" w:space="0" w:color="auto"/>
                <w:left w:val="none" w:sz="0" w:space="0" w:color="auto"/>
                <w:bottom w:val="none" w:sz="0" w:space="0" w:color="auto"/>
                <w:right w:val="none" w:sz="0" w:space="0" w:color="auto"/>
              </w:divBdr>
              <w:divsChild>
                <w:div w:id="2066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572851">
      <w:bodyDiv w:val="1"/>
      <w:marLeft w:val="0"/>
      <w:marRight w:val="0"/>
      <w:marTop w:val="0"/>
      <w:marBottom w:val="0"/>
      <w:divBdr>
        <w:top w:val="none" w:sz="0" w:space="0" w:color="auto"/>
        <w:left w:val="none" w:sz="0" w:space="0" w:color="auto"/>
        <w:bottom w:val="none" w:sz="0" w:space="0" w:color="auto"/>
        <w:right w:val="none" w:sz="0" w:space="0" w:color="auto"/>
      </w:divBdr>
    </w:div>
    <w:div w:id="568149478">
      <w:bodyDiv w:val="1"/>
      <w:marLeft w:val="0"/>
      <w:marRight w:val="0"/>
      <w:marTop w:val="0"/>
      <w:marBottom w:val="0"/>
      <w:divBdr>
        <w:top w:val="none" w:sz="0" w:space="0" w:color="auto"/>
        <w:left w:val="none" w:sz="0" w:space="0" w:color="auto"/>
        <w:bottom w:val="none" w:sz="0" w:space="0" w:color="auto"/>
        <w:right w:val="none" w:sz="0" w:space="0" w:color="auto"/>
      </w:divBdr>
    </w:div>
    <w:div w:id="588009257">
      <w:bodyDiv w:val="1"/>
      <w:marLeft w:val="0"/>
      <w:marRight w:val="0"/>
      <w:marTop w:val="0"/>
      <w:marBottom w:val="0"/>
      <w:divBdr>
        <w:top w:val="none" w:sz="0" w:space="0" w:color="auto"/>
        <w:left w:val="none" w:sz="0" w:space="0" w:color="auto"/>
        <w:bottom w:val="none" w:sz="0" w:space="0" w:color="auto"/>
        <w:right w:val="none" w:sz="0" w:space="0" w:color="auto"/>
      </w:divBdr>
    </w:div>
    <w:div w:id="717508731">
      <w:bodyDiv w:val="1"/>
      <w:marLeft w:val="0"/>
      <w:marRight w:val="0"/>
      <w:marTop w:val="0"/>
      <w:marBottom w:val="0"/>
      <w:divBdr>
        <w:top w:val="none" w:sz="0" w:space="0" w:color="auto"/>
        <w:left w:val="none" w:sz="0" w:space="0" w:color="auto"/>
        <w:bottom w:val="none" w:sz="0" w:space="0" w:color="auto"/>
        <w:right w:val="none" w:sz="0" w:space="0" w:color="auto"/>
      </w:divBdr>
    </w:div>
    <w:div w:id="787509110">
      <w:bodyDiv w:val="1"/>
      <w:marLeft w:val="0"/>
      <w:marRight w:val="0"/>
      <w:marTop w:val="0"/>
      <w:marBottom w:val="0"/>
      <w:divBdr>
        <w:top w:val="none" w:sz="0" w:space="0" w:color="auto"/>
        <w:left w:val="none" w:sz="0" w:space="0" w:color="auto"/>
        <w:bottom w:val="none" w:sz="0" w:space="0" w:color="auto"/>
        <w:right w:val="none" w:sz="0" w:space="0" w:color="auto"/>
      </w:divBdr>
    </w:div>
    <w:div w:id="789979667">
      <w:bodyDiv w:val="1"/>
      <w:marLeft w:val="0"/>
      <w:marRight w:val="0"/>
      <w:marTop w:val="0"/>
      <w:marBottom w:val="0"/>
      <w:divBdr>
        <w:top w:val="none" w:sz="0" w:space="0" w:color="auto"/>
        <w:left w:val="none" w:sz="0" w:space="0" w:color="auto"/>
        <w:bottom w:val="none" w:sz="0" w:space="0" w:color="auto"/>
        <w:right w:val="none" w:sz="0" w:space="0" w:color="auto"/>
      </w:divBdr>
    </w:div>
    <w:div w:id="814759635">
      <w:bodyDiv w:val="1"/>
      <w:marLeft w:val="0"/>
      <w:marRight w:val="0"/>
      <w:marTop w:val="0"/>
      <w:marBottom w:val="0"/>
      <w:divBdr>
        <w:top w:val="none" w:sz="0" w:space="0" w:color="auto"/>
        <w:left w:val="none" w:sz="0" w:space="0" w:color="auto"/>
        <w:bottom w:val="none" w:sz="0" w:space="0" w:color="auto"/>
        <w:right w:val="none" w:sz="0" w:space="0" w:color="auto"/>
      </w:divBdr>
    </w:div>
    <w:div w:id="819228957">
      <w:bodyDiv w:val="1"/>
      <w:marLeft w:val="0"/>
      <w:marRight w:val="0"/>
      <w:marTop w:val="0"/>
      <w:marBottom w:val="0"/>
      <w:divBdr>
        <w:top w:val="none" w:sz="0" w:space="0" w:color="auto"/>
        <w:left w:val="none" w:sz="0" w:space="0" w:color="auto"/>
        <w:bottom w:val="none" w:sz="0" w:space="0" w:color="auto"/>
        <w:right w:val="none" w:sz="0" w:space="0" w:color="auto"/>
      </w:divBdr>
    </w:div>
    <w:div w:id="842430767">
      <w:bodyDiv w:val="1"/>
      <w:marLeft w:val="0"/>
      <w:marRight w:val="0"/>
      <w:marTop w:val="0"/>
      <w:marBottom w:val="0"/>
      <w:divBdr>
        <w:top w:val="none" w:sz="0" w:space="0" w:color="auto"/>
        <w:left w:val="none" w:sz="0" w:space="0" w:color="auto"/>
        <w:bottom w:val="none" w:sz="0" w:space="0" w:color="auto"/>
        <w:right w:val="none" w:sz="0" w:space="0" w:color="auto"/>
      </w:divBdr>
    </w:div>
    <w:div w:id="910044093">
      <w:bodyDiv w:val="1"/>
      <w:marLeft w:val="0"/>
      <w:marRight w:val="0"/>
      <w:marTop w:val="0"/>
      <w:marBottom w:val="0"/>
      <w:divBdr>
        <w:top w:val="none" w:sz="0" w:space="0" w:color="auto"/>
        <w:left w:val="none" w:sz="0" w:space="0" w:color="auto"/>
        <w:bottom w:val="none" w:sz="0" w:space="0" w:color="auto"/>
        <w:right w:val="none" w:sz="0" w:space="0" w:color="auto"/>
      </w:divBdr>
    </w:div>
    <w:div w:id="914512199">
      <w:bodyDiv w:val="1"/>
      <w:marLeft w:val="0"/>
      <w:marRight w:val="0"/>
      <w:marTop w:val="0"/>
      <w:marBottom w:val="0"/>
      <w:divBdr>
        <w:top w:val="none" w:sz="0" w:space="0" w:color="auto"/>
        <w:left w:val="none" w:sz="0" w:space="0" w:color="auto"/>
        <w:bottom w:val="none" w:sz="0" w:space="0" w:color="auto"/>
        <w:right w:val="none" w:sz="0" w:space="0" w:color="auto"/>
      </w:divBdr>
    </w:div>
    <w:div w:id="970019117">
      <w:bodyDiv w:val="1"/>
      <w:marLeft w:val="0"/>
      <w:marRight w:val="0"/>
      <w:marTop w:val="0"/>
      <w:marBottom w:val="0"/>
      <w:divBdr>
        <w:top w:val="none" w:sz="0" w:space="0" w:color="auto"/>
        <w:left w:val="none" w:sz="0" w:space="0" w:color="auto"/>
        <w:bottom w:val="none" w:sz="0" w:space="0" w:color="auto"/>
        <w:right w:val="none" w:sz="0" w:space="0" w:color="auto"/>
      </w:divBdr>
    </w:div>
    <w:div w:id="1016618066">
      <w:bodyDiv w:val="1"/>
      <w:marLeft w:val="0"/>
      <w:marRight w:val="0"/>
      <w:marTop w:val="0"/>
      <w:marBottom w:val="0"/>
      <w:divBdr>
        <w:top w:val="none" w:sz="0" w:space="0" w:color="auto"/>
        <w:left w:val="none" w:sz="0" w:space="0" w:color="auto"/>
        <w:bottom w:val="none" w:sz="0" w:space="0" w:color="auto"/>
        <w:right w:val="none" w:sz="0" w:space="0" w:color="auto"/>
      </w:divBdr>
    </w:div>
    <w:div w:id="1036085276">
      <w:bodyDiv w:val="1"/>
      <w:marLeft w:val="0"/>
      <w:marRight w:val="0"/>
      <w:marTop w:val="0"/>
      <w:marBottom w:val="0"/>
      <w:divBdr>
        <w:top w:val="none" w:sz="0" w:space="0" w:color="auto"/>
        <w:left w:val="none" w:sz="0" w:space="0" w:color="auto"/>
        <w:bottom w:val="none" w:sz="0" w:space="0" w:color="auto"/>
        <w:right w:val="none" w:sz="0" w:space="0" w:color="auto"/>
      </w:divBdr>
    </w:div>
    <w:div w:id="1055274154">
      <w:bodyDiv w:val="1"/>
      <w:marLeft w:val="0"/>
      <w:marRight w:val="0"/>
      <w:marTop w:val="0"/>
      <w:marBottom w:val="0"/>
      <w:divBdr>
        <w:top w:val="none" w:sz="0" w:space="0" w:color="auto"/>
        <w:left w:val="none" w:sz="0" w:space="0" w:color="auto"/>
        <w:bottom w:val="none" w:sz="0" w:space="0" w:color="auto"/>
        <w:right w:val="none" w:sz="0" w:space="0" w:color="auto"/>
      </w:divBdr>
    </w:div>
    <w:div w:id="1065445289">
      <w:bodyDiv w:val="1"/>
      <w:marLeft w:val="0"/>
      <w:marRight w:val="0"/>
      <w:marTop w:val="0"/>
      <w:marBottom w:val="0"/>
      <w:divBdr>
        <w:top w:val="none" w:sz="0" w:space="0" w:color="auto"/>
        <w:left w:val="none" w:sz="0" w:space="0" w:color="auto"/>
        <w:bottom w:val="none" w:sz="0" w:space="0" w:color="auto"/>
        <w:right w:val="none" w:sz="0" w:space="0" w:color="auto"/>
      </w:divBdr>
    </w:div>
    <w:div w:id="1077050526">
      <w:bodyDiv w:val="1"/>
      <w:marLeft w:val="0"/>
      <w:marRight w:val="0"/>
      <w:marTop w:val="0"/>
      <w:marBottom w:val="0"/>
      <w:divBdr>
        <w:top w:val="none" w:sz="0" w:space="0" w:color="auto"/>
        <w:left w:val="none" w:sz="0" w:space="0" w:color="auto"/>
        <w:bottom w:val="none" w:sz="0" w:space="0" w:color="auto"/>
        <w:right w:val="none" w:sz="0" w:space="0" w:color="auto"/>
      </w:divBdr>
      <w:divsChild>
        <w:div w:id="818616229">
          <w:marLeft w:val="720"/>
          <w:marRight w:val="0"/>
          <w:marTop w:val="0"/>
          <w:marBottom w:val="0"/>
          <w:divBdr>
            <w:top w:val="none" w:sz="0" w:space="0" w:color="auto"/>
            <w:left w:val="none" w:sz="0" w:space="0" w:color="auto"/>
            <w:bottom w:val="none" w:sz="0" w:space="0" w:color="auto"/>
            <w:right w:val="none" w:sz="0" w:space="0" w:color="auto"/>
          </w:divBdr>
        </w:div>
        <w:div w:id="450638288">
          <w:marLeft w:val="720"/>
          <w:marRight w:val="0"/>
          <w:marTop w:val="0"/>
          <w:marBottom w:val="0"/>
          <w:divBdr>
            <w:top w:val="none" w:sz="0" w:space="0" w:color="auto"/>
            <w:left w:val="none" w:sz="0" w:space="0" w:color="auto"/>
            <w:bottom w:val="none" w:sz="0" w:space="0" w:color="auto"/>
            <w:right w:val="none" w:sz="0" w:space="0" w:color="auto"/>
          </w:divBdr>
        </w:div>
        <w:div w:id="557591280">
          <w:marLeft w:val="720"/>
          <w:marRight w:val="0"/>
          <w:marTop w:val="0"/>
          <w:marBottom w:val="0"/>
          <w:divBdr>
            <w:top w:val="none" w:sz="0" w:space="0" w:color="auto"/>
            <w:left w:val="none" w:sz="0" w:space="0" w:color="auto"/>
            <w:bottom w:val="none" w:sz="0" w:space="0" w:color="auto"/>
            <w:right w:val="none" w:sz="0" w:space="0" w:color="auto"/>
          </w:divBdr>
        </w:div>
        <w:div w:id="1408959658">
          <w:marLeft w:val="720"/>
          <w:marRight w:val="0"/>
          <w:marTop w:val="0"/>
          <w:marBottom w:val="0"/>
          <w:divBdr>
            <w:top w:val="none" w:sz="0" w:space="0" w:color="auto"/>
            <w:left w:val="none" w:sz="0" w:space="0" w:color="auto"/>
            <w:bottom w:val="none" w:sz="0" w:space="0" w:color="auto"/>
            <w:right w:val="none" w:sz="0" w:space="0" w:color="auto"/>
          </w:divBdr>
        </w:div>
        <w:div w:id="1953827909">
          <w:marLeft w:val="720"/>
          <w:marRight w:val="0"/>
          <w:marTop w:val="0"/>
          <w:marBottom w:val="0"/>
          <w:divBdr>
            <w:top w:val="none" w:sz="0" w:space="0" w:color="auto"/>
            <w:left w:val="none" w:sz="0" w:space="0" w:color="auto"/>
            <w:bottom w:val="none" w:sz="0" w:space="0" w:color="auto"/>
            <w:right w:val="none" w:sz="0" w:space="0" w:color="auto"/>
          </w:divBdr>
        </w:div>
        <w:div w:id="880634792">
          <w:marLeft w:val="720"/>
          <w:marRight w:val="0"/>
          <w:marTop w:val="0"/>
          <w:marBottom w:val="0"/>
          <w:divBdr>
            <w:top w:val="none" w:sz="0" w:space="0" w:color="auto"/>
            <w:left w:val="none" w:sz="0" w:space="0" w:color="auto"/>
            <w:bottom w:val="none" w:sz="0" w:space="0" w:color="auto"/>
            <w:right w:val="none" w:sz="0" w:space="0" w:color="auto"/>
          </w:divBdr>
        </w:div>
      </w:divsChild>
    </w:div>
    <w:div w:id="1081685373">
      <w:bodyDiv w:val="1"/>
      <w:marLeft w:val="0"/>
      <w:marRight w:val="0"/>
      <w:marTop w:val="0"/>
      <w:marBottom w:val="0"/>
      <w:divBdr>
        <w:top w:val="none" w:sz="0" w:space="0" w:color="auto"/>
        <w:left w:val="none" w:sz="0" w:space="0" w:color="auto"/>
        <w:bottom w:val="none" w:sz="0" w:space="0" w:color="auto"/>
        <w:right w:val="none" w:sz="0" w:space="0" w:color="auto"/>
      </w:divBdr>
    </w:div>
    <w:div w:id="1164738260">
      <w:bodyDiv w:val="1"/>
      <w:marLeft w:val="0"/>
      <w:marRight w:val="0"/>
      <w:marTop w:val="0"/>
      <w:marBottom w:val="0"/>
      <w:divBdr>
        <w:top w:val="none" w:sz="0" w:space="0" w:color="auto"/>
        <w:left w:val="none" w:sz="0" w:space="0" w:color="auto"/>
        <w:bottom w:val="none" w:sz="0" w:space="0" w:color="auto"/>
        <w:right w:val="none" w:sz="0" w:space="0" w:color="auto"/>
      </w:divBdr>
    </w:div>
    <w:div w:id="1166825095">
      <w:bodyDiv w:val="1"/>
      <w:marLeft w:val="0"/>
      <w:marRight w:val="0"/>
      <w:marTop w:val="0"/>
      <w:marBottom w:val="0"/>
      <w:divBdr>
        <w:top w:val="none" w:sz="0" w:space="0" w:color="auto"/>
        <w:left w:val="none" w:sz="0" w:space="0" w:color="auto"/>
        <w:bottom w:val="none" w:sz="0" w:space="0" w:color="auto"/>
        <w:right w:val="none" w:sz="0" w:space="0" w:color="auto"/>
      </w:divBdr>
    </w:div>
    <w:div w:id="1179009251">
      <w:bodyDiv w:val="1"/>
      <w:marLeft w:val="0"/>
      <w:marRight w:val="0"/>
      <w:marTop w:val="0"/>
      <w:marBottom w:val="0"/>
      <w:divBdr>
        <w:top w:val="none" w:sz="0" w:space="0" w:color="auto"/>
        <w:left w:val="none" w:sz="0" w:space="0" w:color="auto"/>
        <w:bottom w:val="none" w:sz="0" w:space="0" w:color="auto"/>
        <w:right w:val="none" w:sz="0" w:space="0" w:color="auto"/>
      </w:divBdr>
    </w:div>
    <w:div w:id="1183395753">
      <w:bodyDiv w:val="1"/>
      <w:marLeft w:val="0"/>
      <w:marRight w:val="0"/>
      <w:marTop w:val="0"/>
      <w:marBottom w:val="0"/>
      <w:divBdr>
        <w:top w:val="none" w:sz="0" w:space="0" w:color="auto"/>
        <w:left w:val="none" w:sz="0" w:space="0" w:color="auto"/>
        <w:bottom w:val="none" w:sz="0" w:space="0" w:color="auto"/>
        <w:right w:val="none" w:sz="0" w:space="0" w:color="auto"/>
      </w:divBdr>
    </w:div>
    <w:div w:id="1184440047">
      <w:bodyDiv w:val="1"/>
      <w:marLeft w:val="0"/>
      <w:marRight w:val="0"/>
      <w:marTop w:val="0"/>
      <w:marBottom w:val="0"/>
      <w:divBdr>
        <w:top w:val="none" w:sz="0" w:space="0" w:color="auto"/>
        <w:left w:val="none" w:sz="0" w:space="0" w:color="auto"/>
        <w:bottom w:val="none" w:sz="0" w:space="0" w:color="auto"/>
        <w:right w:val="none" w:sz="0" w:space="0" w:color="auto"/>
      </w:divBdr>
    </w:div>
    <w:div w:id="1230574068">
      <w:bodyDiv w:val="1"/>
      <w:marLeft w:val="0"/>
      <w:marRight w:val="0"/>
      <w:marTop w:val="0"/>
      <w:marBottom w:val="0"/>
      <w:divBdr>
        <w:top w:val="none" w:sz="0" w:space="0" w:color="auto"/>
        <w:left w:val="none" w:sz="0" w:space="0" w:color="auto"/>
        <w:bottom w:val="none" w:sz="0" w:space="0" w:color="auto"/>
        <w:right w:val="none" w:sz="0" w:space="0" w:color="auto"/>
      </w:divBdr>
    </w:div>
    <w:div w:id="1243368592">
      <w:bodyDiv w:val="1"/>
      <w:marLeft w:val="0"/>
      <w:marRight w:val="0"/>
      <w:marTop w:val="0"/>
      <w:marBottom w:val="0"/>
      <w:divBdr>
        <w:top w:val="none" w:sz="0" w:space="0" w:color="auto"/>
        <w:left w:val="none" w:sz="0" w:space="0" w:color="auto"/>
        <w:bottom w:val="none" w:sz="0" w:space="0" w:color="auto"/>
        <w:right w:val="none" w:sz="0" w:space="0" w:color="auto"/>
      </w:divBdr>
      <w:divsChild>
        <w:div w:id="292754040">
          <w:marLeft w:val="720"/>
          <w:marRight w:val="0"/>
          <w:marTop w:val="0"/>
          <w:marBottom w:val="0"/>
          <w:divBdr>
            <w:top w:val="none" w:sz="0" w:space="0" w:color="auto"/>
            <w:left w:val="none" w:sz="0" w:space="0" w:color="auto"/>
            <w:bottom w:val="none" w:sz="0" w:space="0" w:color="auto"/>
            <w:right w:val="none" w:sz="0" w:space="0" w:color="auto"/>
          </w:divBdr>
        </w:div>
        <w:div w:id="279145846">
          <w:marLeft w:val="720"/>
          <w:marRight w:val="0"/>
          <w:marTop w:val="0"/>
          <w:marBottom w:val="0"/>
          <w:divBdr>
            <w:top w:val="none" w:sz="0" w:space="0" w:color="auto"/>
            <w:left w:val="none" w:sz="0" w:space="0" w:color="auto"/>
            <w:bottom w:val="none" w:sz="0" w:space="0" w:color="auto"/>
            <w:right w:val="none" w:sz="0" w:space="0" w:color="auto"/>
          </w:divBdr>
        </w:div>
        <w:div w:id="2086218780">
          <w:marLeft w:val="720"/>
          <w:marRight w:val="0"/>
          <w:marTop w:val="0"/>
          <w:marBottom w:val="0"/>
          <w:divBdr>
            <w:top w:val="none" w:sz="0" w:space="0" w:color="auto"/>
            <w:left w:val="none" w:sz="0" w:space="0" w:color="auto"/>
            <w:bottom w:val="none" w:sz="0" w:space="0" w:color="auto"/>
            <w:right w:val="none" w:sz="0" w:space="0" w:color="auto"/>
          </w:divBdr>
        </w:div>
        <w:div w:id="1168401114">
          <w:marLeft w:val="720"/>
          <w:marRight w:val="0"/>
          <w:marTop w:val="0"/>
          <w:marBottom w:val="0"/>
          <w:divBdr>
            <w:top w:val="none" w:sz="0" w:space="0" w:color="auto"/>
            <w:left w:val="none" w:sz="0" w:space="0" w:color="auto"/>
            <w:bottom w:val="none" w:sz="0" w:space="0" w:color="auto"/>
            <w:right w:val="none" w:sz="0" w:space="0" w:color="auto"/>
          </w:divBdr>
        </w:div>
        <w:div w:id="2107535221">
          <w:marLeft w:val="720"/>
          <w:marRight w:val="0"/>
          <w:marTop w:val="0"/>
          <w:marBottom w:val="0"/>
          <w:divBdr>
            <w:top w:val="none" w:sz="0" w:space="0" w:color="auto"/>
            <w:left w:val="none" w:sz="0" w:space="0" w:color="auto"/>
            <w:bottom w:val="none" w:sz="0" w:space="0" w:color="auto"/>
            <w:right w:val="none" w:sz="0" w:space="0" w:color="auto"/>
          </w:divBdr>
        </w:div>
        <w:div w:id="365495945">
          <w:marLeft w:val="720"/>
          <w:marRight w:val="0"/>
          <w:marTop w:val="0"/>
          <w:marBottom w:val="0"/>
          <w:divBdr>
            <w:top w:val="none" w:sz="0" w:space="0" w:color="auto"/>
            <w:left w:val="none" w:sz="0" w:space="0" w:color="auto"/>
            <w:bottom w:val="none" w:sz="0" w:space="0" w:color="auto"/>
            <w:right w:val="none" w:sz="0" w:space="0" w:color="auto"/>
          </w:divBdr>
        </w:div>
      </w:divsChild>
    </w:div>
    <w:div w:id="1268272260">
      <w:bodyDiv w:val="1"/>
      <w:marLeft w:val="0"/>
      <w:marRight w:val="0"/>
      <w:marTop w:val="0"/>
      <w:marBottom w:val="0"/>
      <w:divBdr>
        <w:top w:val="none" w:sz="0" w:space="0" w:color="auto"/>
        <w:left w:val="none" w:sz="0" w:space="0" w:color="auto"/>
        <w:bottom w:val="none" w:sz="0" w:space="0" w:color="auto"/>
        <w:right w:val="none" w:sz="0" w:space="0" w:color="auto"/>
      </w:divBdr>
    </w:div>
    <w:div w:id="1291013003">
      <w:bodyDiv w:val="1"/>
      <w:marLeft w:val="0"/>
      <w:marRight w:val="0"/>
      <w:marTop w:val="0"/>
      <w:marBottom w:val="0"/>
      <w:divBdr>
        <w:top w:val="none" w:sz="0" w:space="0" w:color="auto"/>
        <w:left w:val="none" w:sz="0" w:space="0" w:color="auto"/>
        <w:bottom w:val="none" w:sz="0" w:space="0" w:color="auto"/>
        <w:right w:val="none" w:sz="0" w:space="0" w:color="auto"/>
      </w:divBdr>
    </w:div>
    <w:div w:id="1387609212">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461533997">
      <w:bodyDiv w:val="1"/>
      <w:marLeft w:val="0"/>
      <w:marRight w:val="0"/>
      <w:marTop w:val="0"/>
      <w:marBottom w:val="0"/>
      <w:divBdr>
        <w:top w:val="none" w:sz="0" w:space="0" w:color="auto"/>
        <w:left w:val="none" w:sz="0" w:space="0" w:color="auto"/>
        <w:bottom w:val="none" w:sz="0" w:space="0" w:color="auto"/>
        <w:right w:val="none" w:sz="0" w:space="0" w:color="auto"/>
      </w:divBdr>
    </w:div>
    <w:div w:id="1518812602">
      <w:bodyDiv w:val="1"/>
      <w:marLeft w:val="0"/>
      <w:marRight w:val="0"/>
      <w:marTop w:val="0"/>
      <w:marBottom w:val="0"/>
      <w:divBdr>
        <w:top w:val="none" w:sz="0" w:space="0" w:color="auto"/>
        <w:left w:val="none" w:sz="0" w:space="0" w:color="auto"/>
        <w:bottom w:val="none" w:sz="0" w:space="0" w:color="auto"/>
        <w:right w:val="none" w:sz="0" w:space="0" w:color="auto"/>
      </w:divBdr>
    </w:div>
    <w:div w:id="1519853250">
      <w:bodyDiv w:val="1"/>
      <w:marLeft w:val="0"/>
      <w:marRight w:val="0"/>
      <w:marTop w:val="0"/>
      <w:marBottom w:val="0"/>
      <w:divBdr>
        <w:top w:val="none" w:sz="0" w:space="0" w:color="auto"/>
        <w:left w:val="none" w:sz="0" w:space="0" w:color="auto"/>
        <w:bottom w:val="none" w:sz="0" w:space="0" w:color="auto"/>
        <w:right w:val="none" w:sz="0" w:space="0" w:color="auto"/>
      </w:divBdr>
    </w:div>
    <w:div w:id="1536650527">
      <w:bodyDiv w:val="1"/>
      <w:marLeft w:val="0"/>
      <w:marRight w:val="0"/>
      <w:marTop w:val="0"/>
      <w:marBottom w:val="0"/>
      <w:divBdr>
        <w:top w:val="none" w:sz="0" w:space="0" w:color="auto"/>
        <w:left w:val="none" w:sz="0" w:space="0" w:color="auto"/>
        <w:bottom w:val="none" w:sz="0" w:space="0" w:color="auto"/>
        <w:right w:val="none" w:sz="0" w:space="0" w:color="auto"/>
      </w:divBdr>
    </w:div>
    <w:div w:id="1548101481">
      <w:bodyDiv w:val="1"/>
      <w:marLeft w:val="0"/>
      <w:marRight w:val="0"/>
      <w:marTop w:val="0"/>
      <w:marBottom w:val="0"/>
      <w:divBdr>
        <w:top w:val="none" w:sz="0" w:space="0" w:color="auto"/>
        <w:left w:val="none" w:sz="0" w:space="0" w:color="auto"/>
        <w:bottom w:val="none" w:sz="0" w:space="0" w:color="auto"/>
        <w:right w:val="none" w:sz="0" w:space="0" w:color="auto"/>
      </w:divBdr>
    </w:div>
    <w:div w:id="1575579138">
      <w:bodyDiv w:val="1"/>
      <w:marLeft w:val="0"/>
      <w:marRight w:val="0"/>
      <w:marTop w:val="0"/>
      <w:marBottom w:val="0"/>
      <w:divBdr>
        <w:top w:val="none" w:sz="0" w:space="0" w:color="auto"/>
        <w:left w:val="none" w:sz="0" w:space="0" w:color="auto"/>
        <w:bottom w:val="none" w:sz="0" w:space="0" w:color="auto"/>
        <w:right w:val="none" w:sz="0" w:space="0" w:color="auto"/>
      </w:divBdr>
    </w:div>
    <w:div w:id="1584415589">
      <w:bodyDiv w:val="1"/>
      <w:marLeft w:val="0"/>
      <w:marRight w:val="0"/>
      <w:marTop w:val="0"/>
      <w:marBottom w:val="0"/>
      <w:divBdr>
        <w:top w:val="none" w:sz="0" w:space="0" w:color="auto"/>
        <w:left w:val="none" w:sz="0" w:space="0" w:color="auto"/>
        <w:bottom w:val="none" w:sz="0" w:space="0" w:color="auto"/>
        <w:right w:val="none" w:sz="0" w:space="0" w:color="auto"/>
      </w:divBdr>
    </w:div>
    <w:div w:id="1646931536">
      <w:bodyDiv w:val="1"/>
      <w:marLeft w:val="0"/>
      <w:marRight w:val="0"/>
      <w:marTop w:val="0"/>
      <w:marBottom w:val="0"/>
      <w:divBdr>
        <w:top w:val="none" w:sz="0" w:space="0" w:color="auto"/>
        <w:left w:val="none" w:sz="0" w:space="0" w:color="auto"/>
        <w:bottom w:val="none" w:sz="0" w:space="0" w:color="auto"/>
        <w:right w:val="none" w:sz="0" w:space="0" w:color="auto"/>
      </w:divBdr>
    </w:div>
    <w:div w:id="1653557188">
      <w:bodyDiv w:val="1"/>
      <w:marLeft w:val="0"/>
      <w:marRight w:val="0"/>
      <w:marTop w:val="0"/>
      <w:marBottom w:val="0"/>
      <w:divBdr>
        <w:top w:val="none" w:sz="0" w:space="0" w:color="auto"/>
        <w:left w:val="none" w:sz="0" w:space="0" w:color="auto"/>
        <w:bottom w:val="none" w:sz="0" w:space="0" w:color="auto"/>
        <w:right w:val="none" w:sz="0" w:space="0" w:color="auto"/>
      </w:divBdr>
    </w:div>
    <w:div w:id="1659452860">
      <w:bodyDiv w:val="1"/>
      <w:marLeft w:val="0"/>
      <w:marRight w:val="0"/>
      <w:marTop w:val="0"/>
      <w:marBottom w:val="0"/>
      <w:divBdr>
        <w:top w:val="none" w:sz="0" w:space="0" w:color="auto"/>
        <w:left w:val="none" w:sz="0" w:space="0" w:color="auto"/>
        <w:bottom w:val="none" w:sz="0" w:space="0" w:color="auto"/>
        <w:right w:val="none" w:sz="0" w:space="0" w:color="auto"/>
      </w:divBdr>
    </w:div>
    <w:div w:id="1701776587">
      <w:bodyDiv w:val="1"/>
      <w:marLeft w:val="0"/>
      <w:marRight w:val="0"/>
      <w:marTop w:val="0"/>
      <w:marBottom w:val="0"/>
      <w:divBdr>
        <w:top w:val="none" w:sz="0" w:space="0" w:color="auto"/>
        <w:left w:val="none" w:sz="0" w:space="0" w:color="auto"/>
        <w:bottom w:val="none" w:sz="0" w:space="0" w:color="auto"/>
        <w:right w:val="none" w:sz="0" w:space="0" w:color="auto"/>
      </w:divBdr>
    </w:div>
    <w:div w:id="1744137394">
      <w:bodyDiv w:val="1"/>
      <w:marLeft w:val="0"/>
      <w:marRight w:val="0"/>
      <w:marTop w:val="0"/>
      <w:marBottom w:val="0"/>
      <w:divBdr>
        <w:top w:val="none" w:sz="0" w:space="0" w:color="auto"/>
        <w:left w:val="none" w:sz="0" w:space="0" w:color="auto"/>
        <w:bottom w:val="none" w:sz="0" w:space="0" w:color="auto"/>
        <w:right w:val="none" w:sz="0" w:space="0" w:color="auto"/>
      </w:divBdr>
      <w:divsChild>
        <w:div w:id="120731123">
          <w:marLeft w:val="0"/>
          <w:marRight w:val="0"/>
          <w:marTop w:val="0"/>
          <w:marBottom w:val="0"/>
          <w:divBdr>
            <w:top w:val="none" w:sz="0" w:space="0" w:color="auto"/>
            <w:left w:val="none" w:sz="0" w:space="0" w:color="auto"/>
            <w:bottom w:val="none" w:sz="0" w:space="0" w:color="auto"/>
            <w:right w:val="none" w:sz="0" w:space="0" w:color="auto"/>
          </w:divBdr>
          <w:divsChild>
            <w:div w:id="1008599704">
              <w:marLeft w:val="0"/>
              <w:marRight w:val="0"/>
              <w:marTop w:val="0"/>
              <w:marBottom w:val="0"/>
              <w:divBdr>
                <w:top w:val="none" w:sz="0" w:space="0" w:color="auto"/>
                <w:left w:val="none" w:sz="0" w:space="0" w:color="auto"/>
                <w:bottom w:val="none" w:sz="0" w:space="0" w:color="auto"/>
                <w:right w:val="none" w:sz="0" w:space="0" w:color="auto"/>
              </w:divBdr>
              <w:divsChild>
                <w:div w:id="1360544991">
                  <w:marLeft w:val="0"/>
                  <w:marRight w:val="0"/>
                  <w:marTop w:val="0"/>
                  <w:marBottom w:val="0"/>
                  <w:divBdr>
                    <w:top w:val="none" w:sz="0" w:space="0" w:color="auto"/>
                    <w:left w:val="none" w:sz="0" w:space="0" w:color="auto"/>
                    <w:bottom w:val="none" w:sz="0" w:space="0" w:color="auto"/>
                    <w:right w:val="none" w:sz="0" w:space="0" w:color="auto"/>
                  </w:divBdr>
                  <w:divsChild>
                    <w:div w:id="159122151">
                      <w:marLeft w:val="720"/>
                      <w:marRight w:val="0"/>
                      <w:marTop w:val="0"/>
                      <w:marBottom w:val="0"/>
                      <w:divBdr>
                        <w:top w:val="none" w:sz="0" w:space="0" w:color="auto"/>
                        <w:left w:val="none" w:sz="0" w:space="0" w:color="auto"/>
                        <w:bottom w:val="none" w:sz="0" w:space="0" w:color="auto"/>
                        <w:right w:val="none" w:sz="0" w:space="0" w:color="auto"/>
                      </w:divBdr>
                    </w:div>
                    <w:div w:id="1401519608">
                      <w:marLeft w:val="720"/>
                      <w:marRight w:val="0"/>
                      <w:marTop w:val="0"/>
                      <w:marBottom w:val="0"/>
                      <w:divBdr>
                        <w:top w:val="none" w:sz="0" w:space="0" w:color="auto"/>
                        <w:left w:val="none" w:sz="0" w:space="0" w:color="auto"/>
                        <w:bottom w:val="none" w:sz="0" w:space="0" w:color="auto"/>
                        <w:right w:val="none" w:sz="0" w:space="0" w:color="auto"/>
                      </w:divBdr>
                    </w:div>
                    <w:div w:id="1402211293">
                      <w:marLeft w:val="720"/>
                      <w:marRight w:val="0"/>
                      <w:marTop w:val="0"/>
                      <w:marBottom w:val="0"/>
                      <w:divBdr>
                        <w:top w:val="none" w:sz="0" w:space="0" w:color="auto"/>
                        <w:left w:val="none" w:sz="0" w:space="0" w:color="auto"/>
                        <w:bottom w:val="none" w:sz="0" w:space="0" w:color="auto"/>
                        <w:right w:val="none" w:sz="0" w:space="0" w:color="auto"/>
                      </w:divBdr>
                    </w:div>
                    <w:div w:id="390545006">
                      <w:marLeft w:val="720"/>
                      <w:marRight w:val="0"/>
                      <w:marTop w:val="0"/>
                      <w:marBottom w:val="0"/>
                      <w:divBdr>
                        <w:top w:val="none" w:sz="0" w:space="0" w:color="auto"/>
                        <w:left w:val="none" w:sz="0" w:space="0" w:color="auto"/>
                        <w:bottom w:val="none" w:sz="0" w:space="0" w:color="auto"/>
                        <w:right w:val="none" w:sz="0" w:space="0" w:color="auto"/>
                      </w:divBdr>
                    </w:div>
                    <w:div w:id="609091706">
                      <w:marLeft w:val="720"/>
                      <w:marRight w:val="0"/>
                      <w:marTop w:val="0"/>
                      <w:marBottom w:val="0"/>
                      <w:divBdr>
                        <w:top w:val="none" w:sz="0" w:space="0" w:color="auto"/>
                        <w:left w:val="none" w:sz="0" w:space="0" w:color="auto"/>
                        <w:bottom w:val="none" w:sz="0" w:space="0" w:color="auto"/>
                        <w:right w:val="none" w:sz="0" w:space="0" w:color="auto"/>
                      </w:divBdr>
                    </w:div>
                    <w:div w:id="138772720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579480">
      <w:bodyDiv w:val="1"/>
      <w:marLeft w:val="0"/>
      <w:marRight w:val="0"/>
      <w:marTop w:val="0"/>
      <w:marBottom w:val="0"/>
      <w:divBdr>
        <w:top w:val="none" w:sz="0" w:space="0" w:color="auto"/>
        <w:left w:val="none" w:sz="0" w:space="0" w:color="auto"/>
        <w:bottom w:val="none" w:sz="0" w:space="0" w:color="auto"/>
        <w:right w:val="none" w:sz="0" w:space="0" w:color="auto"/>
      </w:divBdr>
    </w:div>
    <w:div w:id="1758208916">
      <w:bodyDiv w:val="1"/>
      <w:marLeft w:val="0"/>
      <w:marRight w:val="0"/>
      <w:marTop w:val="0"/>
      <w:marBottom w:val="0"/>
      <w:divBdr>
        <w:top w:val="none" w:sz="0" w:space="0" w:color="auto"/>
        <w:left w:val="none" w:sz="0" w:space="0" w:color="auto"/>
        <w:bottom w:val="none" w:sz="0" w:space="0" w:color="auto"/>
        <w:right w:val="none" w:sz="0" w:space="0" w:color="auto"/>
      </w:divBdr>
    </w:div>
    <w:div w:id="1831093470">
      <w:bodyDiv w:val="1"/>
      <w:marLeft w:val="0"/>
      <w:marRight w:val="0"/>
      <w:marTop w:val="0"/>
      <w:marBottom w:val="0"/>
      <w:divBdr>
        <w:top w:val="none" w:sz="0" w:space="0" w:color="auto"/>
        <w:left w:val="none" w:sz="0" w:space="0" w:color="auto"/>
        <w:bottom w:val="none" w:sz="0" w:space="0" w:color="auto"/>
        <w:right w:val="none" w:sz="0" w:space="0" w:color="auto"/>
      </w:divBdr>
    </w:div>
    <w:div w:id="1849177908">
      <w:bodyDiv w:val="1"/>
      <w:marLeft w:val="0"/>
      <w:marRight w:val="0"/>
      <w:marTop w:val="0"/>
      <w:marBottom w:val="0"/>
      <w:divBdr>
        <w:top w:val="none" w:sz="0" w:space="0" w:color="auto"/>
        <w:left w:val="none" w:sz="0" w:space="0" w:color="auto"/>
        <w:bottom w:val="none" w:sz="0" w:space="0" w:color="auto"/>
        <w:right w:val="none" w:sz="0" w:space="0" w:color="auto"/>
      </w:divBdr>
    </w:div>
    <w:div w:id="1874265488">
      <w:bodyDiv w:val="1"/>
      <w:marLeft w:val="0"/>
      <w:marRight w:val="0"/>
      <w:marTop w:val="0"/>
      <w:marBottom w:val="0"/>
      <w:divBdr>
        <w:top w:val="none" w:sz="0" w:space="0" w:color="auto"/>
        <w:left w:val="none" w:sz="0" w:space="0" w:color="auto"/>
        <w:bottom w:val="none" w:sz="0" w:space="0" w:color="auto"/>
        <w:right w:val="none" w:sz="0" w:space="0" w:color="auto"/>
      </w:divBdr>
      <w:divsChild>
        <w:div w:id="1371103087">
          <w:marLeft w:val="0"/>
          <w:marRight w:val="0"/>
          <w:marTop w:val="0"/>
          <w:marBottom w:val="0"/>
          <w:divBdr>
            <w:top w:val="none" w:sz="0" w:space="0" w:color="auto"/>
            <w:left w:val="none" w:sz="0" w:space="0" w:color="auto"/>
            <w:bottom w:val="none" w:sz="0" w:space="0" w:color="auto"/>
            <w:right w:val="none" w:sz="0" w:space="0" w:color="auto"/>
          </w:divBdr>
          <w:divsChild>
            <w:div w:id="391394707">
              <w:marLeft w:val="0"/>
              <w:marRight w:val="0"/>
              <w:marTop w:val="0"/>
              <w:marBottom w:val="0"/>
              <w:divBdr>
                <w:top w:val="none" w:sz="0" w:space="0" w:color="auto"/>
                <w:left w:val="none" w:sz="0" w:space="0" w:color="auto"/>
                <w:bottom w:val="none" w:sz="0" w:space="0" w:color="auto"/>
                <w:right w:val="none" w:sz="0" w:space="0" w:color="auto"/>
              </w:divBdr>
              <w:divsChild>
                <w:div w:id="1301881545">
                  <w:marLeft w:val="0"/>
                  <w:marRight w:val="0"/>
                  <w:marTop w:val="0"/>
                  <w:marBottom w:val="0"/>
                  <w:divBdr>
                    <w:top w:val="none" w:sz="0" w:space="0" w:color="auto"/>
                    <w:left w:val="none" w:sz="0" w:space="0" w:color="auto"/>
                    <w:bottom w:val="none" w:sz="0" w:space="0" w:color="auto"/>
                    <w:right w:val="none" w:sz="0" w:space="0" w:color="auto"/>
                  </w:divBdr>
                  <w:divsChild>
                    <w:div w:id="1427650271">
                      <w:marLeft w:val="720"/>
                      <w:marRight w:val="0"/>
                      <w:marTop w:val="0"/>
                      <w:marBottom w:val="0"/>
                      <w:divBdr>
                        <w:top w:val="none" w:sz="0" w:space="0" w:color="auto"/>
                        <w:left w:val="none" w:sz="0" w:space="0" w:color="auto"/>
                        <w:bottom w:val="none" w:sz="0" w:space="0" w:color="auto"/>
                        <w:right w:val="none" w:sz="0" w:space="0" w:color="auto"/>
                      </w:divBdr>
                    </w:div>
                    <w:div w:id="59686240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285903">
          <w:marLeft w:val="0"/>
          <w:marRight w:val="0"/>
          <w:marTop w:val="0"/>
          <w:marBottom w:val="0"/>
          <w:divBdr>
            <w:top w:val="none" w:sz="0" w:space="0" w:color="auto"/>
            <w:left w:val="none" w:sz="0" w:space="0" w:color="auto"/>
            <w:bottom w:val="none" w:sz="0" w:space="0" w:color="auto"/>
            <w:right w:val="none" w:sz="0" w:space="0" w:color="auto"/>
          </w:divBdr>
          <w:divsChild>
            <w:div w:id="773868319">
              <w:marLeft w:val="0"/>
              <w:marRight w:val="0"/>
              <w:marTop w:val="0"/>
              <w:marBottom w:val="0"/>
              <w:divBdr>
                <w:top w:val="none" w:sz="0" w:space="0" w:color="auto"/>
                <w:left w:val="none" w:sz="0" w:space="0" w:color="auto"/>
                <w:bottom w:val="none" w:sz="0" w:space="0" w:color="auto"/>
                <w:right w:val="none" w:sz="0" w:space="0" w:color="auto"/>
              </w:divBdr>
              <w:divsChild>
                <w:div w:id="143262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7067">
          <w:marLeft w:val="0"/>
          <w:marRight w:val="0"/>
          <w:marTop w:val="0"/>
          <w:marBottom w:val="0"/>
          <w:divBdr>
            <w:top w:val="none" w:sz="0" w:space="0" w:color="auto"/>
            <w:left w:val="none" w:sz="0" w:space="0" w:color="auto"/>
            <w:bottom w:val="none" w:sz="0" w:space="0" w:color="auto"/>
            <w:right w:val="none" w:sz="0" w:space="0" w:color="auto"/>
          </w:divBdr>
          <w:divsChild>
            <w:div w:id="283004647">
              <w:marLeft w:val="0"/>
              <w:marRight w:val="0"/>
              <w:marTop w:val="0"/>
              <w:marBottom w:val="0"/>
              <w:divBdr>
                <w:top w:val="none" w:sz="0" w:space="0" w:color="auto"/>
                <w:left w:val="none" w:sz="0" w:space="0" w:color="auto"/>
                <w:bottom w:val="none" w:sz="0" w:space="0" w:color="auto"/>
                <w:right w:val="none" w:sz="0" w:space="0" w:color="auto"/>
              </w:divBdr>
              <w:divsChild>
                <w:div w:id="180800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48277">
          <w:marLeft w:val="0"/>
          <w:marRight w:val="0"/>
          <w:marTop w:val="0"/>
          <w:marBottom w:val="0"/>
          <w:divBdr>
            <w:top w:val="none" w:sz="0" w:space="0" w:color="auto"/>
            <w:left w:val="none" w:sz="0" w:space="0" w:color="auto"/>
            <w:bottom w:val="none" w:sz="0" w:space="0" w:color="auto"/>
            <w:right w:val="none" w:sz="0" w:space="0" w:color="auto"/>
          </w:divBdr>
          <w:divsChild>
            <w:div w:id="406192785">
              <w:marLeft w:val="0"/>
              <w:marRight w:val="0"/>
              <w:marTop w:val="0"/>
              <w:marBottom w:val="0"/>
              <w:divBdr>
                <w:top w:val="none" w:sz="0" w:space="0" w:color="auto"/>
                <w:left w:val="none" w:sz="0" w:space="0" w:color="auto"/>
                <w:bottom w:val="none" w:sz="0" w:space="0" w:color="auto"/>
                <w:right w:val="none" w:sz="0" w:space="0" w:color="auto"/>
              </w:divBdr>
              <w:divsChild>
                <w:div w:id="9169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599971">
      <w:bodyDiv w:val="1"/>
      <w:marLeft w:val="0"/>
      <w:marRight w:val="0"/>
      <w:marTop w:val="0"/>
      <w:marBottom w:val="0"/>
      <w:divBdr>
        <w:top w:val="none" w:sz="0" w:space="0" w:color="auto"/>
        <w:left w:val="none" w:sz="0" w:space="0" w:color="auto"/>
        <w:bottom w:val="none" w:sz="0" w:space="0" w:color="auto"/>
        <w:right w:val="none" w:sz="0" w:space="0" w:color="auto"/>
      </w:divBdr>
    </w:div>
    <w:div w:id="2008904147">
      <w:bodyDiv w:val="1"/>
      <w:marLeft w:val="0"/>
      <w:marRight w:val="0"/>
      <w:marTop w:val="0"/>
      <w:marBottom w:val="0"/>
      <w:divBdr>
        <w:top w:val="none" w:sz="0" w:space="0" w:color="auto"/>
        <w:left w:val="none" w:sz="0" w:space="0" w:color="auto"/>
        <w:bottom w:val="none" w:sz="0" w:space="0" w:color="auto"/>
        <w:right w:val="none" w:sz="0" w:space="0" w:color="auto"/>
      </w:divBdr>
    </w:div>
    <w:div w:id="2039045192">
      <w:bodyDiv w:val="1"/>
      <w:marLeft w:val="0"/>
      <w:marRight w:val="0"/>
      <w:marTop w:val="0"/>
      <w:marBottom w:val="0"/>
      <w:divBdr>
        <w:top w:val="none" w:sz="0" w:space="0" w:color="auto"/>
        <w:left w:val="none" w:sz="0" w:space="0" w:color="auto"/>
        <w:bottom w:val="none" w:sz="0" w:space="0" w:color="auto"/>
        <w:right w:val="none" w:sz="0" w:space="0" w:color="auto"/>
      </w:divBdr>
    </w:div>
    <w:div w:id="2090812283">
      <w:bodyDiv w:val="1"/>
      <w:marLeft w:val="0"/>
      <w:marRight w:val="0"/>
      <w:marTop w:val="0"/>
      <w:marBottom w:val="0"/>
      <w:divBdr>
        <w:top w:val="none" w:sz="0" w:space="0" w:color="auto"/>
        <w:left w:val="none" w:sz="0" w:space="0" w:color="auto"/>
        <w:bottom w:val="none" w:sz="0" w:space="0" w:color="auto"/>
        <w:right w:val="none" w:sz="0" w:space="0" w:color="auto"/>
      </w:divBdr>
    </w:div>
    <w:div w:id="209558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C6CA7-18DF-41E8-8A7D-DDEE470A2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2424</TotalTime>
  <Pages>17</Pages>
  <Words>2020</Words>
  <Characters>11517</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Office</cp:lastModifiedBy>
  <cp:revision>544</cp:revision>
  <cp:lastPrinted>2020-02-18T09:30:00Z</cp:lastPrinted>
  <dcterms:created xsi:type="dcterms:W3CDTF">2017-07-06T09:10:00Z</dcterms:created>
  <dcterms:modified xsi:type="dcterms:W3CDTF">2020-02-26T08:37:00Z</dcterms:modified>
</cp:coreProperties>
</file>