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E53E" w14:textId="42941BF7" w:rsidR="00A46342" w:rsidRPr="00A46342" w:rsidRDefault="00A46342" w:rsidP="00F05B52">
      <w:pPr>
        <w:ind w:left="380"/>
        <w:jc w:val="center"/>
        <w:rPr>
          <w:rFonts w:ascii="Times New Roman" w:hAnsi="Times New Roman" w:cs="Times New Roman"/>
          <w:sz w:val="14"/>
          <w:szCs w:val="14"/>
        </w:rPr>
      </w:pPr>
      <w:r w:rsidRPr="00A46342"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RAPORT PRIVIND SONDAJUL </w:t>
      </w:r>
      <w:r w:rsidR="00F05B52"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Î</w:t>
      </w:r>
      <w:r w:rsidRPr="00A46342"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 RÂNDUL</w:t>
      </w:r>
      <w:r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A46342"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JUSTI</w:t>
      </w:r>
      <w:r w:rsidR="008E413F"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Ț</w:t>
      </w:r>
      <w:r w:rsidRPr="00A46342">
        <w:rPr>
          <w:rStyle w:val="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IABILILOR</w:t>
      </w:r>
    </w:p>
    <w:p w14:paraId="4B1BDE46" w14:textId="77777777" w:rsidR="00970633" w:rsidRDefault="000269A0" w:rsidP="00970633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6"/>
          <w:szCs w:val="26"/>
          <w:lang w:val="ro-RO"/>
        </w:rPr>
        <w:t xml:space="preserve">În conformitate cu Ordinul nr. 85 din 01.09.2021 și în lumina îndeplinirii Planului de acțiuni pentru promovarea Cadrului Internațional de Excelență Judecătorească, în perioada </w:t>
      </w:r>
      <w:r>
        <w:rPr>
          <w:sz w:val="26"/>
          <w:szCs w:val="26"/>
          <w:lang w:val="ro-RO"/>
        </w:rPr>
        <w:br/>
        <w:t xml:space="preserve">06 decembrie – 24 decembrie 2021 la Curtea de Apel Comrat a fost desfășurat </w:t>
      </w:r>
      <w:r w:rsidRPr="005B3990">
        <w:rPr>
          <w:b/>
          <w:bCs/>
          <w:i/>
          <w:iCs/>
          <w:sz w:val="26"/>
          <w:szCs w:val="26"/>
          <w:lang w:val="ro-RO"/>
        </w:rPr>
        <w:t xml:space="preserve">Sondajul </w:t>
      </w:r>
      <w:r w:rsidR="0066455D" w:rsidRPr="00413DCD">
        <w:rPr>
          <w:rStyle w:val="a3"/>
          <w:b/>
          <w:bCs/>
          <w:sz w:val="28"/>
          <w:szCs w:val="28"/>
          <w:lang w:val="ro-MD"/>
        </w:rPr>
        <w:t>de evaluare a satisfacției justițiabililor.</w:t>
      </w:r>
      <w:r w:rsidR="0066455D" w:rsidRPr="00413DCD">
        <w:rPr>
          <w:sz w:val="28"/>
          <w:szCs w:val="28"/>
          <w:lang w:val="ro-MD"/>
        </w:rPr>
        <w:t> </w:t>
      </w:r>
    </w:p>
    <w:p w14:paraId="2676ADD7" w14:textId="1F423C9C" w:rsidR="00290F92" w:rsidRPr="00413DCD" w:rsidRDefault="0066455D" w:rsidP="00970633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Acțiunea are drept scop să identifice percepția generală a justițiabililor cu privire la calitatea serviciilor oferite de către instanță</w:t>
      </w:r>
      <w:r w:rsidR="00290F92" w:rsidRPr="00413DCD">
        <w:rPr>
          <w:sz w:val="28"/>
          <w:szCs w:val="28"/>
          <w:lang w:val="ro-MD"/>
        </w:rPr>
        <w:t>.</w:t>
      </w:r>
    </w:p>
    <w:p w14:paraId="480D767B" w14:textId="77777777" w:rsidR="008446B4" w:rsidRPr="00413DCD" w:rsidRDefault="00290F92" w:rsidP="00290F92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rPr>
          <w:rFonts w:eastAsiaTheme="minorEastAsia"/>
          <w:kern w:val="24"/>
          <w:sz w:val="28"/>
          <w:szCs w:val="28"/>
          <w:lang w:val="ro-RO"/>
        </w:rPr>
      </w:pPr>
      <w:r w:rsidRPr="00413DCD">
        <w:rPr>
          <w:rFonts w:eastAsiaTheme="minorEastAsia"/>
          <w:b/>
          <w:bCs/>
          <w:i/>
          <w:iCs/>
          <w:kern w:val="24"/>
          <w:sz w:val="28"/>
          <w:szCs w:val="28"/>
          <w:u w:val="single"/>
          <w:lang w:val="ro-RO"/>
        </w:rPr>
        <w:t>Obiectivele cercetării</w:t>
      </w:r>
      <w:r w:rsidRPr="00413DCD">
        <w:rPr>
          <w:rFonts w:eastAsiaTheme="minorEastAsia"/>
          <w:b/>
          <w:bCs/>
          <w:i/>
          <w:iCs/>
          <w:kern w:val="24"/>
          <w:sz w:val="28"/>
          <w:szCs w:val="28"/>
          <w:lang w:val="en-US"/>
        </w:rPr>
        <w:t xml:space="preserve"> </w:t>
      </w:r>
      <w:r w:rsidRPr="00413DCD">
        <w:rPr>
          <w:rFonts w:eastAsiaTheme="minorEastAsia"/>
          <w:kern w:val="24"/>
          <w:sz w:val="28"/>
          <w:szCs w:val="28"/>
          <w:lang w:val="ro-RO"/>
        </w:rPr>
        <w:t>sunt următoarele:</w:t>
      </w:r>
    </w:p>
    <w:p w14:paraId="0D690E62" w14:textId="687BA682" w:rsidR="00695C71" w:rsidRPr="00413DCD" w:rsidRDefault="005B2A10" w:rsidP="0071652F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76"/>
        <w:rPr>
          <w:sz w:val="28"/>
          <w:szCs w:val="28"/>
          <w:lang w:val="ro-MD"/>
        </w:rPr>
      </w:pPr>
      <w:r w:rsidRPr="00413DCD">
        <w:rPr>
          <w:rFonts w:eastAsiaTheme="minorEastAsia"/>
          <w:kern w:val="24"/>
          <w:sz w:val="28"/>
          <w:szCs w:val="28"/>
          <w:lang w:val="en-US"/>
        </w:rPr>
        <w:t>Nivel</w:t>
      </w:r>
      <w:r w:rsidR="008446B4" w:rsidRPr="00413DCD">
        <w:rPr>
          <w:rFonts w:eastAsiaTheme="minorEastAsia"/>
          <w:kern w:val="24"/>
          <w:sz w:val="28"/>
          <w:szCs w:val="28"/>
          <w:lang w:val="en-US"/>
        </w:rPr>
        <w:t xml:space="preserve"> de </w:t>
      </w:r>
      <w:proofErr w:type="spellStart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>încredere</w:t>
      </w:r>
      <w:proofErr w:type="spellEnd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>în</w:t>
      </w:r>
      <w:proofErr w:type="spellEnd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>sistemul</w:t>
      </w:r>
      <w:proofErr w:type="spellEnd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8446B4" w:rsidRPr="00413DCD">
        <w:rPr>
          <w:rFonts w:eastAsiaTheme="minorEastAsia"/>
          <w:kern w:val="24"/>
          <w:sz w:val="28"/>
          <w:szCs w:val="28"/>
          <w:lang w:val="en-US"/>
        </w:rPr>
        <w:t>judecătoresc</w:t>
      </w:r>
      <w:proofErr w:type="spellEnd"/>
      <w:r w:rsidR="00695C71" w:rsidRPr="00413DCD">
        <w:rPr>
          <w:rFonts w:eastAsiaTheme="minorEastAsia"/>
          <w:kern w:val="24"/>
          <w:sz w:val="28"/>
          <w:szCs w:val="28"/>
          <w:lang w:val="en-US"/>
        </w:rPr>
        <w:t>;</w:t>
      </w:r>
    </w:p>
    <w:p w14:paraId="0C7654B0" w14:textId="03C979CB" w:rsidR="00290F92" w:rsidRPr="00413DCD" w:rsidRDefault="004E56FC" w:rsidP="0071652F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hanging="76"/>
        <w:rPr>
          <w:sz w:val="28"/>
          <w:szCs w:val="28"/>
          <w:lang w:val="ro-MD"/>
        </w:rPr>
      </w:pPr>
      <w:proofErr w:type="spellStart"/>
      <w:r w:rsidRPr="00413DCD">
        <w:rPr>
          <w:rFonts w:eastAsiaTheme="minorEastAsia"/>
          <w:kern w:val="24"/>
          <w:sz w:val="28"/>
          <w:szCs w:val="28"/>
          <w:lang w:val="en-US"/>
        </w:rPr>
        <w:t>Calitatea</w:t>
      </w:r>
      <w:proofErr w:type="spellEnd"/>
      <w:r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Pr="00413DCD">
        <w:rPr>
          <w:rFonts w:eastAsiaTheme="minorEastAsia"/>
          <w:kern w:val="24"/>
          <w:sz w:val="28"/>
          <w:szCs w:val="28"/>
          <w:lang w:val="en-US"/>
        </w:rPr>
        <w:t>și</w:t>
      </w:r>
      <w:proofErr w:type="spellEnd"/>
      <w:r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Pr="00413DCD">
        <w:rPr>
          <w:rFonts w:eastAsiaTheme="minorEastAsia"/>
          <w:kern w:val="24"/>
          <w:sz w:val="28"/>
          <w:szCs w:val="28"/>
          <w:lang w:val="en-US"/>
        </w:rPr>
        <w:t>claritatea</w:t>
      </w:r>
      <w:proofErr w:type="spellEnd"/>
      <w:r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71652F" w:rsidRPr="00413DCD">
        <w:rPr>
          <w:rFonts w:eastAsiaTheme="minorEastAsia"/>
          <w:kern w:val="24"/>
          <w:sz w:val="28"/>
          <w:szCs w:val="28"/>
          <w:lang w:val="en-US"/>
        </w:rPr>
        <w:t>actelor</w:t>
      </w:r>
      <w:proofErr w:type="spellEnd"/>
      <w:r w:rsidR="0071652F" w:rsidRPr="00413DCD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71652F" w:rsidRPr="00413DCD">
        <w:rPr>
          <w:rFonts w:eastAsiaTheme="minorEastAsia"/>
          <w:kern w:val="24"/>
          <w:sz w:val="28"/>
          <w:szCs w:val="28"/>
          <w:lang w:val="en-US"/>
        </w:rPr>
        <w:t>judecătorești</w:t>
      </w:r>
      <w:proofErr w:type="spellEnd"/>
      <w:r w:rsidR="0071652F" w:rsidRPr="00413DCD">
        <w:rPr>
          <w:rFonts w:eastAsiaTheme="minorEastAsia"/>
          <w:kern w:val="24"/>
          <w:sz w:val="28"/>
          <w:szCs w:val="28"/>
          <w:lang w:val="en-US"/>
        </w:rPr>
        <w:t>;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>- Acces</w:t>
      </w:r>
      <w:r w:rsidR="00CB4B74" w:rsidRPr="00413DCD">
        <w:rPr>
          <w:rFonts w:eastAsiaTheme="minorEastAsia"/>
          <w:kern w:val="24"/>
          <w:sz w:val="28"/>
          <w:szCs w:val="28"/>
          <w:lang w:val="ro-RO"/>
        </w:rPr>
        <w:t xml:space="preserve">ibilitate </w:t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în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instanţa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de judecată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şi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accesul la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informaţie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;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5B2A10" w:rsidRPr="00413DCD">
        <w:rPr>
          <w:rFonts w:eastAsiaTheme="minorEastAsia"/>
          <w:kern w:val="24"/>
          <w:sz w:val="28"/>
          <w:szCs w:val="28"/>
          <w:lang w:val="ro-RO"/>
        </w:rPr>
        <w:t>- Nivel</w:t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de deservire de către personalul </w:t>
      </w:r>
      <w:proofErr w:type="spellStart"/>
      <w:r w:rsidR="00C636EE" w:rsidRPr="00413DCD">
        <w:rPr>
          <w:rFonts w:eastAsiaTheme="minorEastAsia"/>
          <w:kern w:val="24"/>
          <w:sz w:val="28"/>
          <w:szCs w:val="28"/>
          <w:lang w:val="ro-RO"/>
        </w:rPr>
        <w:t>instanţei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;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- Timpul necesar pentru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soluţionarea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problemelor în cadrul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instanţei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;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-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Desfăşurarea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şedinţelor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de judecată;</w:t>
      </w:r>
      <w:r w:rsidR="00C636EE" w:rsidRPr="00413DCD">
        <w:rPr>
          <w:rFonts w:eastAsiaTheme="minorEastAsia"/>
          <w:kern w:val="24"/>
          <w:sz w:val="28"/>
          <w:szCs w:val="28"/>
          <w:lang w:val="ro-RO"/>
        </w:rPr>
        <w:t xml:space="preserve"> 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-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Prezenţa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indicatoarelor în cadrul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instanţei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; 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- Atitudinea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angajaţilor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instanţei</w:t>
      </w:r>
      <w:proofErr w:type="spellEnd"/>
      <w:r w:rsidR="00EE6C12" w:rsidRPr="00413DCD">
        <w:rPr>
          <w:rFonts w:eastAsiaTheme="minorEastAsia"/>
          <w:kern w:val="24"/>
          <w:sz w:val="28"/>
          <w:szCs w:val="28"/>
          <w:lang w:val="ro-RO"/>
        </w:rPr>
        <w:t xml:space="preserve"> față de </w:t>
      </w:r>
      <w:r w:rsidR="00EE6C12" w:rsidRPr="00413DCD">
        <w:rPr>
          <w:sz w:val="28"/>
          <w:szCs w:val="28"/>
          <w:lang w:val="ro-MD"/>
        </w:rPr>
        <w:t>justițiabili</w:t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>;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br/>
      </w:r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-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Existenţa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</w:t>
      </w:r>
      <w:proofErr w:type="spellStart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>comodităţilor</w:t>
      </w:r>
      <w:proofErr w:type="spellEnd"/>
      <w:r w:rsidR="00290F92" w:rsidRPr="00413DCD">
        <w:rPr>
          <w:rFonts w:eastAsiaTheme="minorEastAsia"/>
          <w:kern w:val="24"/>
          <w:sz w:val="28"/>
          <w:szCs w:val="28"/>
          <w:lang w:val="ro-RO"/>
        </w:rPr>
        <w:t xml:space="preserve"> necesare</w:t>
      </w:r>
      <w:r w:rsidR="00290F92" w:rsidRPr="00413DCD">
        <w:rPr>
          <w:rFonts w:eastAsiaTheme="minorEastAsia"/>
          <w:kern w:val="24"/>
          <w:sz w:val="28"/>
          <w:szCs w:val="28"/>
          <w:lang w:val="en-US"/>
        </w:rPr>
        <w:t>.</w:t>
      </w:r>
    </w:p>
    <w:p w14:paraId="54DDDFE3" w14:textId="5391098C" w:rsidR="00873106" w:rsidRPr="00413DCD" w:rsidRDefault="00873106" w:rsidP="000D513F">
      <w:pPr>
        <w:pStyle w:val="rtejustify"/>
        <w:shd w:val="clear" w:color="auto" w:fill="FFFFFF"/>
        <w:spacing w:before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 xml:space="preserve">În cadrul sondajului au fost </w:t>
      </w:r>
      <w:r w:rsidR="00566D23" w:rsidRPr="00413DCD">
        <w:rPr>
          <w:sz w:val="28"/>
          <w:szCs w:val="28"/>
          <w:lang w:val="ro-MD"/>
        </w:rPr>
        <w:t>intervievați</w:t>
      </w:r>
      <w:r w:rsidRPr="00413DCD">
        <w:rPr>
          <w:sz w:val="28"/>
          <w:szCs w:val="28"/>
          <w:lang w:val="ro-MD"/>
        </w:rPr>
        <w:t xml:space="preserve"> </w:t>
      </w:r>
      <w:r w:rsidR="00437763" w:rsidRPr="00413DCD">
        <w:rPr>
          <w:sz w:val="28"/>
          <w:szCs w:val="28"/>
          <w:lang w:val="ro-MD"/>
        </w:rPr>
        <w:t>107</w:t>
      </w:r>
      <w:r w:rsidRPr="00413DCD">
        <w:rPr>
          <w:sz w:val="28"/>
          <w:szCs w:val="28"/>
          <w:lang w:val="ro-MD"/>
        </w:rPr>
        <w:t xml:space="preserve"> de </w:t>
      </w:r>
      <w:proofErr w:type="spellStart"/>
      <w:r w:rsidRPr="00413DCD">
        <w:rPr>
          <w:sz w:val="28"/>
          <w:szCs w:val="28"/>
          <w:lang w:val="ro-MD"/>
        </w:rPr>
        <w:t>respondenţi</w:t>
      </w:r>
      <w:proofErr w:type="spellEnd"/>
      <w:r w:rsidRPr="00413DCD">
        <w:rPr>
          <w:sz w:val="28"/>
          <w:szCs w:val="28"/>
          <w:lang w:val="ro-MD"/>
        </w:rPr>
        <w:t xml:space="preserve">. </w:t>
      </w:r>
    </w:p>
    <w:p w14:paraId="5EE2E234" w14:textId="77777777" w:rsidR="00873106" w:rsidRPr="00413DCD" w:rsidRDefault="00873106" w:rsidP="000D513F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 xml:space="preserve">Chestionarul sondajului include atât întrebări de tip închis care propun </w:t>
      </w:r>
      <w:proofErr w:type="spellStart"/>
      <w:r w:rsidRPr="00413DCD">
        <w:rPr>
          <w:sz w:val="28"/>
          <w:szCs w:val="28"/>
          <w:lang w:val="ro-MD"/>
        </w:rPr>
        <w:t>respondenţilor</w:t>
      </w:r>
      <w:proofErr w:type="spellEnd"/>
      <w:r w:rsidRPr="00413DCD">
        <w:rPr>
          <w:sz w:val="28"/>
          <w:szCs w:val="28"/>
          <w:lang w:val="ro-MD"/>
        </w:rPr>
        <w:t xml:space="preserve"> să aleagă </w:t>
      </w:r>
      <w:proofErr w:type="spellStart"/>
      <w:r w:rsidRPr="00413DCD">
        <w:rPr>
          <w:sz w:val="28"/>
          <w:szCs w:val="28"/>
          <w:lang w:val="ro-MD"/>
        </w:rPr>
        <w:t>opţiuni</w:t>
      </w:r>
      <w:proofErr w:type="spellEnd"/>
      <w:r w:rsidRPr="00413DCD">
        <w:rPr>
          <w:sz w:val="28"/>
          <w:szCs w:val="28"/>
          <w:lang w:val="ro-MD"/>
        </w:rPr>
        <w:t xml:space="preserve"> de răspuns, cât </w:t>
      </w:r>
      <w:proofErr w:type="spellStart"/>
      <w:r w:rsidRPr="00413DCD">
        <w:rPr>
          <w:sz w:val="28"/>
          <w:szCs w:val="28"/>
          <w:lang w:val="ro-MD"/>
        </w:rPr>
        <w:t>şi</w:t>
      </w:r>
      <w:proofErr w:type="spellEnd"/>
      <w:r w:rsidRPr="00413DCD">
        <w:rPr>
          <w:sz w:val="28"/>
          <w:szCs w:val="28"/>
          <w:lang w:val="ro-MD"/>
        </w:rPr>
        <w:t xml:space="preserve"> întrebări de tip deschis care le oferă posibilitatea să-</w:t>
      </w:r>
      <w:proofErr w:type="spellStart"/>
      <w:r w:rsidRPr="00413DCD">
        <w:rPr>
          <w:sz w:val="28"/>
          <w:szCs w:val="28"/>
          <w:lang w:val="ro-MD"/>
        </w:rPr>
        <w:t>şi</w:t>
      </w:r>
      <w:proofErr w:type="spellEnd"/>
      <w:r w:rsidRPr="00413DCD">
        <w:rPr>
          <w:sz w:val="28"/>
          <w:szCs w:val="28"/>
          <w:lang w:val="ro-MD"/>
        </w:rPr>
        <w:t xml:space="preserve"> expună </w:t>
      </w:r>
      <w:proofErr w:type="spellStart"/>
      <w:r w:rsidRPr="00413DCD">
        <w:rPr>
          <w:sz w:val="28"/>
          <w:szCs w:val="28"/>
          <w:lang w:val="ro-MD"/>
        </w:rPr>
        <w:t>obiecţiile</w:t>
      </w:r>
      <w:proofErr w:type="spellEnd"/>
      <w:r w:rsidRPr="00413DCD">
        <w:rPr>
          <w:sz w:val="28"/>
          <w:szCs w:val="28"/>
          <w:lang w:val="ro-MD"/>
        </w:rPr>
        <w:t xml:space="preserve"> </w:t>
      </w:r>
      <w:proofErr w:type="spellStart"/>
      <w:r w:rsidRPr="00413DCD">
        <w:rPr>
          <w:sz w:val="28"/>
          <w:szCs w:val="28"/>
          <w:lang w:val="ro-MD"/>
        </w:rPr>
        <w:t>şi</w:t>
      </w:r>
      <w:proofErr w:type="spellEnd"/>
      <w:r w:rsidRPr="00413DCD">
        <w:rPr>
          <w:sz w:val="28"/>
          <w:szCs w:val="28"/>
          <w:lang w:val="ro-MD"/>
        </w:rPr>
        <w:t xml:space="preserve"> propunerile vis-a-vis de activitatea </w:t>
      </w:r>
      <w:proofErr w:type="spellStart"/>
      <w:r w:rsidRPr="00413DCD">
        <w:rPr>
          <w:sz w:val="28"/>
          <w:szCs w:val="28"/>
          <w:lang w:val="ro-MD"/>
        </w:rPr>
        <w:t>instanţei</w:t>
      </w:r>
      <w:proofErr w:type="spellEnd"/>
      <w:r w:rsidRPr="00413DCD">
        <w:rPr>
          <w:sz w:val="28"/>
          <w:szCs w:val="28"/>
          <w:lang w:val="ro-MD"/>
        </w:rPr>
        <w:t>.</w:t>
      </w:r>
    </w:p>
    <w:p w14:paraId="7A6EAC83" w14:textId="700C33D1" w:rsidR="00B128A7" w:rsidRPr="00413DCD" w:rsidRDefault="00AF66F8" w:rsidP="002C2830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 xml:space="preserve"> </w:t>
      </w:r>
      <w:r w:rsidR="00B128A7" w:rsidRPr="00413DCD">
        <w:rPr>
          <w:sz w:val="28"/>
          <w:szCs w:val="28"/>
          <w:lang w:val="ro-MD"/>
        </w:rPr>
        <w:t>Sondajul a fost realizat prin diferite moduri de comunicare cu respondenții:</w:t>
      </w:r>
    </w:p>
    <w:p w14:paraId="75B8FE7D" w14:textId="0F0ADFD1" w:rsidR="00B128A7" w:rsidRPr="00413DCD" w:rsidRDefault="00B128A7" w:rsidP="00B128A7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-</w:t>
      </w:r>
      <w:r w:rsidR="00F0794B" w:rsidRPr="00413DCD">
        <w:rPr>
          <w:sz w:val="28"/>
          <w:szCs w:val="28"/>
          <w:lang w:val="ro-MD"/>
        </w:rPr>
        <w:t xml:space="preserve"> </w:t>
      </w:r>
      <w:r w:rsidRPr="00413DCD">
        <w:rPr>
          <w:sz w:val="28"/>
          <w:szCs w:val="28"/>
          <w:lang w:val="ro-MD"/>
        </w:rPr>
        <w:t>sondaje clasice: personale, telefonice</w:t>
      </w:r>
      <w:r w:rsidR="00004042" w:rsidRPr="00413DCD">
        <w:rPr>
          <w:sz w:val="28"/>
          <w:szCs w:val="28"/>
          <w:lang w:val="ro-MD"/>
        </w:rPr>
        <w:t>;</w:t>
      </w:r>
    </w:p>
    <w:p w14:paraId="307D5DEA" w14:textId="0B50547E" w:rsidR="00B128A7" w:rsidRPr="00413DCD" w:rsidRDefault="00B128A7" w:rsidP="00B128A7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-</w:t>
      </w:r>
      <w:r w:rsidR="00F0794B" w:rsidRPr="00413DCD">
        <w:rPr>
          <w:sz w:val="28"/>
          <w:szCs w:val="28"/>
          <w:lang w:val="ro-MD"/>
        </w:rPr>
        <w:t xml:space="preserve"> </w:t>
      </w:r>
      <w:r w:rsidRPr="00413DCD">
        <w:rPr>
          <w:sz w:val="28"/>
          <w:szCs w:val="28"/>
          <w:lang w:val="ro-MD"/>
        </w:rPr>
        <w:t>sondaje asistate de calculator</w:t>
      </w:r>
      <w:r w:rsidR="002C2830" w:rsidRPr="00413DCD">
        <w:rPr>
          <w:sz w:val="28"/>
          <w:szCs w:val="28"/>
          <w:lang w:val="ro-MD"/>
        </w:rPr>
        <w:t>;</w:t>
      </w:r>
    </w:p>
    <w:p w14:paraId="7C2ACFBB" w14:textId="5E01BE1B" w:rsidR="002C2830" w:rsidRPr="00413DCD" w:rsidRDefault="00B128A7" w:rsidP="007926E6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-</w:t>
      </w:r>
      <w:r w:rsidR="00F0794B" w:rsidRPr="00413DCD">
        <w:rPr>
          <w:sz w:val="28"/>
          <w:szCs w:val="28"/>
          <w:lang w:val="ro-MD"/>
        </w:rPr>
        <w:t xml:space="preserve"> </w:t>
      </w:r>
      <w:r w:rsidRPr="00413DCD">
        <w:rPr>
          <w:sz w:val="28"/>
          <w:szCs w:val="28"/>
          <w:lang w:val="ro-MD"/>
        </w:rPr>
        <w:t>sondaje on</w:t>
      </w:r>
      <w:r w:rsidR="00F0794B" w:rsidRPr="00413DCD">
        <w:rPr>
          <w:sz w:val="28"/>
          <w:szCs w:val="28"/>
          <w:lang w:val="ro-MD"/>
        </w:rPr>
        <w:t>-</w:t>
      </w:r>
      <w:r w:rsidRPr="00413DCD">
        <w:rPr>
          <w:sz w:val="28"/>
          <w:szCs w:val="28"/>
          <w:lang w:val="ro-MD"/>
        </w:rPr>
        <w:t>line</w:t>
      </w:r>
      <w:r w:rsidR="002C2830" w:rsidRPr="00413DCD">
        <w:rPr>
          <w:sz w:val="28"/>
          <w:szCs w:val="28"/>
          <w:lang w:val="ro-MD"/>
        </w:rPr>
        <w:t>.</w:t>
      </w:r>
    </w:p>
    <w:p w14:paraId="48281C8D" w14:textId="0804AF40" w:rsidR="001E6DA0" w:rsidRPr="00413DCD" w:rsidRDefault="00C53287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en-US"/>
        </w:rPr>
        <w:t xml:space="preserve">64,5 </w:t>
      </w:r>
      <w:r w:rsidRPr="00413DCD">
        <w:rPr>
          <w:sz w:val="28"/>
          <w:szCs w:val="28"/>
          <w:lang w:val="ro-MD"/>
        </w:rPr>
        <w:t>%</w:t>
      </w:r>
      <w:r w:rsidR="001103D5" w:rsidRPr="00413DCD">
        <w:rPr>
          <w:sz w:val="28"/>
          <w:szCs w:val="28"/>
          <w:lang w:val="ro-MD"/>
        </w:rPr>
        <w:t xml:space="preserve"> </w:t>
      </w:r>
      <w:r w:rsidR="00CC7722" w:rsidRPr="00413DCD">
        <w:rPr>
          <w:sz w:val="28"/>
          <w:szCs w:val="28"/>
          <w:lang w:val="ro-MD"/>
        </w:rPr>
        <w:t xml:space="preserve">dintre </w:t>
      </w:r>
      <w:r w:rsidR="001103D5" w:rsidRPr="00413DCD">
        <w:rPr>
          <w:sz w:val="28"/>
          <w:szCs w:val="28"/>
          <w:lang w:val="ro-MD"/>
        </w:rPr>
        <w:t>participanți</w:t>
      </w:r>
      <w:r w:rsidR="0066455D" w:rsidRPr="00413DCD">
        <w:rPr>
          <w:sz w:val="28"/>
          <w:szCs w:val="28"/>
          <w:lang w:val="ro-MD"/>
        </w:rPr>
        <w:t xml:space="preserve"> la sondaj au declarat</w:t>
      </w:r>
      <w:r w:rsidR="00CC7722" w:rsidRPr="00413DCD">
        <w:rPr>
          <w:sz w:val="28"/>
          <w:szCs w:val="28"/>
          <w:lang w:val="ro-MD"/>
        </w:rPr>
        <w:t>,</w:t>
      </w:r>
      <w:r w:rsidR="0066455D" w:rsidRPr="00413DCD">
        <w:rPr>
          <w:sz w:val="28"/>
          <w:szCs w:val="28"/>
          <w:lang w:val="ro-MD"/>
        </w:rPr>
        <w:t xml:space="preserve"> că au nivel </w:t>
      </w:r>
      <w:r w:rsidR="001103D5" w:rsidRPr="00413DCD">
        <w:rPr>
          <w:sz w:val="28"/>
          <w:szCs w:val="28"/>
          <w:lang w:val="ro-MD"/>
        </w:rPr>
        <w:t>înalt</w:t>
      </w:r>
      <w:r w:rsidR="0066455D" w:rsidRPr="00413DCD">
        <w:rPr>
          <w:sz w:val="28"/>
          <w:szCs w:val="28"/>
          <w:lang w:val="ro-MD"/>
        </w:rPr>
        <w:t xml:space="preserve"> de încredere în sistemul judecătoresc. </w:t>
      </w:r>
      <w:r w:rsidR="003B6691" w:rsidRPr="00413DCD">
        <w:rPr>
          <w:sz w:val="28"/>
          <w:szCs w:val="28"/>
          <w:lang w:val="en-US"/>
        </w:rPr>
        <w:t xml:space="preserve">93 </w:t>
      </w:r>
      <w:r w:rsidR="00752D2D" w:rsidRPr="00413DCD">
        <w:rPr>
          <w:sz w:val="28"/>
          <w:szCs w:val="28"/>
          <w:lang w:val="ro-MD"/>
        </w:rPr>
        <w:t>%</w:t>
      </w:r>
      <w:r w:rsidR="0066455D" w:rsidRPr="00413DCD">
        <w:rPr>
          <w:sz w:val="28"/>
          <w:szCs w:val="28"/>
          <w:lang w:val="ro-MD"/>
        </w:rPr>
        <w:t xml:space="preserve"> </w:t>
      </w:r>
      <w:r w:rsidR="00CC7722" w:rsidRPr="00413DCD">
        <w:rPr>
          <w:sz w:val="28"/>
          <w:szCs w:val="28"/>
          <w:lang w:val="ro-MD"/>
        </w:rPr>
        <w:t xml:space="preserve">dintre </w:t>
      </w:r>
      <w:r w:rsidR="0066455D" w:rsidRPr="00413DCD">
        <w:rPr>
          <w:sz w:val="28"/>
          <w:szCs w:val="28"/>
          <w:lang w:val="ro-MD"/>
        </w:rPr>
        <w:t xml:space="preserve">respondenți au declarat că, în general </w:t>
      </w:r>
      <w:r w:rsidR="00CC7722" w:rsidRPr="00413DCD">
        <w:rPr>
          <w:sz w:val="28"/>
          <w:szCs w:val="28"/>
          <w:lang w:val="ro-MD"/>
        </w:rPr>
        <w:t>le-</w:t>
      </w:r>
      <w:r w:rsidR="0066455D" w:rsidRPr="00413DCD">
        <w:rPr>
          <w:sz w:val="28"/>
          <w:szCs w:val="28"/>
          <w:lang w:val="ro-MD"/>
        </w:rPr>
        <w:t xml:space="preserve">a fost ușor să obțină informații privind drepturile justițiabililor. </w:t>
      </w:r>
      <w:r w:rsidRPr="00413DCD">
        <w:rPr>
          <w:sz w:val="28"/>
          <w:szCs w:val="28"/>
          <w:lang w:val="en-US"/>
        </w:rPr>
        <w:t xml:space="preserve">57 </w:t>
      </w:r>
      <w:r w:rsidRPr="00413DCD">
        <w:rPr>
          <w:sz w:val="28"/>
          <w:szCs w:val="28"/>
          <w:lang w:val="ro-MD"/>
        </w:rPr>
        <w:t xml:space="preserve">% </w:t>
      </w:r>
      <w:r w:rsidR="0037265B" w:rsidRPr="00413DCD">
        <w:rPr>
          <w:sz w:val="28"/>
          <w:szCs w:val="28"/>
          <w:lang w:val="ro-MD"/>
        </w:rPr>
        <w:t xml:space="preserve">dintre </w:t>
      </w:r>
      <w:r w:rsidR="0066455D" w:rsidRPr="00413DCD">
        <w:rPr>
          <w:sz w:val="28"/>
          <w:szCs w:val="28"/>
          <w:lang w:val="ro-MD"/>
        </w:rPr>
        <w:t xml:space="preserve">respondenți </w:t>
      </w:r>
      <w:r w:rsidR="00155D20" w:rsidRPr="00413DCD">
        <w:rPr>
          <w:sz w:val="28"/>
          <w:szCs w:val="28"/>
          <w:lang w:val="ro-MD"/>
        </w:rPr>
        <w:t>sunt</w:t>
      </w:r>
      <w:r w:rsidR="0066455D" w:rsidRPr="00413DCD">
        <w:rPr>
          <w:sz w:val="28"/>
          <w:szCs w:val="28"/>
          <w:lang w:val="ro-MD"/>
        </w:rPr>
        <w:t xml:space="preserve"> de acord că instanța judecătorească </w:t>
      </w:r>
      <w:r w:rsidR="00060829" w:rsidRPr="00413DCD">
        <w:rPr>
          <w:sz w:val="28"/>
          <w:szCs w:val="28"/>
          <w:lang w:val="ro-MD"/>
        </w:rPr>
        <w:t>dispune de</w:t>
      </w:r>
      <w:r w:rsidR="0066455D" w:rsidRPr="00413DCD">
        <w:rPr>
          <w:sz w:val="28"/>
          <w:szCs w:val="28"/>
          <w:lang w:val="ro-MD"/>
        </w:rPr>
        <w:t xml:space="preserve"> suficiente resurse materiale. Majoritatea </w:t>
      </w:r>
      <w:r w:rsidR="0037265B" w:rsidRPr="00413DCD">
        <w:rPr>
          <w:sz w:val="28"/>
          <w:szCs w:val="28"/>
          <w:lang w:val="ro-MD"/>
        </w:rPr>
        <w:t xml:space="preserve">dintre ei </w:t>
      </w:r>
      <w:r w:rsidR="0066455D" w:rsidRPr="00413DCD">
        <w:rPr>
          <w:sz w:val="28"/>
          <w:szCs w:val="28"/>
          <w:lang w:val="ro-MD"/>
        </w:rPr>
        <w:t>(</w:t>
      </w:r>
      <w:r w:rsidR="00A40C8C" w:rsidRPr="00413DCD">
        <w:rPr>
          <w:sz w:val="28"/>
          <w:szCs w:val="28"/>
          <w:lang w:val="en-US"/>
        </w:rPr>
        <w:t xml:space="preserve">91,6 </w:t>
      </w:r>
      <w:r w:rsidR="0066455D" w:rsidRPr="00413DCD">
        <w:rPr>
          <w:sz w:val="28"/>
          <w:szCs w:val="28"/>
          <w:lang w:val="ro-MD"/>
        </w:rPr>
        <w:t xml:space="preserve">%) au evaluat organizarea activității instanței judecătorești ca fiind, în general, clară. </w:t>
      </w:r>
    </w:p>
    <w:p w14:paraId="0B324A4F" w14:textId="77777777" w:rsidR="0097447F" w:rsidRPr="00413DCD" w:rsidRDefault="00467A2C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Dintre participanți</w:t>
      </w:r>
      <w:r w:rsidR="0066455D" w:rsidRPr="00413DCD">
        <w:rPr>
          <w:sz w:val="28"/>
          <w:szCs w:val="28"/>
          <w:lang w:val="ro-MD"/>
        </w:rPr>
        <w:t xml:space="preserve"> la sondaj, </w:t>
      </w:r>
    </w:p>
    <w:p w14:paraId="36A96244" w14:textId="77777777" w:rsidR="0097447F" w:rsidRPr="00413DCD" w:rsidRDefault="008F6304" w:rsidP="00E25BB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MD"/>
        </w:rPr>
        <w:t>93,5</w:t>
      </w:r>
      <w:r w:rsidR="00E250DF" w:rsidRPr="00413DCD">
        <w:rPr>
          <w:sz w:val="28"/>
          <w:szCs w:val="28"/>
          <w:lang w:val="ro-MD"/>
        </w:rPr>
        <w:t xml:space="preserve"> </w:t>
      </w:r>
      <w:bookmarkStart w:id="0" w:name="_Hlk93059617"/>
      <w:bookmarkStart w:id="1" w:name="_Hlk93059173"/>
      <w:r w:rsidR="001E6DA0" w:rsidRPr="00413DCD">
        <w:rPr>
          <w:sz w:val="28"/>
          <w:szCs w:val="28"/>
          <w:lang w:val="ro-MD"/>
        </w:rPr>
        <w:t>%</w:t>
      </w:r>
      <w:bookmarkEnd w:id="0"/>
      <w:r w:rsidR="001E6DA0" w:rsidRPr="00413DCD">
        <w:rPr>
          <w:sz w:val="28"/>
          <w:szCs w:val="28"/>
          <w:lang w:val="ro-MD"/>
        </w:rPr>
        <w:t xml:space="preserve"> au declarat că au </w:t>
      </w:r>
      <w:r w:rsidR="001E6DA0" w:rsidRPr="00413DCD">
        <w:rPr>
          <w:sz w:val="28"/>
          <w:szCs w:val="28"/>
          <w:lang w:val="ro-RO"/>
        </w:rPr>
        <w:t xml:space="preserve">participat </w:t>
      </w:r>
      <w:r w:rsidR="0017217C" w:rsidRPr="00413DCD">
        <w:rPr>
          <w:sz w:val="28"/>
          <w:szCs w:val="28"/>
          <w:lang w:val="ro-RO"/>
        </w:rPr>
        <w:t xml:space="preserve">la o ședință de judecată, </w:t>
      </w:r>
      <w:bookmarkEnd w:id="1"/>
    </w:p>
    <w:p w14:paraId="5D4D1BB4" w14:textId="77777777" w:rsidR="0097447F" w:rsidRPr="00413DCD" w:rsidRDefault="002C3E56" w:rsidP="00E25BB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 xml:space="preserve">21,1 </w:t>
      </w:r>
      <w:r w:rsidR="0066455D" w:rsidRPr="00413DCD">
        <w:rPr>
          <w:sz w:val="28"/>
          <w:szCs w:val="28"/>
          <w:lang w:val="ro-MD"/>
        </w:rPr>
        <w:t>% au declarat că au interacționat cu instanța judecătorească în calitate de reclamant/victimă/parte</w:t>
      </w:r>
      <w:r w:rsidR="0017217C" w:rsidRPr="00413DCD">
        <w:rPr>
          <w:sz w:val="28"/>
          <w:szCs w:val="28"/>
          <w:lang w:val="ro-MD"/>
        </w:rPr>
        <w:t xml:space="preserve"> </w:t>
      </w:r>
      <w:r w:rsidR="0066455D" w:rsidRPr="00413DCD">
        <w:rPr>
          <w:sz w:val="28"/>
          <w:szCs w:val="28"/>
          <w:lang w:val="ro-MD"/>
        </w:rPr>
        <w:t xml:space="preserve">vătămată, </w:t>
      </w:r>
    </w:p>
    <w:p w14:paraId="71409D9A" w14:textId="2838097E" w:rsidR="0097447F" w:rsidRPr="00413DCD" w:rsidRDefault="0097447F" w:rsidP="00E25BB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15,5 % au declarat că au participat la o ședință de judecată în calitate de reprezentant</w:t>
      </w:r>
      <w:r w:rsidR="00E25BB9" w:rsidRPr="00413DCD">
        <w:rPr>
          <w:sz w:val="28"/>
          <w:szCs w:val="28"/>
          <w:lang w:val="ro-MD"/>
        </w:rPr>
        <w:t>,</w:t>
      </w:r>
    </w:p>
    <w:p w14:paraId="7C23E226" w14:textId="623A4156" w:rsidR="00772264" w:rsidRPr="00413DCD" w:rsidRDefault="0066455D" w:rsidP="00E25BB9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în timp ce</w:t>
      </w:r>
      <w:r w:rsidR="00E250DF" w:rsidRPr="00413DCD">
        <w:rPr>
          <w:sz w:val="28"/>
          <w:szCs w:val="28"/>
          <w:lang w:val="ro-MD"/>
        </w:rPr>
        <w:t xml:space="preserve"> </w:t>
      </w:r>
      <w:r w:rsidR="002C3E56" w:rsidRPr="00413DCD">
        <w:rPr>
          <w:sz w:val="28"/>
          <w:szCs w:val="28"/>
          <w:lang w:val="ro-MD"/>
        </w:rPr>
        <w:t xml:space="preserve">13,4 </w:t>
      </w:r>
      <w:r w:rsidRPr="00413DCD">
        <w:rPr>
          <w:sz w:val="28"/>
          <w:szCs w:val="28"/>
          <w:lang w:val="ro-MD"/>
        </w:rPr>
        <w:t>% au declarat că au fost pârâți/bănuiți/</w:t>
      </w:r>
      <w:r w:rsidR="00467691" w:rsidRPr="00413DCD">
        <w:rPr>
          <w:sz w:val="28"/>
          <w:szCs w:val="28"/>
          <w:lang w:val="ro-MD"/>
        </w:rPr>
        <w:t xml:space="preserve"> </w:t>
      </w:r>
      <w:r w:rsidRPr="00413DCD">
        <w:rPr>
          <w:sz w:val="28"/>
          <w:szCs w:val="28"/>
          <w:lang w:val="ro-MD"/>
        </w:rPr>
        <w:t xml:space="preserve">inculpați. </w:t>
      </w:r>
    </w:p>
    <w:p w14:paraId="19DE349B" w14:textId="2DBC00E3" w:rsidR="003E426D" w:rsidRPr="00413DCD" w:rsidRDefault="002E744C" w:rsidP="00E25B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lastRenderedPageBreak/>
        <w:t>În cele mai dese cazuri</w:t>
      </w:r>
      <w:r w:rsidR="0066455D" w:rsidRPr="00413DCD">
        <w:rPr>
          <w:sz w:val="28"/>
          <w:szCs w:val="28"/>
          <w:lang w:val="ro-MD"/>
        </w:rPr>
        <w:t>, respondenții au fost implicați într</w:t>
      </w:r>
      <w:r w:rsidR="00AD42B4" w:rsidRPr="00413DCD">
        <w:rPr>
          <w:sz w:val="28"/>
          <w:szCs w:val="28"/>
          <w:lang w:val="ro-MD"/>
        </w:rPr>
        <w:t>-</w:t>
      </w:r>
      <w:r w:rsidR="0066455D" w:rsidRPr="00413DCD">
        <w:rPr>
          <w:sz w:val="28"/>
          <w:szCs w:val="28"/>
          <w:lang w:val="ro-MD"/>
        </w:rPr>
        <w:t>un dosar civil (</w:t>
      </w:r>
      <w:r w:rsidR="002C3E56" w:rsidRPr="00413DCD">
        <w:rPr>
          <w:sz w:val="28"/>
          <w:szCs w:val="28"/>
          <w:lang w:val="en-US"/>
        </w:rPr>
        <w:t>41,8 %</w:t>
      </w:r>
      <w:r w:rsidR="0066455D" w:rsidRPr="00413DCD">
        <w:rPr>
          <w:sz w:val="28"/>
          <w:szCs w:val="28"/>
          <w:lang w:val="ro-MD"/>
        </w:rPr>
        <w:t>) sau penal (</w:t>
      </w:r>
      <w:r w:rsidR="00F64FF5" w:rsidRPr="00413DCD">
        <w:rPr>
          <w:sz w:val="28"/>
          <w:szCs w:val="28"/>
          <w:lang w:val="en-US"/>
        </w:rPr>
        <w:t xml:space="preserve">26,1 </w:t>
      </w:r>
      <w:r w:rsidR="0066455D" w:rsidRPr="00413DCD">
        <w:rPr>
          <w:sz w:val="28"/>
          <w:szCs w:val="28"/>
          <w:lang w:val="ro-MD"/>
        </w:rPr>
        <w:t xml:space="preserve">%). </w:t>
      </w:r>
      <w:r w:rsidRPr="00413DCD">
        <w:rPr>
          <w:sz w:val="28"/>
          <w:szCs w:val="28"/>
          <w:lang w:val="ro-MD"/>
        </w:rPr>
        <w:t xml:space="preserve"> </w:t>
      </w:r>
      <w:r w:rsidR="007D1298" w:rsidRPr="00413DCD">
        <w:rPr>
          <w:sz w:val="28"/>
          <w:szCs w:val="28"/>
          <w:lang w:val="en-US"/>
        </w:rPr>
        <w:t xml:space="preserve">23,4 </w:t>
      </w:r>
      <w:r w:rsidR="003E426D" w:rsidRPr="00413DCD">
        <w:rPr>
          <w:sz w:val="28"/>
          <w:szCs w:val="28"/>
          <w:lang w:val="ro-MD"/>
        </w:rPr>
        <w:t xml:space="preserve">% </w:t>
      </w:r>
      <w:r w:rsidR="00222F62" w:rsidRPr="00413DCD">
        <w:rPr>
          <w:sz w:val="28"/>
          <w:szCs w:val="28"/>
          <w:lang w:val="ro-MD"/>
        </w:rPr>
        <w:t>dintre</w:t>
      </w:r>
      <w:r w:rsidR="00854313" w:rsidRPr="00413DCD">
        <w:rPr>
          <w:sz w:val="28"/>
          <w:szCs w:val="28"/>
          <w:lang w:val="ro-MD"/>
        </w:rPr>
        <w:t xml:space="preserve"> respondenți</w:t>
      </w:r>
      <w:r w:rsidR="0066455D" w:rsidRPr="00413DCD">
        <w:rPr>
          <w:sz w:val="28"/>
          <w:szCs w:val="28"/>
          <w:lang w:val="ro-MD"/>
        </w:rPr>
        <w:t xml:space="preserve"> care au fost părți </w:t>
      </w:r>
      <w:r w:rsidRPr="00413DCD">
        <w:rPr>
          <w:sz w:val="28"/>
          <w:szCs w:val="28"/>
          <w:lang w:val="ro-MD"/>
        </w:rPr>
        <w:t xml:space="preserve"> pe </w:t>
      </w:r>
      <w:r w:rsidR="0066455D" w:rsidRPr="00413DCD">
        <w:rPr>
          <w:sz w:val="28"/>
          <w:szCs w:val="28"/>
          <w:lang w:val="ro-MD"/>
        </w:rPr>
        <w:t xml:space="preserve">o cauză, au declarat că au fost reprezentați de un avocat. </w:t>
      </w:r>
    </w:p>
    <w:p w14:paraId="148BA4FB" w14:textId="17485127" w:rsidR="00855748" w:rsidRPr="00413DCD" w:rsidRDefault="00534079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en-US"/>
        </w:rPr>
        <w:t xml:space="preserve">91,6 </w:t>
      </w:r>
      <w:r w:rsidR="008B5B18" w:rsidRPr="00413DCD">
        <w:rPr>
          <w:sz w:val="28"/>
          <w:szCs w:val="28"/>
          <w:lang w:val="ro-MD"/>
        </w:rPr>
        <w:t xml:space="preserve">% din respondenți </w:t>
      </w:r>
      <w:r w:rsidR="0066455D" w:rsidRPr="00413DCD">
        <w:rPr>
          <w:sz w:val="28"/>
          <w:szCs w:val="28"/>
          <w:lang w:val="ro-MD"/>
        </w:rPr>
        <w:t xml:space="preserve">au menționat că </w:t>
      </w:r>
      <w:r w:rsidR="00AD187D" w:rsidRPr="00413DCD">
        <w:rPr>
          <w:sz w:val="28"/>
          <w:szCs w:val="28"/>
          <w:lang w:val="ro-MD"/>
        </w:rPr>
        <w:t>pe</w:t>
      </w:r>
      <w:r w:rsidR="0066455D" w:rsidRPr="00413DCD">
        <w:rPr>
          <w:sz w:val="28"/>
          <w:szCs w:val="28"/>
          <w:lang w:val="ro-MD"/>
        </w:rPr>
        <w:t xml:space="preserve"> cauza lor a fost pronunțată o hotărâre judecătorească</w:t>
      </w:r>
      <w:r w:rsidR="002437B3" w:rsidRPr="00413DCD">
        <w:rPr>
          <w:sz w:val="28"/>
          <w:szCs w:val="28"/>
          <w:lang w:val="ro-MD"/>
        </w:rPr>
        <w:t xml:space="preserve">, </w:t>
      </w:r>
      <w:r w:rsidR="0007504D" w:rsidRPr="00413DCD">
        <w:rPr>
          <w:sz w:val="28"/>
          <w:szCs w:val="28"/>
          <w:lang w:val="en-US"/>
        </w:rPr>
        <w:t xml:space="preserve">24,3 </w:t>
      </w:r>
      <w:r w:rsidR="002437B3" w:rsidRPr="00413DCD">
        <w:rPr>
          <w:sz w:val="28"/>
          <w:szCs w:val="28"/>
          <w:lang w:val="ro-MD"/>
        </w:rPr>
        <w:t>%</w:t>
      </w:r>
      <w:r w:rsidR="0066455D" w:rsidRPr="00413DCD">
        <w:rPr>
          <w:sz w:val="28"/>
          <w:szCs w:val="28"/>
          <w:lang w:val="ro-MD"/>
        </w:rPr>
        <w:t xml:space="preserve"> au fost de </w:t>
      </w:r>
      <w:r w:rsidR="00AD187D" w:rsidRPr="00413DCD">
        <w:rPr>
          <w:sz w:val="28"/>
          <w:szCs w:val="28"/>
          <w:lang w:val="ro-MD"/>
        </w:rPr>
        <w:t>opinia</w:t>
      </w:r>
      <w:r w:rsidR="0066455D" w:rsidRPr="00413DCD">
        <w:rPr>
          <w:sz w:val="28"/>
          <w:szCs w:val="28"/>
          <w:lang w:val="ro-MD"/>
        </w:rPr>
        <w:t xml:space="preserve"> că, în general, cauza lor a fost examinată </w:t>
      </w:r>
      <w:r w:rsidR="00AD187D" w:rsidRPr="00413DCD">
        <w:rPr>
          <w:sz w:val="28"/>
          <w:szCs w:val="28"/>
          <w:lang w:val="ro-MD"/>
        </w:rPr>
        <w:t xml:space="preserve">în mod </w:t>
      </w:r>
      <w:r w:rsidR="0066455D" w:rsidRPr="00413DCD">
        <w:rPr>
          <w:sz w:val="28"/>
          <w:szCs w:val="28"/>
          <w:lang w:val="ro-MD"/>
        </w:rPr>
        <w:t>rapid</w:t>
      </w:r>
      <w:r w:rsidR="002437B3" w:rsidRPr="00413DCD">
        <w:rPr>
          <w:sz w:val="28"/>
          <w:szCs w:val="28"/>
          <w:lang w:val="ro-MD"/>
        </w:rPr>
        <w:t xml:space="preserve"> și </w:t>
      </w:r>
      <w:r w:rsidR="00525D02" w:rsidRPr="00413DCD">
        <w:rPr>
          <w:sz w:val="28"/>
          <w:szCs w:val="28"/>
          <w:lang w:val="en-US"/>
        </w:rPr>
        <w:t xml:space="preserve">7,5 </w:t>
      </w:r>
      <w:r w:rsidR="002437B3" w:rsidRPr="00413DCD">
        <w:rPr>
          <w:sz w:val="28"/>
          <w:szCs w:val="28"/>
          <w:lang w:val="ro-MD"/>
        </w:rPr>
        <w:t xml:space="preserve">% - </w:t>
      </w:r>
      <w:r w:rsidR="00AD187D" w:rsidRPr="00413DCD">
        <w:rPr>
          <w:sz w:val="28"/>
          <w:szCs w:val="28"/>
          <w:lang w:val="ro-MD"/>
        </w:rPr>
        <w:t xml:space="preserve">precum </w:t>
      </w:r>
      <w:r w:rsidR="002437B3" w:rsidRPr="00413DCD">
        <w:rPr>
          <w:sz w:val="28"/>
          <w:szCs w:val="28"/>
          <w:lang w:val="ro-MD"/>
        </w:rPr>
        <w:t xml:space="preserve">că cauza lor a fost examinată </w:t>
      </w:r>
      <w:r w:rsidR="00FF2621" w:rsidRPr="00413DCD">
        <w:rPr>
          <w:sz w:val="28"/>
          <w:szCs w:val="28"/>
          <w:lang w:val="ro-MD"/>
        </w:rPr>
        <w:t xml:space="preserve">destul de </w:t>
      </w:r>
      <w:r w:rsidR="002437B3" w:rsidRPr="00413DCD">
        <w:rPr>
          <w:sz w:val="28"/>
          <w:szCs w:val="28"/>
          <w:lang w:val="ro-MD"/>
        </w:rPr>
        <w:t>rapid</w:t>
      </w:r>
      <w:r w:rsidR="0066455D" w:rsidRPr="00413DCD">
        <w:rPr>
          <w:sz w:val="28"/>
          <w:szCs w:val="28"/>
          <w:lang w:val="ro-MD"/>
        </w:rPr>
        <w:t xml:space="preserve">. </w:t>
      </w:r>
    </w:p>
    <w:p w14:paraId="74766A7E" w14:textId="77777777" w:rsidR="004152AF" w:rsidRDefault="0066455D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Primele trei servicii oferite de secția de evidență și documentare procesuală, de care au beneficiat respondenții, au f</w:t>
      </w:r>
      <w:r w:rsidR="00222F62" w:rsidRPr="00413DCD">
        <w:rPr>
          <w:sz w:val="28"/>
          <w:szCs w:val="28"/>
          <w:lang w:val="ro-MD"/>
        </w:rPr>
        <w:t>ost:</w:t>
      </w:r>
      <w:r w:rsidRPr="00413DCD">
        <w:rPr>
          <w:sz w:val="28"/>
          <w:szCs w:val="28"/>
          <w:lang w:val="ro-MD"/>
        </w:rPr>
        <w:t xml:space="preserve"> </w:t>
      </w:r>
    </w:p>
    <w:p w14:paraId="20B969FD" w14:textId="77777777" w:rsidR="004152AF" w:rsidRDefault="0066455D" w:rsidP="004152AF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accesul la materialele dosar</w:t>
      </w:r>
      <w:r w:rsidR="00FD1198" w:rsidRPr="00413DCD">
        <w:rPr>
          <w:sz w:val="28"/>
          <w:szCs w:val="28"/>
          <w:lang w:val="ro-MD"/>
        </w:rPr>
        <w:t>ului</w:t>
      </w:r>
      <w:r w:rsidRPr="00413DCD">
        <w:rPr>
          <w:sz w:val="28"/>
          <w:szCs w:val="28"/>
          <w:lang w:val="ro-MD"/>
        </w:rPr>
        <w:t xml:space="preserve"> (</w:t>
      </w:r>
      <w:r w:rsidR="00224B32" w:rsidRPr="00413DCD">
        <w:rPr>
          <w:sz w:val="28"/>
          <w:szCs w:val="28"/>
          <w:lang w:val="en-US"/>
        </w:rPr>
        <w:t xml:space="preserve">26,9 </w:t>
      </w:r>
      <w:r w:rsidRPr="00413DCD">
        <w:rPr>
          <w:sz w:val="28"/>
          <w:szCs w:val="28"/>
          <w:lang w:val="ro-MD"/>
        </w:rPr>
        <w:t xml:space="preserve">%), </w:t>
      </w:r>
    </w:p>
    <w:p w14:paraId="6D3B06BC" w14:textId="77777777" w:rsidR="004152AF" w:rsidRDefault="006C5080" w:rsidP="004152AF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primirea și înregistrarea cererilor</w:t>
      </w:r>
      <w:r w:rsidR="0066455D" w:rsidRPr="00413DCD">
        <w:rPr>
          <w:sz w:val="28"/>
          <w:szCs w:val="28"/>
          <w:lang w:val="ro-MD"/>
        </w:rPr>
        <w:t xml:space="preserve"> (</w:t>
      </w:r>
      <w:r w:rsidR="00224B32" w:rsidRPr="00413DCD">
        <w:rPr>
          <w:sz w:val="28"/>
          <w:szCs w:val="28"/>
          <w:lang w:val="en-US"/>
        </w:rPr>
        <w:t xml:space="preserve">23,3 </w:t>
      </w:r>
      <w:r w:rsidR="00222F62" w:rsidRPr="00413DCD">
        <w:rPr>
          <w:sz w:val="28"/>
          <w:szCs w:val="28"/>
          <w:lang w:val="ro-MD"/>
        </w:rPr>
        <w:t xml:space="preserve">%) </w:t>
      </w:r>
    </w:p>
    <w:p w14:paraId="731FC185" w14:textId="645789C8" w:rsidR="00A03B19" w:rsidRPr="00413DCD" w:rsidRDefault="00222F62" w:rsidP="004152AF">
      <w:pPr>
        <w:pStyle w:val="rtejustify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informații privitor la</w:t>
      </w:r>
      <w:r w:rsidR="0066455D" w:rsidRPr="00413DCD">
        <w:rPr>
          <w:sz w:val="28"/>
          <w:szCs w:val="28"/>
          <w:lang w:val="ro-MD"/>
        </w:rPr>
        <w:t xml:space="preserve"> hotărârile judecătorești (</w:t>
      </w:r>
      <w:r w:rsidR="00214BBB" w:rsidRPr="00413DCD">
        <w:rPr>
          <w:sz w:val="28"/>
          <w:szCs w:val="28"/>
          <w:lang w:val="en-US"/>
        </w:rPr>
        <w:t xml:space="preserve">23,3 </w:t>
      </w:r>
      <w:r w:rsidR="0066455D" w:rsidRPr="00413DCD">
        <w:rPr>
          <w:sz w:val="28"/>
          <w:szCs w:val="28"/>
          <w:lang w:val="ro-MD"/>
        </w:rPr>
        <w:t xml:space="preserve">%). </w:t>
      </w:r>
    </w:p>
    <w:p w14:paraId="1D7E1AF0" w14:textId="65C48E44" w:rsidR="00776838" w:rsidRPr="00413DCD" w:rsidRDefault="00AF3B05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bookmarkStart w:id="2" w:name="_Hlk93479765"/>
      <w:r w:rsidRPr="00413DCD">
        <w:rPr>
          <w:sz w:val="28"/>
          <w:szCs w:val="28"/>
          <w:lang w:val="en-US"/>
        </w:rPr>
        <w:t xml:space="preserve">30,4 </w:t>
      </w:r>
      <w:r w:rsidRPr="00413DCD">
        <w:rPr>
          <w:sz w:val="28"/>
          <w:szCs w:val="28"/>
          <w:lang w:val="ro-MD"/>
        </w:rPr>
        <w:t>%</w:t>
      </w:r>
      <w:r w:rsidR="0066455D" w:rsidRPr="00413DCD">
        <w:rPr>
          <w:sz w:val="28"/>
          <w:szCs w:val="28"/>
          <w:lang w:val="ro-MD"/>
        </w:rPr>
        <w:t xml:space="preserve"> au </w:t>
      </w:r>
      <w:bookmarkEnd w:id="2"/>
      <w:r w:rsidR="0066455D" w:rsidRPr="00413DCD">
        <w:rPr>
          <w:sz w:val="28"/>
          <w:szCs w:val="28"/>
          <w:lang w:val="ro-MD"/>
        </w:rPr>
        <w:t xml:space="preserve">declarat că s-au prezentat personal la </w:t>
      </w:r>
      <w:r w:rsidR="008D74F1" w:rsidRPr="00413DCD">
        <w:rPr>
          <w:sz w:val="28"/>
          <w:szCs w:val="28"/>
          <w:lang w:val="ro-MD"/>
        </w:rPr>
        <w:t>SEDP</w:t>
      </w:r>
      <w:r w:rsidR="004918EA" w:rsidRPr="00413DCD">
        <w:rPr>
          <w:sz w:val="28"/>
          <w:szCs w:val="28"/>
          <w:lang w:val="ro-MD"/>
        </w:rPr>
        <w:t>, 16,9 % au utilizat poșta</w:t>
      </w:r>
      <w:r w:rsidR="006969C0" w:rsidRPr="00413DCD">
        <w:rPr>
          <w:sz w:val="28"/>
          <w:szCs w:val="28"/>
          <w:lang w:val="ro-MD"/>
        </w:rPr>
        <w:t xml:space="preserve"> terestră</w:t>
      </w:r>
      <w:r w:rsidR="004918EA" w:rsidRPr="00413DCD">
        <w:rPr>
          <w:sz w:val="28"/>
          <w:szCs w:val="28"/>
          <w:lang w:val="ro-MD"/>
        </w:rPr>
        <w:t>, 16,</w:t>
      </w:r>
      <w:r w:rsidR="00D159FA" w:rsidRPr="00413DCD">
        <w:rPr>
          <w:sz w:val="28"/>
          <w:szCs w:val="28"/>
          <w:lang w:val="ro-MD"/>
        </w:rPr>
        <w:t>2</w:t>
      </w:r>
      <w:r w:rsidR="004918EA" w:rsidRPr="00413DCD">
        <w:rPr>
          <w:sz w:val="28"/>
          <w:szCs w:val="28"/>
          <w:lang w:val="ro-MD"/>
        </w:rPr>
        <w:t xml:space="preserve"> % au utilizat poșta</w:t>
      </w:r>
      <w:r w:rsidR="0066455D" w:rsidRPr="00413DCD">
        <w:rPr>
          <w:sz w:val="28"/>
          <w:szCs w:val="28"/>
          <w:lang w:val="ro-MD"/>
        </w:rPr>
        <w:t xml:space="preserve"> </w:t>
      </w:r>
      <w:r w:rsidR="00D159FA" w:rsidRPr="00413DCD">
        <w:rPr>
          <w:sz w:val="28"/>
          <w:szCs w:val="28"/>
          <w:lang w:val="ro-MD"/>
        </w:rPr>
        <w:t>electronică</w:t>
      </w:r>
      <w:r w:rsidR="00776838" w:rsidRPr="00413DCD">
        <w:rPr>
          <w:sz w:val="28"/>
          <w:szCs w:val="28"/>
          <w:lang w:val="ro-MD"/>
        </w:rPr>
        <w:t>.</w:t>
      </w:r>
    </w:p>
    <w:p w14:paraId="5515C4AD" w14:textId="1A477B1F" w:rsidR="00F80924" w:rsidRPr="00413DCD" w:rsidRDefault="00776838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en-US"/>
        </w:rPr>
        <w:t xml:space="preserve">75,7 </w:t>
      </w:r>
      <w:r w:rsidRPr="00413DCD">
        <w:rPr>
          <w:sz w:val="28"/>
          <w:szCs w:val="28"/>
          <w:lang w:val="ro-MD"/>
        </w:rPr>
        <w:t>%</w:t>
      </w:r>
      <w:r w:rsidR="00D159FA" w:rsidRPr="00413DCD">
        <w:rPr>
          <w:sz w:val="28"/>
          <w:szCs w:val="28"/>
          <w:lang w:val="ro-MD"/>
        </w:rPr>
        <w:t xml:space="preserve"> </w:t>
      </w:r>
      <w:r w:rsidRPr="00413DCD">
        <w:rPr>
          <w:sz w:val="28"/>
          <w:szCs w:val="28"/>
          <w:lang w:val="ro-MD"/>
        </w:rPr>
        <w:t>din</w:t>
      </w:r>
      <w:r w:rsidR="00222F62" w:rsidRPr="00413DCD">
        <w:rPr>
          <w:sz w:val="28"/>
          <w:szCs w:val="28"/>
          <w:lang w:val="ro-MD"/>
        </w:rPr>
        <w:t>tre</w:t>
      </w:r>
      <w:r w:rsidRPr="00413DCD">
        <w:rPr>
          <w:sz w:val="28"/>
          <w:szCs w:val="28"/>
          <w:lang w:val="ro-MD"/>
        </w:rPr>
        <w:t xml:space="preserve"> respondenți </w:t>
      </w:r>
      <w:r w:rsidR="000C1FA1" w:rsidRPr="00413DCD">
        <w:rPr>
          <w:sz w:val="28"/>
          <w:szCs w:val="28"/>
          <w:lang w:val="ro-MD"/>
        </w:rPr>
        <w:t>au</w:t>
      </w:r>
      <w:r w:rsidR="0066455D" w:rsidRPr="00413DCD">
        <w:rPr>
          <w:sz w:val="28"/>
          <w:szCs w:val="28"/>
          <w:lang w:val="ro-MD"/>
        </w:rPr>
        <w:t xml:space="preserve"> </w:t>
      </w:r>
      <w:r w:rsidR="000C1FA1" w:rsidRPr="00413DCD">
        <w:rPr>
          <w:sz w:val="28"/>
          <w:szCs w:val="28"/>
          <w:lang w:val="ro-MD"/>
        </w:rPr>
        <w:t>m</w:t>
      </w:r>
      <w:r w:rsidR="00357C77" w:rsidRPr="00413DCD">
        <w:rPr>
          <w:sz w:val="28"/>
          <w:szCs w:val="28"/>
          <w:lang w:val="ro-MD"/>
        </w:rPr>
        <w:t>enționat,</w:t>
      </w:r>
      <w:r w:rsidR="000C1FA1" w:rsidRPr="00413DCD">
        <w:rPr>
          <w:sz w:val="28"/>
          <w:szCs w:val="28"/>
          <w:lang w:val="ro-MD"/>
        </w:rPr>
        <w:t xml:space="preserve"> </w:t>
      </w:r>
      <w:r w:rsidR="0066455D" w:rsidRPr="00413DCD">
        <w:rPr>
          <w:sz w:val="28"/>
          <w:szCs w:val="28"/>
          <w:lang w:val="ro-MD"/>
        </w:rPr>
        <w:t>că timpul de așteptare</w:t>
      </w:r>
      <w:r w:rsidR="008D3B4B" w:rsidRPr="00413DCD">
        <w:rPr>
          <w:sz w:val="28"/>
          <w:szCs w:val="28"/>
          <w:lang w:val="ro-MD"/>
        </w:rPr>
        <w:t xml:space="preserve"> pentru a fi deservit</w:t>
      </w:r>
      <w:r w:rsidR="0066455D" w:rsidRPr="00413DCD">
        <w:rPr>
          <w:sz w:val="28"/>
          <w:szCs w:val="28"/>
          <w:lang w:val="ro-MD"/>
        </w:rPr>
        <w:t xml:space="preserve"> a </w:t>
      </w:r>
      <w:r w:rsidR="008D3B4B" w:rsidRPr="00413DCD">
        <w:rPr>
          <w:sz w:val="28"/>
          <w:szCs w:val="28"/>
          <w:lang w:val="ro-MD"/>
        </w:rPr>
        <w:t xml:space="preserve">constituit </w:t>
      </w:r>
      <w:r w:rsidR="0066455D" w:rsidRPr="00413DCD">
        <w:rPr>
          <w:sz w:val="28"/>
          <w:szCs w:val="28"/>
          <w:lang w:val="ro-MD"/>
        </w:rPr>
        <w:t xml:space="preserve">15 minute sau mai puțin. </w:t>
      </w:r>
    </w:p>
    <w:p w14:paraId="2405DCD3" w14:textId="06DA7AA9" w:rsidR="00045A06" w:rsidRPr="00413DCD" w:rsidRDefault="0066455D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 xml:space="preserve">Majoritatea respondenților au fost de </w:t>
      </w:r>
      <w:r w:rsidR="00222F62" w:rsidRPr="00413DCD">
        <w:rPr>
          <w:sz w:val="28"/>
          <w:szCs w:val="28"/>
          <w:lang w:val="ro-MD"/>
        </w:rPr>
        <w:t>opinia,</w:t>
      </w:r>
      <w:r w:rsidRPr="00413DCD">
        <w:rPr>
          <w:sz w:val="28"/>
          <w:szCs w:val="28"/>
          <w:lang w:val="ro-MD"/>
        </w:rPr>
        <w:t xml:space="preserve"> că instanța este echitabilă (</w:t>
      </w:r>
      <w:r w:rsidR="00C300B0" w:rsidRPr="00413DCD">
        <w:rPr>
          <w:sz w:val="28"/>
          <w:szCs w:val="28"/>
          <w:lang w:val="en-US"/>
        </w:rPr>
        <w:t xml:space="preserve">91,6 </w:t>
      </w:r>
      <w:r w:rsidRPr="00413DCD">
        <w:rPr>
          <w:sz w:val="28"/>
          <w:szCs w:val="28"/>
          <w:lang w:val="ro-MD"/>
        </w:rPr>
        <w:t>%), servește</w:t>
      </w:r>
      <w:r w:rsidR="00746191" w:rsidRPr="00413DCD">
        <w:rPr>
          <w:sz w:val="28"/>
          <w:szCs w:val="28"/>
          <w:lang w:val="en-US"/>
        </w:rPr>
        <w:t xml:space="preserve"> </w:t>
      </w:r>
      <w:r w:rsidRPr="00413DCD">
        <w:rPr>
          <w:sz w:val="28"/>
          <w:szCs w:val="28"/>
          <w:lang w:val="ro-MD"/>
        </w:rPr>
        <w:t>interesului public (</w:t>
      </w:r>
      <w:r w:rsidR="001D2FA7" w:rsidRPr="00413DCD">
        <w:rPr>
          <w:sz w:val="28"/>
          <w:szCs w:val="28"/>
          <w:lang w:val="en-US"/>
        </w:rPr>
        <w:t>92,6</w:t>
      </w:r>
      <w:r w:rsidR="00C300B0" w:rsidRPr="00413DCD">
        <w:rPr>
          <w:sz w:val="28"/>
          <w:szCs w:val="28"/>
          <w:lang w:val="en-US"/>
        </w:rPr>
        <w:t xml:space="preserve"> </w:t>
      </w:r>
      <w:r w:rsidRPr="00413DCD">
        <w:rPr>
          <w:sz w:val="28"/>
          <w:szCs w:val="28"/>
          <w:lang w:val="ro-MD"/>
        </w:rPr>
        <w:t>%), este eficientă (</w:t>
      </w:r>
      <w:r w:rsidR="001D2FA7" w:rsidRPr="00413DCD">
        <w:rPr>
          <w:sz w:val="28"/>
          <w:szCs w:val="28"/>
          <w:lang w:val="ro-MD"/>
        </w:rPr>
        <w:t xml:space="preserve">89,7 </w:t>
      </w:r>
      <w:r w:rsidRPr="00413DCD">
        <w:rPr>
          <w:sz w:val="28"/>
          <w:szCs w:val="28"/>
          <w:lang w:val="ro-MD"/>
        </w:rPr>
        <w:t>%) și transparentă (</w:t>
      </w:r>
      <w:r w:rsidR="001D2FA7" w:rsidRPr="00413DCD">
        <w:rPr>
          <w:sz w:val="28"/>
          <w:szCs w:val="28"/>
          <w:lang w:val="ro-MD"/>
        </w:rPr>
        <w:t>91,6</w:t>
      </w:r>
      <w:r w:rsidRPr="00413DCD">
        <w:rPr>
          <w:sz w:val="28"/>
          <w:szCs w:val="28"/>
          <w:lang w:val="ro-MD"/>
        </w:rPr>
        <w:t>%).</w:t>
      </w:r>
    </w:p>
    <w:p w14:paraId="096366E7" w14:textId="23AF7587" w:rsidR="007555DE" w:rsidRPr="00413DCD" w:rsidRDefault="00A04499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 xml:space="preserve">26,2 </w:t>
      </w:r>
      <w:r w:rsidR="0066455D" w:rsidRPr="00413DCD">
        <w:rPr>
          <w:sz w:val="28"/>
          <w:szCs w:val="28"/>
          <w:lang w:val="ro-MD"/>
        </w:rPr>
        <w:t>% din</w:t>
      </w:r>
      <w:r w:rsidR="001C0ABD" w:rsidRPr="00413DCD">
        <w:rPr>
          <w:sz w:val="28"/>
          <w:szCs w:val="28"/>
          <w:lang w:val="ro-MD"/>
        </w:rPr>
        <w:t>tre</w:t>
      </w:r>
      <w:r w:rsidR="0066455D" w:rsidRPr="00413DCD">
        <w:rPr>
          <w:sz w:val="28"/>
          <w:szCs w:val="28"/>
          <w:lang w:val="ro-MD"/>
        </w:rPr>
        <w:t xml:space="preserve"> respondenți consider</w:t>
      </w:r>
      <w:r w:rsidR="00FD1198" w:rsidRPr="00413DCD">
        <w:rPr>
          <w:sz w:val="28"/>
          <w:szCs w:val="28"/>
          <w:lang w:val="ro-MD"/>
        </w:rPr>
        <w:t>ă</w:t>
      </w:r>
      <w:r w:rsidR="0066455D" w:rsidRPr="00413DCD">
        <w:rPr>
          <w:sz w:val="28"/>
          <w:szCs w:val="28"/>
          <w:lang w:val="ro-MD"/>
        </w:rPr>
        <w:t xml:space="preserve"> că judecătorii au fost total</w:t>
      </w:r>
      <w:r w:rsidR="00DE4A7C" w:rsidRPr="00413DCD">
        <w:rPr>
          <w:sz w:val="28"/>
          <w:szCs w:val="28"/>
          <w:lang w:val="ro-MD"/>
        </w:rPr>
        <w:t>mente</w:t>
      </w:r>
      <w:r w:rsidR="0066455D" w:rsidRPr="00413DCD">
        <w:rPr>
          <w:sz w:val="28"/>
          <w:szCs w:val="28"/>
          <w:lang w:val="ro-MD"/>
        </w:rPr>
        <w:t xml:space="preserve"> imparțiali în procesele de judecată și </w:t>
      </w:r>
      <w:r w:rsidR="007E58AE" w:rsidRPr="00413DCD">
        <w:rPr>
          <w:sz w:val="28"/>
          <w:szCs w:val="28"/>
          <w:lang w:val="ro-MD"/>
        </w:rPr>
        <w:t xml:space="preserve">57 </w:t>
      </w:r>
      <w:r w:rsidR="0066455D" w:rsidRPr="00413DCD">
        <w:rPr>
          <w:sz w:val="28"/>
          <w:szCs w:val="28"/>
          <w:lang w:val="ro-MD"/>
        </w:rPr>
        <w:t>% au declarat că judecătorii au fost imparțiali. Majoritatea respondenților consider</w:t>
      </w:r>
      <w:r w:rsidR="000C3691" w:rsidRPr="00413DCD">
        <w:rPr>
          <w:sz w:val="28"/>
          <w:szCs w:val="28"/>
          <w:lang w:val="ro-MD"/>
        </w:rPr>
        <w:t>ă</w:t>
      </w:r>
      <w:r w:rsidR="0066455D" w:rsidRPr="00413DCD">
        <w:rPr>
          <w:sz w:val="28"/>
          <w:szCs w:val="28"/>
          <w:lang w:val="ro-MD"/>
        </w:rPr>
        <w:t xml:space="preserve"> că personalul instanței </w:t>
      </w:r>
      <w:r w:rsidR="000C3691" w:rsidRPr="00413DCD">
        <w:rPr>
          <w:sz w:val="28"/>
          <w:szCs w:val="28"/>
          <w:lang w:val="ro-MD"/>
        </w:rPr>
        <w:t>este</w:t>
      </w:r>
      <w:r w:rsidR="0066455D" w:rsidRPr="00413DCD">
        <w:rPr>
          <w:sz w:val="28"/>
          <w:szCs w:val="28"/>
          <w:lang w:val="ro-MD"/>
        </w:rPr>
        <w:t>, în general, receptiv la sugestiile oferite de cetățeni (</w:t>
      </w:r>
      <w:r w:rsidR="00C351A3" w:rsidRPr="00413DCD">
        <w:rPr>
          <w:sz w:val="28"/>
          <w:szCs w:val="28"/>
          <w:lang w:val="ro-MD"/>
        </w:rPr>
        <w:t xml:space="preserve">89,7 </w:t>
      </w:r>
      <w:r w:rsidR="0066455D" w:rsidRPr="00413DCD">
        <w:rPr>
          <w:sz w:val="28"/>
          <w:szCs w:val="28"/>
          <w:lang w:val="ro-MD"/>
        </w:rPr>
        <w:t xml:space="preserve">%). </w:t>
      </w:r>
    </w:p>
    <w:p w14:paraId="5B9ED0E4" w14:textId="071C5760" w:rsidR="00AE2126" w:rsidRPr="0020264C" w:rsidRDefault="00045A06" w:rsidP="00AE2126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20264C">
        <w:rPr>
          <w:sz w:val="28"/>
          <w:szCs w:val="28"/>
          <w:lang w:val="en-US"/>
        </w:rPr>
        <w:t>N</w:t>
      </w:r>
      <w:r w:rsidR="00F63644" w:rsidRPr="0020264C">
        <w:rPr>
          <w:sz w:val="28"/>
          <w:szCs w:val="28"/>
          <w:lang w:val="en-US"/>
        </w:rPr>
        <w:t>ivelul</w:t>
      </w:r>
      <w:proofErr w:type="spellEnd"/>
      <w:r w:rsidR="00F63644" w:rsidRPr="0020264C">
        <w:rPr>
          <w:sz w:val="28"/>
          <w:szCs w:val="28"/>
          <w:lang w:val="en-US"/>
        </w:rPr>
        <w:t xml:space="preserve"> </w:t>
      </w:r>
      <w:proofErr w:type="spellStart"/>
      <w:r w:rsidR="00F63644" w:rsidRPr="0020264C">
        <w:rPr>
          <w:sz w:val="28"/>
          <w:szCs w:val="28"/>
          <w:lang w:val="en-US"/>
        </w:rPr>
        <w:t>profesional</w:t>
      </w:r>
      <w:proofErr w:type="spellEnd"/>
      <w:r w:rsidR="00F63644" w:rsidRPr="0020264C">
        <w:rPr>
          <w:sz w:val="28"/>
          <w:szCs w:val="28"/>
          <w:lang w:val="en-US"/>
        </w:rPr>
        <w:t xml:space="preserve"> </w:t>
      </w:r>
      <w:r w:rsidR="00AE2126" w:rsidRPr="0020264C">
        <w:rPr>
          <w:sz w:val="28"/>
          <w:szCs w:val="28"/>
          <w:lang w:val="en-US"/>
        </w:rPr>
        <w:t xml:space="preserve">                                                             </w:t>
      </w:r>
      <w:proofErr w:type="spellStart"/>
      <w:r w:rsidR="00AE2126" w:rsidRPr="0020264C">
        <w:rPr>
          <w:sz w:val="28"/>
          <w:szCs w:val="28"/>
          <w:lang w:val="en-US"/>
        </w:rPr>
        <w:t>Nivelul</w:t>
      </w:r>
      <w:proofErr w:type="spellEnd"/>
      <w:r w:rsidR="00AE2126" w:rsidRPr="0020264C">
        <w:rPr>
          <w:sz w:val="28"/>
          <w:szCs w:val="28"/>
          <w:lang w:val="en-US"/>
        </w:rPr>
        <w:t xml:space="preserve"> de </w:t>
      </w:r>
      <w:proofErr w:type="spellStart"/>
      <w:r w:rsidR="00AE2126" w:rsidRPr="0020264C">
        <w:rPr>
          <w:sz w:val="28"/>
          <w:szCs w:val="28"/>
          <w:lang w:val="en-US"/>
        </w:rPr>
        <w:t>competență</w:t>
      </w:r>
      <w:proofErr w:type="spellEnd"/>
    </w:p>
    <w:p w14:paraId="3DFBD504" w14:textId="47631B71" w:rsidR="004B0C6D" w:rsidRPr="0020264C" w:rsidRDefault="00F63644" w:rsidP="00AE2126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en-US"/>
        </w:rPr>
      </w:pPr>
      <w:r w:rsidRPr="0020264C">
        <w:rPr>
          <w:sz w:val="28"/>
          <w:szCs w:val="28"/>
          <w:lang w:val="en-US"/>
        </w:rPr>
        <w:t xml:space="preserve">al </w:t>
      </w:r>
      <w:proofErr w:type="spellStart"/>
      <w:r w:rsidRPr="0020264C">
        <w:rPr>
          <w:sz w:val="28"/>
          <w:szCs w:val="28"/>
          <w:lang w:val="en-US"/>
        </w:rPr>
        <w:t>interpretului</w:t>
      </w:r>
      <w:proofErr w:type="spellEnd"/>
      <w:r w:rsidRPr="0020264C">
        <w:rPr>
          <w:sz w:val="28"/>
          <w:szCs w:val="28"/>
          <w:lang w:val="en-US"/>
        </w:rPr>
        <w:t xml:space="preserve"> </w:t>
      </w:r>
      <w:proofErr w:type="spellStart"/>
      <w:r w:rsidRPr="0020264C">
        <w:rPr>
          <w:sz w:val="28"/>
          <w:szCs w:val="28"/>
          <w:lang w:val="en-US"/>
        </w:rPr>
        <w:t>judecătoresc</w:t>
      </w:r>
      <w:proofErr w:type="spellEnd"/>
      <w:r w:rsidR="004B0C6D" w:rsidRPr="0020264C">
        <w:rPr>
          <w:sz w:val="32"/>
          <w:szCs w:val="32"/>
          <w:lang w:val="en-US"/>
        </w:rPr>
        <w:t xml:space="preserve"> </w:t>
      </w:r>
      <w:r w:rsidR="00AE2126" w:rsidRPr="0020264C">
        <w:rPr>
          <w:sz w:val="32"/>
          <w:szCs w:val="32"/>
          <w:lang w:val="en-US"/>
        </w:rPr>
        <w:t xml:space="preserve">                                        </w:t>
      </w:r>
      <w:r w:rsidR="004B0C6D" w:rsidRPr="0020264C">
        <w:rPr>
          <w:sz w:val="28"/>
          <w:szCs w:val="28"/>
          <w:lang w:val="en-US"/>
        </w:rPr>
        <w:t xml:space="preserve">a </w:t>
      </w:r>
      <w:proofErr w:type="spellStart"/>
      <w:r w:rsidR="004B0C6D" w:rsidRPr="0020264C">
        <w:rPr>
          <w:sz w:val="28"/>
          <w:szCs w:val="28"/>
          <w:lang w:val="en-US"/>
        </w:rPr>
        <w:t>angajaților</w:t>
      </w:r>
      <w:proofErr w:type="spellEnd"/>
      <w:r w:rsidR="004B0C6D" w:rsidRPr="0020264C">
        <w:rPr>
          <w:sz w:val="28"/>
          <w:szCs w:val="28"/>
          <w:lang w:val="en-US"/>
        </w:rPr>
        <w:t xml:space="preserve"> </w:t>
      </w:r>
      <w:proofErr w:type="spellStart"/>
      <w:r w:rsidR="004B0C6D" w:rsidRPr="0020264C">
        <w:rPr>
          <w:sz w:val="28"/>
          <w:szCs w:val="28"/>
          <w:lang w:val="en-US"/>
        </w:rPr>
        <w:t>curții</w:t>
      </w:r>
      <w:proofErr w:type="spellEnd"/>
      <w:r w:rsidR="004B0C6D" w:rsidRPr="0020264C">
        <w:rPr>
          <w:sz w:val="28"/>
          <w:szCs w:val="28"/>
          <w:lang w:val="en-US"/>
        </w:rPr>
        <w:t xml:space="preserve"> de </w:t>
      </w:r>
      <w:proofErr w:type="spellStart"/>
      <w:r w:rsidR="004B0C6D" w:rsidRPr="0020264C">
        <w:rPr>
          <w:sz w:val="28"/>
          <w:szCs w:val="28"/>
          <w:lang w:val="en-US"/>
        </w:rPr>
        <w:t>apel</w:t>
      </w:r>
      <w:proofErr w:type="spellEnd"/>
    </w:p>
    <w:p w14:paraId="4F31E260" w14:textId="0127D412" w:rsidR="00F63644" w:rsidRPr="004B0C6D" w:rsidRDefault="00F63644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lang w:val="en-US"/>
        </w:rPr>
      </w:pPr>
    </w:p>
    <w:p w14:paraId="198FBBBF" w14:textId="12C0B1D1" w:rsidR="00880079" w:rsidRPr="00413DCD" w:rsidRDefault="00F63644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en-US"/>
        </w:rPr>
      </w:pPr>
      <w:r w:rsidRPr="00413DCD">
        <w:rPr>
          <w:noProof/>
          <w:sz w:val="28"/>
          <w:szCs w:val="28"/>
          <w:lang w:val="ru-RU" w:eastAsia="ru-RU"/>
        </w:rPr>
        <w:drawing>
          <wp:inline distT="0" distB="0" distL="0" distR="0" wp14:anchorId="476888F8" wp14:editId="4D577296">
            <wp:extent cx="2884805" cy="2762518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C07C188B-8A31-4597-BC5E-78D490E0DE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A3888" w:rsidRPr="00413DCD">
        <w:rPr>
          <w:noProof/>
          <w:sz w:val="28"/>
          <w:szCs w:val="28"/>
          <w:lang w:val="ru-RU" w:eastAsia="ru-RU"/>
        </w:rPr>
        <w:drawing>
          <wp:inline distT="0" distB="0" distL="0" distR="0" wp14:anchorId="7D03E76E" wp14:editId="2608A97A">
            <wp:extent cx="2917065" cy="2710815"/>
            <wp:effectExtent l="0" t="0" r="0" b="0"/>
            <wp:docPr id="54" name="Chart 54">
              <a:extLst xmlns:a="http://schemas.openxmlformats.org/drawingml/2006/main">
                <a:ext uri="{FF2B5EF4-FFF2-40B4-BE49-F238E27FC236}">
                  <a16:creationId xmlns:a16="http://schemas.microsoft.com/office/drawing/2014/main" id="{F7817143-766B-42E7-8287-1EE5ABD595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E1ED2F" w14:textId="77777777" w:rsidR="00160C84" w:rsidRPr="00413DCD" w:rsidRDefault="00160C84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en-US"/>
        </w:rPr>
      </w:pPr>
    </w:p>
    <w:p w14:paraId="1725917D" w14:textId="77777777" w:rsidR="00160C84" w:rsidRPr="00413DCD" w:rsidRDefault="00160C84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en-US"/>
        </w:rPr>
      </w:pPr>
    </w:p>
    <w:p w14:paraId="3991BD05" w14:textId="268CFECE" w:rsidR="00160C84" w:rsidRPr="00413DCD" w:rsidRDefault="00160C84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en-US"/>
        </w:rPr>
      </w:pPr>
    </w:p>
    <w:p w14:paraId="50342239" w14:textId="6C3423EE" w:rsidR="00880079" w:rsidRPr="00413DCD" w:rsidRDefault="009F4AB8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413DCD">
        <w:rPr>
          <w:sz w:val="28"/>
          <w:szCs w:val="28"/>
          <w:lang w:val="en-US"/>
        </w:rPr>
        <w:t>Atitudinea</w:t>
      </w:r>
      <w:proofErr w:type="spellEnd"/>
      <w:r w:rsidRPr="00413DCD">
        <w:rPr>
          <w:sz w:val="28"/>
          <w:szCs w:val="28"/>
          <w:lang w:val="en-US"/>
        </w:rPr>
        <w:t xml:space="preserve"> </w:t>
      </w:r>
      <w:proofErr w:type="spellStart"/>
      <w:r w:rsidRPr="00413DCD">
        <w:rPr>
          <w:sz w:val="28"/>
          <w:szCs w:val="28"/>
          <w:lang w:val="en-US"/>
        </w:rPr>
        <w:t>angajaților</w:t>
      </w:r>
      <w:proofErr w:type="spellEnd"/>
      <w:r w:rsidRPr="00413DCD">
        <w:rPr>
          <w:sz w:val="28"/>
          <w:szCs w:val="28"/>
          <w:lang w:val="en-US"/>
        </w:rPr>
        <w:t xml:space="preserve"> </w:t>
      </w:r>
      <w:proofErr w:type="spellStart"/>
      <w:r w:rsidRPr="00413DCD">
        <w:rPr>
          <w:sz w:val="28"/>
          <w:szCs w:val="28"/>
          <w:lang w:val="en-US"/>
        </w:rPr>
        <w:t>curții</w:t>
      </w:r>
      <w:proofErr w:type="spellEnd"/>
      <w:r w:rsidRPr="00413DCD">
        <w:rPr>
          <w:sz w:val="28"/>
          <w:szCs w:val="28"/>
          <w:lang w:val="en-US"/>
        </w:rPr>
        <w:t xml:space="preserve"> de </w:t>
      </w:r>
      <w:proofErr w:type="spellStart"/>
      <w:r w:rsidRPr="00413DCD">
        <w:rPr>
          <w:sz w:val="28"/>
          <w:szCs w:val="28"/>
          <w:lang w:val="en-US"/>
        </w:rPr>
        <w:t>apel</w:t>
      </w:r>
      <w:proofErr w:type="spellEnd"/>
      <w:r w:rsidR="00A64573" w:rsidRPr="00A64573">
        <w:rPr>
          <w:rFonts w:eastAsiaTheme="minorEastAsia"/>
          <w:kern w:val="24"/>
          <w:sz w:val="28"/>
          <w:szCs w:val="28"/>
          <w:lang w:val="en-US"/>
        </w:rPr>
        <w:t xml:space="preserve"> </w:t>
      </w:r>
      <w:proofErr w:type="spellStart"/>
      <w:r w:rsidR="00A64573" w:rsidRPr="00A64573">
        <w:rPr>
          <w:rFonts w:eastAsiaTheme="minorEastAsia"/>
          <w:kern w:val="24"/>
          <w:sz w:val="28"/>
          <w:szCs w:val="28"/>
          <w:lang w:val="en-US"/>
        </w:rPr>
        <w:t>față</w:t>
      </w:r>
      <w:proofErr w:type="spellEnd"/>
      <w:r w:rsidR="00A64573" w:rsidRPr="00A64573">
        <w:rPr>
          <w:rFonts w:eastAsiaTheme="minorEastAsia"/>
          <w:kern w:val="24"/>
          <w:sz w:val="28"/>
          <w:szCs w:val="28"/>
          <w:lang w:val="en-US"/>
        </w:rPr>
        <w:t xml:space="preserve"> de </w:t>
      </w:r>
      <w:r w:rsidR="00A64573">
        <w:rPr>
          <w:sz w:val="28"/>
          <w:szCs w:val="28"/>
          <w:lang w:val="ro-MD"/>
        </w:rPr>
        <w:t>justițiabili</w:t>
      </w:r>
    </w:p>
    <w:p w14:paraId="642A29D6" w14:textId="46B871D1" w:rsidR="009F4AB8" w:rsidRPr="00413DCD" w:rsidRDefault="009F4AB8" w:rsidP="00C343DB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en-US"/>
        </w:rPr>
      </w:pPr>
      <w:r w:rsidRPr="00413DCD">
        <w:rPr>
          <w:noProof/>
          <w:sz w:val="28"/>
          <w:szCs w:val="28"/>
          <w:lang w:val="ru-RU" w:eastAsia="ru-RU"/>
        </w:rPr>
        <w:drawing>
          <wp:inline distT="0" distB="0" distL="0" distR="0" wp14:anchorId="2CF346C7" wp14:editId="77F1CCDE">
            <wp:extent cx="4914900" cy="2571750"/>
            <wp:effectExtent l="0" t="0" r="0" b="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E4C8E4E4-EDB2-4CCA-8155-A09A866F3D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182662" w14:textId="66E9DE67" w:rsidR="00BE0E38" w:rsidRPr="00413DCD" w:rsidRDefault="00385DC1" w:rsidP="00385DC1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RO"/>
        </w:rPr>
        <w:t xml:space="preserve">Aprecierea justițiabililor </w:t>
      </w:r>
      <w:r w:rsidRPr="00413DCD">
        <w:rPr>
          <w:sz w:val="28"/>
          <w:szCs w:val="28"/>
          <w:lang w:val="ro-MD"/>
        </w:rPr>
        <w:t>vis-a-vis de</w:t>
      </w:r>
      <w:r w:rsidR="00BE0E38" w:rsidRPr="00413DCD">
        <w:rPr>
          <w:sz w:val="28"/>
          <w:szCs w:val="28"/>
          <w:lang w:val="ro-MD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814"/>
      </w:tblGrid>
      <w:tr w:rsidR="00413DCD" w:rsidRPr="00413DCD" w14:paraId="5D4F84AA" w14:textId="77777777" w:rsidTr="00A64573">
        <w:tc>
          <w:tcPr>
            <w:tcW w:w="4956" w:type="dxa"/>
          </w:tcPr>
          <w:p w14:paraId="2AFD8B66" w14:textId="4478FCF6" w:rsidR="00BE0E38" w:rsidRPr="00413DCD" w:rsidRDefault="00A83F47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Dotarea sălii de ședințe</w:t>
            </w:r>
          </w:p>
          <w:p w14:paraId="661F410C" w14:textId="608DA903" w:rsidR="00BF633B" w:rsidRPr="00413DCD" w:rsidRDefault="00B3796A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F8B1A74" wp14:editId="61A2F4E9">
                  <wp:extent cx="2705100" cy="2305050"/>
                  <wp:effectExtent l="0" t="0" r="0" b="0"/>
                  <wp:docPr id="49" name="Chart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AD4E3-7FFD-457D-A6B4-3A38D113B7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7E67F9E" w14:textId="77777777" w:rsidR="00BE0E38" w:rsidRPr="00413DCD" w:rsidRDefault="00A83F47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Claritatea textului din citație</w:t>
            </w:r>
          </w:p>
          <w:p w14:paraId="580F4824" w14:textId="217B8E6D" w:rsidR="00B3796A" w:rsidRPr="00413DCD" w:rsidRDefault="00B3796A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C13BC86" wp14:editId="3311B48D">
                  <wp:extent cx="2895600" cy="2295525"/>
                  <wp:effectExtent l="0" t="0" r="0" b="0"/>
                  <wp:docPr id="50" name="Chart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8B2EED-CE8B-4901-A6E1-0C18A3D4E55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13DCD" w:rsidRPr="00413DCD" w14:paraId="262B36B1" w14:textId="77777777" w:rsidTr="00A64573">
        <w:tc>
          <w:tcPr>
            <w:tcW w:w="4956" w:type="dxa"/>
          </w:tcPr>
          <w:p w14:paraId="27D71CD3" w14:textId="1354F7C6" w:rsidR="00A83F47" w:rsidRPr="00413DCD" w:rsidRDefault="00A06D8C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Perioada între recepționarea citației și ședința de judecată</w:t>
            </w:r>
          </w:p>
          <w:p w14:paraId="3DB21649" w14:textId="77777777" w:rsidR="00160C84" w:rsidRPr="00413DCD" w:rsidRDefault="00160C84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</w:p>
          <w:p w14:paraId="4EA143B3" w14:textId="7DBD2186" w:rsidR="00A06D8C" w:rsidRPr="00413DCD" w:rsidRDefault="00AD4386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9622DD" wp14:editId="77F8BCCB">
                  <wp:extent cx="2990850" cy="2390775"/>
                  <wp:effectExtent l="0" t="0" r="0" b="0"/>
                  <wp:docPr id="51" name="Chart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261E7-0F99-4C46-82F1-176D131A96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1FE2AE3" w14:textId="740DC090" w:rsidR="00BE0E38" w:rsidRPr="00413DCD" w:rsidRDefault="00A06D8C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Începerea la timp a ședinței de judecată</w:t>
            </w:r>
          </w:p>
          <w:p w14:paraId="4EA1508B" w14:textId="77777777" w:rsidR="00160C84" w:rsidRPr="00413DCD" w:rsidRDefault="00160C84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</w:p>
          <w:p w14:paraId="1BAF10FB" w14:textId="6147CD97" w:rsidR="002B52DE" w:rsidRPr="00413DCD" w:rsidRDefault="002B52DE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AA7054E" wp14:editId="1A3DB5A1">
                  <wp:extent cx="2705100" cy="2581275"/>
                  <wp:effectExtent l="0" t="0" r="0" b="0"/>
                  <wp:docPr id="52" name="Chart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2CA838-FF58-4433-BE41-CF2E22BA64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13DCD" w:rsidRPr="00413DCD" w14:paraId="67780283" w14:textId="77777777" w:rsidTr="00AB6115">
        <w:trPr>
          <w:trHeight w:val="5097"/>
        </w:trPr>
        <w:tc>
          <w:tcPr>
            <w:tcW w:w="4956" w:type="dxa"/>
          </w:tcPr>
          <w:p w14:paraId="585784D0" w14:textId="77777777" w:rsidR="00BE0E38" w:rsidRPr="00413DCD" w:rsidRDefault="00975547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lastRenderedPageBreak/>
              <w:t>Atitudinea judecătorilor și a procurorilor</w:t>
            </w:r>
          </w:p>
          <w:p w14:paraId="62DDDF0B" w14:textId="38B99571" w:rsidR="007B4A24" w:rsidRPr="00413DCD" w:rsidRDefault="00032E6C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2A6EC5D" wp14:editId="22AD5944">
                  <wp:extent cx="2923504" cy="2891307"/>
                  <wp:effectExtent l="0" t="0" r="0" b="0"/>
                  <wp:docPr id="55" name="Chart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1CAA81-FCE5-48C3-97A1-B96D908A96B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F831FB8" w14:textId="77777777" w:rsidR="00BE0E38" w:rsidRPr="00413DCD" w:rsidRDefault="00975547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Limbajul judecătorilor și procurorilor</w:t>
            </w:r>
          </w:p>
          <w:p w14:paraId="74C2926B" w14:textId="79E55ED3" w:rsidR="00440973" w:rsidRPr="00413DCD" w:rsidRDefault="00D60FE1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E9A9CFD" wp14:editId="32B55C8E">
                  <wp:extent cx="2839791" cy="2891155"/>
                  <wp:effectExtent l="0" t="0" r="0" b="0"/>
                  <wp:docPr id="56" name="Chart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EA89B6-728E-4509-9D01-A0EBDB21B5B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13DCD" w:rsidRPr="00413DCD" w14:paraId="4AC109F1" w14:textId="77777777" w:rsidTr="00A64573">
        <w:tc>
          <w:tcPr>
            <w:tcW w:w="4956" w:type="dxa"/>
          </w:tcPr>
          <w:p w14:paraId="786A4235" w14:textId="5CFF4308" w:rsidR="00BE0E38" w:rsidRPr="00413DCD" w:rsidRDefault="00AF623F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Timpul alocat pentru prezentarea argumentelor</w:t>
            </w:r>
          </w:p>
          <w:p w14:paraId="02054E4F" w14:textId="4A29784E" w:rsidR="008A3789" w:rsidRPr="00413DCD" w:rsidRDefault="00935A44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283C6E" wp14:editId="4F78B60A">
                  <wp:extent cx="3009900" cy="2790825"/>
                  <wp:effectExtent l="0" t="0" r="0" b="0"/>
                  <wp:docPr id="57" name="Chart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CC5A40-BA62-49DB-AC65-CA0D35AF62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C7C04A3" w14:textId="21E05DD3" w:rsidR="00BE0E38" w:rsidRPr="00413DCD" w:rsidRDefault="00D53B2E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Claritatea hotărârii judecătorești</w:t>
            </w:r>
          </w:p>
          <w:p w14:paraId="2099E3B3" w14:textId="7F9B7A54" w:rsidR="00440973" w:rsidRPr="00413DCD" w:rsidRDefault="00E22749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AB0EC51" wp14:editId="2E6C3E03">
                  <wp:extent cx="2847975" cy="2981325"/>
                  <wp:effectExtent l="0" t="0" r="0" b="0"/>
                  <wp:docPr id="59" name="Chart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6D3071-9B3F-47D3-B61D-3A30FBE97E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413DCD" w:rsidRPr="00413DCD" w14:paraId="713EF536" w14:textId="77777777" w:rsidTr="00A64573">
        <w:trPr>
          <w:trHeight w:val="2835"/>
        </w:trPr>
        <w:tc>
          <w:tcPr>
            <w:tcW w:w="4956" w:type="dxa"/>
          </w:tcPr>
          <w:p w14:paraId="6AA75111" w14:textId="36C39132" w:rsidR="0009358D" w:rsidRPr="00413DCD" w:rsidRDefault="008A3789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Informații oferite de serviciile curții de apel</w:t>
            </w:r>
            <w:r w:rsidR="00C835C8"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0D7461A" wp14:editId="332B403E">
                  <wp:extent cx="2971800" cy="2390775"/>
                  <wp:effectExtent l="0" t="0" r="0" b="0"/>
                  <wp:docPr id="60" name="Chart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B71C63-F024-4C28-B518-4524891093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843B5B1" w14:textId="1D4C47AB" w:rsidR="00440973" w:rsidRPr="00413DCD" w:rsidRDefault="008A3789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sz w:val="28"/>
                <w:szCs w:val="28"/>
                <w:lang w:val="ro-MD"/>
              </w:rPr>
              <w:t>Pagina web a curții de apel</w:t>
            </w:r>
          </w:p>
          <w:p w14:paraId="2FDDF64F" w14:textId="45260AFD" w:rsidR="00C835C8" w:rsidRPr="00413DCD" w:rsidRDefault="00051C57" w:rsidP="00385DC1">
            <w:pPr>
              <w:pStyle w:val="rtejustify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ro-MD"/>
              </w:rPr>
            </w:pPr>
            <w:r w:rsidRPr="00413DC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4605410" wp14:editId="6609416C">
                  <wp:extent cx="2838450" cy="2428875"/>
                  <wp:effectExtent l="0" t="0" r="0" b="0"/>
                  <wp:docPr id="62" name="Chart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E9B1F2-CE05-49E0-96DA-92C1C2A9A8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390AFF4E" w14:textId="738BD97F" w:rsidR="00FD25A6" w:rsidRPr="00413DCD" w:rsidRDefault="00FD25A6" w:rsidP="00385DC1">
      <w:pPr>
        <w:pStyle w:val="rtejustify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lastRenderedPageBreak/>
        <w:t xml:space="preserve">În rezultatul analizei datelor sondajului, au fost determinate următoarele </w:t>
      </w:r>
      <w:proofErr w:type="spellStart"/>
      <w:r w:rsidRPr="00413DCD">
        <w:rPr>
          <w:sz w:val="28"/>
          <w:szCs w:val="28"/>
          <w:lang w:val="ro-RO"/>
        </w:rPr>
        <w:t>tendinţe</w:t>
      </w:r>
      <w:proofErr w:type="spellEnd"/>
      <w:r w:rsidRPr="00413DCD">
        <w:rPr>
          <w:sz w:val="28"/>
          <w:szCs w:val="28"/>
          <w:lang w:val="ro-RO"/>
        </w:rPr>
        <w:t>:</w:t>
      </w:r>
    </w:p>
    <w:p w14:paraId="75F123F5" w14:textId="5F71FA29" w:rsidR="00FD25A6" w:rsidRPr="00413DCD" w:rsidRDefault="00FD25A6" w:rsidP="00FD25A6">
      <w:pPr>
        <w:pStyle w:val="rtejustify"/>
        <w:shd w:val="clear" w:color="auto" w:fill="FFFFFF"/>
        <w:spacing w:after="150" w:line="276" w:lineRule="auto"/>
        <w:ind w:firstLine="567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-</w:t>
      </w:r>
      <w:r w:rsidRPr="00413DCD">
        <w:rPr>
          <w:sz w:val="28"/>
          <w:szCs w:val="28"/>
          <w:lang w:val="ro-RO"/>
        </w:rPr>
        <w:tab/>
        <w:t xml:space="preserve">Majoritatea </w:t>
      </w:r>
      <w:r w:rsidR="00385DC1" w:rsidRPr="00413DCD">
        <w:rPr>
          <w:sz w:val="28"/>
          <w:szCs w:val="28"/>
          <w:lang w:val="ro-RO"/>
        </w:rPr>
        <w:t>justițiabililor</w:t>
      </w:r>
      <w:r w:rsidRPr="00413DCD">
        <w:rPr>
          <w:sz w:val="28"/>
          <w:szCs w:val="28"/>
          <w:lang w:val="ro-RO"/>
        </w:rPr>
        <w:t xml:space="preserve"> au fost de acord că </w:t>
      </w:r>
      <w:proofErr w:type="spellStart"/>
      <w:r w:rsidRPr="00413DCD">
        <w:rPr>
          <w:sz w:val="28"/>
          <w:szCs w:val="28"/>
          <w:lang w:val="ro-RO"/>
        </w:rPr>
        <w:t>instanţa</w:t>
      </w:r>
      <w:proofErr w:type="spellEnd"/>
      <w:r w:rsidRPr="00413DCD">
        <w:rPr>
          <w:sz w:val="28"/>
          <w:szCs w:val="28"/>
          <w:lang w:val="ro-RO"/>
        </w:rPr>
        <w:t xml:space="preserve"> judecătorească are suficiente resurse materiale, este echitabilă, </w:t>
      </w:r>
      <w:proofErr w:type="spellStart"/>
      <w:r w:rsidRPr="00413DCD">
        <w:rPr>
          <w:sz w:val="28"/>
          <w:szCs w:val="28"/>
          <w:lang w:val="ro-RO"/>
        </w:rPr>
        <w:t>serveşte</w:t>
      </w:r>
      <w:proofErr w:type="spellEnd"/>
      <w:r w:rsidRPr="00413DCD">
        <w:rPr>
          <w:sz w:val="28"/>
          <w:szCs w:val="28"/>
          <w:lang w:val="ro-RO"/>
        </w:rPr>
        <w:t xml:space="preserve"> interesului public, este eficientă </w:t>
      </w:r>
      <w:proofErr w:type="spellStart"/>
      <w:r w:rsidRPr="00413DCD">
        <w:rPr>
          <w:sz w:val="28"/>
          <w:szCs w:val="28"/>
          <w:lang w:val="ro-RO"/>
        </w:rPr>
        <w:t>şi</w:t>
      </w:r>
      <w:proofErr w:type="spellEnd"/>
      <w:r w:rsidRPr="00413DCD">
        <w:rPr>
          <w:sz w:val="28"/>
          <w:szCs w:val="28"/>
          <w:lang w:val="ro-RO"/>
        </w:rPr>
        <w:t xml:space="preserve"> transparentă. Majoritatea </w:t>
      </w:r>
      <w:proofErr w:type="spellStart"/>
      <w:r w:rsidRPr="00413DCD">
        <w:rPr>
          <w:sz w:val="28"/>
          <w:szCs w:val="28"/>
          <w:lang w:val="ro-RO"/>
        </w:rPr>
        <w:t>respondenţilor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r w:rsidR="008E307F" w:rsidRPr="00413DCD">
        <w:rPr>
          <w:sz w:val="28"/>
          <w:szCs w:val="28"/>
          <w:lang w:val="ro-RO"/>
        </w:rPr>
        <w:t xml:space="preserve">(peste </w:t>
      </w:r>
      <w:r w:rsidR="008E307F" w:rsidRPr="00413DCD">
        <w:rPr>
          <w:sz w:val="28"/>
          <w:szCs w:val="28"/>
          <w:lang w:val="en-US"/>
        </w:rPr>
        <w:t xml:space="preserve">80 </w:t>
      </w:r>
      <w:r w:rsidR="008E307F" w:rsidRPr="00413DCD">
        <w:rPr>
          <w:sz w:val="28"/>
          <w:szCs w:val="28"/>
          <w:lang w:val="ro-MD"/>
        </w:rPr>
        <w:t>%</w:t>
      </w:r>
      <w:r w:rsidR="008E307F" w:rsidRPr="00413DCD">
        <w:rPr>
          <w:sz w:val="28"/>
          <w:szCs w:val="28"/>
          <w:lang w:val="ro-RO"/>
        </w:rPr>
        <w:t xml:space="preserve">) </w:t>
      </w:r>
      <w:r w:rsidRPr="00413DCD">
        <w:rPr>
          <w:sz w:val="28"/>
          <w:szCs w:val="28"/>
          <w:lang w:val="ro-RO"/>
        </w:rPr>
        <w:t xml:space="preserve">consideră că judecătorii au fost total </w:t>
      </w:r>
      <w:proofErr w:type="spellStart"/>
      <w:r w:rsidRPr="00413DCD">
        <w:rPr>
          <w:sz w:val="28"/>
          <w:szCs w:val="28"/>
          <w:lang w:val="ro-RO"/>
        </w:rPr>
        <w:t>imparţiali</w:t>
      </w:r>
      <w:proofErr w:type="spellEnd"/>
      <w:r w:rsidRPr="00413DCD">
        <w:rPr>
          <w:sz w:val="28"/>
          <w:szCs w:val="28"/>
          <w:lang w:val="ro-RO"/>
        </w:rPr>
        <w:t xml:space="preserve"> sau în general </w:t>
      </w:r>
      <w:proofErr w:type="spellStart"/>
      <w:r w:rsidRPr="00413DCD">
        <w:rPr>
          <w:sz w:val="28"/>
          <w:szCs w:val="28"/>
          <w:lang w:val="ro-RO"/>
        </w:rPr>
        <w:t>imparţiali</w:t>
      </w:r>
      <w:proofErr w:type="spellEnd"/>
      <w:r w:rsidRPr="00413DCD">
        <w:rPr>
          <w:sz w:val="28"/>
          <w:szCs w:val="28"/>
          <w:lang w:val="ro-RO"/>
        </w:rPr>
        <w:t xml:space="preserve"> în procesele de judecată. Majoritatea </w:t>
      </w:r>
      <w:proofErr w:type="spellStart"/>
      <w:r w:rsidRPr="00413DCD">
        <w:rPr>
          <w:sz w:val="28"/>
          <w:szCs w:val="28"/>
          <w:lang w:val="ro-RO"/>
        </w:rPr>
        <w:t>respondenţilor</w:t>
      </w:r>
      <w:proofErr w:type="spellEnd"/>
      <w:r w:rsidRPr="00413DCD">
        <w:rPr>
          <w:sz w:val="28"/>
          <w:szCs w:val="28"/>
          <w:lang w:val="ro-RO"/>
        </w:rPr>
        <w:t xml:space="preserve"> au evaluat organizarea </w:t>
      </w:r>
      <w:proofErr w:type="spellStart"/>
      <w:r w:rsidRPr="00413DCD">
        <w:rPr>
          <w:sz w:val="28"/>
          <w:szCs w:val="28"/>
          <w:lang w:val="ro-RO"/>
        </w:rPr>
        <w:t>activităţii</w:t>
      </w:r>
      <w:proofErr w:type="spellEnd"/>
      <w:r w:rsidRPr="00413DCD">
        <w:rPr>
          <w:sz w:val="28"/>
          <w:szCs w:val="28"/>
          <w:lang w:val="ro-RO"/>
        </w:rPr>
        <w:t xml:space="preserve"> din cadrul </w:t>
      </w:r>
      <w:proofErr w:type="spellStart"/>
      <w:r w:rsidRPr="00413DCD">
        <w:rPr>
          <w:sz w:val="28"/>
          <w:szCs w:val="28"/>
          <w:lang w:val="ro-RO"/>
        </w:rPr>
        <w:t>instanţei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proofErr w:type="spellStart"/>
      <w:r w:rsidRPr="00413DCD">
        <w:rPr>
          <w:sz w:val="28"/>
          <w:szCs w:val="28"/>
          <w:lang w:val="ro-RO"/>
        </w:rPr>
        <w:t>judecătoreşti</w:t>
      </w:r>
      <w:proofErr w:type="spellEnd"/>
      <w:r w:rsidRPr="00413DCD">
        <w:rPr>
          <w:sz w:val="28"/>
          <w:szCs w:val="28"/>
          <w:lang w:val="ro-RO"/>
        </w:rPr>
        <w:t xml:space="preserve"> ca fiind, în general, clară.</w:t>
      </w:r>
    </w:p>
    <w:p w14:paraId="3EFD58ED" w14:textId="262228A2" w:rsidR="00FD25A6" w:rsidRPr="00413DCD" w:rsidRDefault="00FD25A6" w:rsidP="00FD25A6">
      <w:pPr>
        <w:pStyle w:val="rtejustify"/>
        <w:shd w:val="clear" w:color="auto" w:fill="FFFFFF"/>
        <w:spacing w:after="150" w:line="276" w:lineRule="auto"/>
        <w:ind w:firstLine="567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-</w:t>
      </w:r>
      <w:r w:rsidRPr="00413DCD">
        <w:rPr>
          <w:sz w:val="28"/>
          <w:szCs w:val="28"/>
          <w:lang w:val="ro-RO"/>
        </w:rPr>
        <w:tab/>
        <w:t xml:space="preserve">Majoritatea </w:t>
      </w:r>
      <w:proofErr w:type="spellStart"/>
      <w:r w:rsidRPr="00413DCD">
        <w:rPr>
          <w:sz w:val="28"/>
          <w:szCs w:val="28"/>
          <w:lang w:val="ro-RO"/>
        </w:rPr>
        <w:t>respondenţilor</w:t>
      </w:r>
      <w:proofErr w:type="spellEnd"/>
      <w:r w:rsidRPr="00413DCD">
        <w:rPr>
          <w:sz w:val="28"/>
          <w:szCs w:val="28"/>
          <w:lang w:val="ro-RO"/>
        </w:rPr>
        <w:t xml:space="preserve"> au fost de părerea că personalul </w:t>
      </w:r>
      <w:proofErr w:type="spellStart"/>
      <w:r w:rsidRPr="00413DCD">
        <w:rPr>
          <w:sz w:val="28"/>
          <w:szCs w:val="28"/>
          <w:lang w:val="ro-RO"/>
        </w:rPr>
        <w:t>instanţei</w:t>
      </w:r>
      <w:proofErr w:type="spellEnd"/>
      <w:r w:rsidRPr="00413DCD">
        <w:rPr>
          <w:sz w:val="28"/>
          <w:szCs w:val="28"/>
          <w:lang w:val="ro-RO"/>
        </w:rPr>
        <w:t xml:space="preserve"> a fost în general receptiv la sugestiile oferite de </w:t>
      </w:r>
      <w:proofErr w:type="spellStart"/>
      <w:r w:rsidRPr="00413DCD">
        <w:rPr>
          <w:sz w:val="28"/>
          <w:szCs w:val="28"/>
          <w:lang w:val="ro-RO"/>
        </w:rPr>
        <w:t>cetăţeni</w:t>
      </w:r>
      <w:proofErr w:type="spellEnd"/>
      <w:r w:rsidRPr="00413DCD">
        <w:rPr>
          <w:sz w:val="28"/>
          <w:szCs w:val="28"/>
          <w:lang w:val="ro-RO"/>
        </w:rPr>
        <w:t xml:space="preserve">. Majoritatea au </w:t>
      </w:r>
      <w:proofErr w:type="spellStart"/>
      <w:r w:rsidRPr="00413DCD">
        <w:rPr>
          <w:sz w:val="28"/>
          <w:szCs w:val="28"/>
          <w:lang w:val="ro-RO"/>
        </w:rPr>
        <w:t>menţionat</w:t>
      </w:r>
      <w:proofErr w:type="spellEnd"/>
      <w:r w:rsidRPr="00413DCD">
        <w:rPr>
          <w:sz w:val="28"/>
          <w:szCs w:val="28"/>
          <w:lang w:val="ro-RO"/>
        </w:rPr>
        <w:t xml:space="preserve"> că s-au prezentat personal la </w:t>
      </w:r>
      <w:proofErr w:type="spellStart"/>
      <w:r w:rsidR="00EF7B7F" w:rsidRPr="00413DCD">
        <w:rPr>
          <w:sz w:val="28"/>
          <w:szCs w:val="28"/>
          <w:lang w:val="ro-RO"/>
        </w:rPr>
        <w:t>S</w:t>
      </w:r>
      <w:r w:rsidRPr="00413DCD">
        <w:rPr>
          <w:sz w:val="28"/>
          <w:szCs w:val="28"/>
          <w:lang w:val="ro-RO"/>
        </w:rPr>
        <w:t>ecţia</w:t>
      </w:r>
      <w:proofErr w:type="spellEnd"/>
      <w:r w:rsidRPr="00413DCD">
        <w:rPr>
          <w:sz w:val="28"/>
          <w:szCs w:val="28"/>
          <w:lang w:val="ro-RO"/>
        </w:rPr>
        <w:t xml:space="preserve"> de </w:t>
      </w:r>
      <w:proofErr w:type="spellStart"/>
      <w:r w:rsidRPr="00413DCD">
        <w:rPr>
          <w:sz w:val="28"/>
          <w:szCs w:val="28"/>
          <w:lang w:val="ro-RO"/>
        </w:rPr>
        <w:t>evidenţă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proofErr w:type="spellStart"/>
      <w:r w:rsidRPr="00413DCD">
        <w:rPr>
          <w:sz w:val="28"/>
          <w:szCs w:val="28"/>
          <w:lang w:val="ro-RO"/>
        </w:rPr>
        <w:t>şi</w:t>
      </w:r>
      <w:proofErr w:type="spellEnd"/>
      <w:r w:rsidRPr="00413DCD">
        <w:rPr>
          <w:sz w:val="28"/>
          <w:szCs w:val="28"/>
          <w:lang w:val="ro-RO"/>
        </w:rPr>
        <w:t xml:space="preserve"> documentare procesuală </w:t>
      </w:r>
      <w:proofErr w:type="spellStart"/>
      <w:r w:rsidRPr="00413DCD">
        <w:rPr>
          <w:sz w:val="28"/>
          <w:szCs w:val="28"/>
          <w:lang w:val="ro-RO"/>
        </w:rPr>
        <w:t>şi</w:t>
      </w:r>
      <w:proofErr w:type="spellEnd"/>
      <w:r w:rsidRPr="00413DCD">
        <w:rPr>
          <w:sz w:val="28"/>
          <w:szCs w:val="28"/>
          <w:lang w:val="ro-RO"/>
        </w:rPr>
        <w:t xml:space="preserve"> că timpul de </w:t>
      </w:r>
      <w:proofErr w:type="spellStart"/>
      <w:r w:rsidRPr="00413DCD">
        <w:rPr>
          <w:sz w:val="28"/>
          <w:szCs w:val="28"/>
          <w:lang w:val="ro-RO"/>
        </w:rPr>
        <w:t>aşteptare</w:t>
      </w:r>
      <w:proofErr w:type="spellEnd"/>
      <w:r w:rsidRPr="00413DCD">
        <w:rPr>
          <w:sz w:val="28"/>
          <w:szCs w:val="28"/>
          <w:lang w:val="ro-RO"/>
        </w:rPr>
        <w:t xml:space="preserve"> a fost de 15 minute sau mai </w:t>
      </w:r>
      <w:proofErr w:type="spellStart"/>
      <w:r w:rsidRPr="00413DCD">
        <w:rPr>
          <w:sz w:val="28"/>
          <w:szCs w:val="28"/>
          <w:lang w:val="ro-RO"/>
        </w:rPr>
        <w:t>puţin</w:t>
      </w:r>
      <w:proofErr w:type="spellEnd"/>
      <w:r w:rsidRPr="00413DCD">
        <w:rPr>
          <w:sz w:val="28"/>
          <w:szCs w:val="28"/>
          <w:lang w:val="ro-RO"/>
        </w:rPr>
        <w:t>.</w:t>
      </w:r>
    </w:p>
    <w:p w14:paraId="353B1DA1" w14:textId="2244367C" w:rsidR="000178A3" w:rsidRPr="00413DCD" w:rsidRDefault="00FD25A6" w:rsidP="000178A3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-</w:t>
      </w:r>
      <w:r w:rsidRPr="00413DCD">
        <w:rPr>
          <w:sz w:val="28"/>
          <w:szCs w:val="28"/>
          <w:lang w:val="ro-RO"/>
        </w:rPr>
        <w:tab/>
        <w:t>Majoritatea (</w:t>
      </w:r>
      <w:r w:rsidR="003452F9" w:rsidRPr="00413DCD">
        <w:rPr>
          <w:sz w:val="28"/>
          <w:szCs w:val="28"/>
          <w:lang w:val="ro-RO"/>
        </w:rPr>
        <w:t>97,2</w:t>
      </w:r>
      <w:r w:rsidRPr="00413DCD">
        <w:rPr>
          <w:sz w:val="28"/>
          <w:szCs w:val="28"/>
          <w:lang w:val="ro-RO"/>
        </w:rPr>
        <w:t xml:space="preserve">% - </w:t>
      </w:r>
      <w:r w:rsidR="003452F9" w:rsidRPr="00413DCD">
        <w:rPr>
          <w:sz w:val="28"/>
          <w:szCs w:val="28"/>
          <w:lang w:val="ro-RO"/>
        </w:rPr>
        <w:t>99,1</w:t>
      </w:r>
      <w:r w:rsidRPr="00413DCD">
        <w:rPr>
          <w:sz w:val="28"/>
          <w:szCs w:val="28"/>
          <w:lang w:val="ro-RO"/>
        </w:rPr>
        <w:t xml:space="preserve">%) dintre </w:t>
      </w:r>
      <w:proofErr w:type="spellStart"/>
      <w:r w:rsidRPr="00413DCD">
        <w:rPr>
          <w:sz w:val="28"/>
          <w:szCs w:val="28"/>
          <w:lang w:val="ro-RO"/>
        </w:rPr>
        <w:t>reclamanţii</w:t>
      </w:r>
      <w:proofErr w:type="spellEnd"/>
      <w:r w:rsidRPr="00413DCD">
        <w:rPr>
          <w:sz w:val="28"/>
          <w:szCs w:val="28"/>
          <w:lang w:val="ro-RO"/>
        </w:rPr>
        <w:t>/victimele/</w:t>
      </w:r>
      <w:proofErr w:type="spellStart"/>
      <w:r w:rsidRPr="00413DCD">
        <w:rPr>
          <w:sz w:val="28"/>
          <w:szCs w:val="28"/>
          <w:lang w:val="ro-RO"/>
        </w:rPr>
        <w:t>părţile</w:t>
      </w:r>
      <w:proofErr w:type="spellEnd"/>
      <w:r w:rsidRPr="00413DCD">
        <w:rPr>
          <w:sz w:val="28"/>
          <w:szCs w:val="28"/>
          <w:lang w:val="ro-RO"/>
        </w:rPr>
        <w:t xml:space="preserve"> vătămate </w:t>
      </w:r>
      <w:proofErr w:type="spellStart"/>
      <w:r w:rsidRPr="00413DCD">
        <w:rPr>
          <w:sz w:val="28"/>
          <w:szCs w:val="28"/>
          <w:lang w:val="ro-RO"/>
        </w:rPr>
        <w:t>şi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proofErr w:type="spellStart"/>
      <w:r w:rsidRPr="00413DCD">
        <w:rPr>
          <w:sz w:val="28"/>
          <w:szCs w:val="28"/>
          <w:lang w:val="ro-RO"/>
        </w:rPr>
        <w:t>pârâţii</w:t>
      </w:r>
      <w:proofErr w:type="spellEnd"/>
      <w:r w:rsidRPr="00413DCD">
        <w:rPr>
          <w:sz w:val="28"/>
          <w:szCs w:val="28"/>
          <w:lang w:val="ro-RO"/>
        </w:rPr>
        <w:t>/</w:t>
      </w:r>
      <w:proofErr w:type="spellStart"/>
      <w:r w:rsidRPr="00413DCD">
        <w:rPr>
          <w:sz w:val="28"/>
          <w:szCs w:val="28"/>
          <w:lang w:val="ro-RO"/>
        </w:rPr>
        <w:t>bănuiţii</w:t>
      </w:r>
      <w:proofErr w:type="spellEnd"/>
      <w:r w:rsidRPr="00413DCD">
        <w:rPr>
          <w:sz w:val="28"/>
          <w:szCs w:val="28"/>
          <w:lang w:val="ro-RO"/>
        </w:rPr>
        <w:t>/</w:t>
      </w:r>
      <w:proofErr w:type="spellStart"/>
      <w:r w:rsidRPr="00413DCD">
        <w:rPr>
          <w:sz w:val="28"/>
          <w:szCs w:val="28"/>
          <w:lang w:val="ro-RO"/>
        </w:rPr>
        <w:t>inculpaţii</w:t>
      </w:r>
      <w:proofErr w:type="spellEnd"/>
      <w:r w:rsidRPr="00413DCD">
        <w:rPr>
          <w:sz w:val="28"/>
          <w:szCs w:val="28"/>
          <w:lang w:val="ro-RO"/>
        </w:rPr>
        <w:t xml:space="preserve"> care au participat la sondaj percep aspectele aferente </w:t>
      </w:r>
      <w:proofErr w:type="spellStart"/>
      <w:r w:rsidRPr="00413DCD">
        <w:rPr>
          <w:sz w:val="28"/>
          <w:szCs w:val="28"/>
          <w:lang w:val="ro-RO"/>
        </w:rPr>
        <w:t>funcţionării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proofErr w:type="spellStart"/>
      <w:r w:rsidRPr="00413DCD">
        <w:rPr>
          <w:sz w:val="28"/>
          <w:szCs w:val="28"/>
          <w:lang w:val="ro-RO"/>
        </w:rPr>
        <w:t>instanţelor</w:t>
      </w:r>
      <w:proofErr w:type="spellEnd"/>
      <w:r w:rsidRPr="00413DCD">
        <w:rPr>
          <w:sz w:val="28"/>
          <w:szCs w:val="28"/>
          <w:lang w:val="ro-RO"/>
        </w:rPr>
        <w:t xml:space="preserve"> ca fiind, în general, importante. Principalele </w:t>
      </w:r>
      <w:r w:rsidR="00AB514C" w:rsidRPr="00413DCD">
        <w:rPr>
          <w:sz w:val="28"/>
          <w:szCs w:val="28"/>
          <w:lang w:val="ro-RO"/>
        </w:rPr>
        <w:t xml:space="preserve">șase </w:t>
      </w:r>
      <w:r w:rsidRPr="00413DCD">
        <w:rPr>
          <w:sz w:val="28"/>
          <w:szCs w:val="28"/>
          <w:lang w:val="ro-RO"/>
        </w:rPr>
        <w:t>aspecte importante sunt:</w:t>
      </w:r>
    </w:p>
    <w:p w14:paraId="545ACD3C" w14:textId="1D9575A9" w:rsidR="002F5BCA" w:rsidRPr="00413DCD" w:rsidRDefault="002F5BCA" w:rsidP="002F5BCA">
      <w:pPr>
        <w:pStyle w:val="rtejustify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Claritatea hotărârii judecătorești (99,1 %)</w:t>
      </w:r>
    </w:p>
    <w:p w14:paraId="3A805A3A" w14:textId="4F3CE4C8" w:rsidR="002F5BCA" w:rsidRPr="00413DCD" w:rsidRDefault="002F5BCA" w:rsidP="002F5BCA">
      <w:pPr>
        <w:pStyle w:val="rtejustify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Perioada între recepționarea citației și ședința de judecată (98,1 %)</w:t>
      </w:r>
    </w:p>
    <w:p w14:paraId="69123E55" w14:textId="3D874081" w:rsidR="002F5BCA" w:rsidRPr="00413DCD" w:rsidRDefault="002F5BCA" w:rsidP="002F5BCA">
      <w:pPr>
        <w:pStyle w:val="rtejustify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Începerea la timp a ședinței de judecată (97,2 %)</w:t>
      </w:r>
    </w:p>
    <w:p w14:paraId="7BEE25DB" w14:textId="459E5DE0" w:rsidR="002F5BCA" w:rsidRPr="00413DCD" w:rsidRDefault="002F5BCA" w:rsidP="002F5BCA">
      <w:pPr>
        <w:pStyle w:val="rtejustify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Atitudinea angajaților curții de apel (</w:t>
      </w:r>
      <w:r w:rsidR="00603B33" w:rsidRPr="00413DCD">
        <w:rPr>
          <w:sz w:val="28"/>
          <w:szCs w:val="28"/>
          <w:lang w:val="ro-MD"/>
        </w:rPr>
        <w:t>97,2</w:t>
      </w:r>
      <w:r w:rsidRPr="00413DCD">
        <w:rPr>
          <w:sz w:val="28"/>
          <w:szCs w:val="28"/>
          <w:lang w:val="ro-MD"/>
        </w:rPr>
        <w:t xml:space="preserve"> %)</w:t>
      </w:r>
    </w:p>
    <w:p w14:paraId="7A2F40BC" w14:textId="14BC0CEE" w:rsidR="002F5BCA" w:rsidRPr="00413DCD" w:rsidRDefault="002F5BCA" w:rsidP="002F5BCA">
      <w:pPr>
        <w:pStyle w:val="rtejustify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Timpul alocat pentru prezentarea argumentelor (</w:t>
      </w:r>
      <w:r w:rsidR="00603B33" w:rsidRPr="00413DCD">
        <w:rPr>
          <w:sz w:val="28"/>
          <w:szCs w:val="28"/>
          <w:lang w:val="ro-MD"/>
        </w:rPr>
        <w:t>97,2</w:t>
      </w:r>
      <w:r w:rsidRPr="00413DCD">
        <w:rPr>
          <w:sz w:val="28"/>
          <w:szCs w:val="28"/>
          <w:lang w:val="ro-MD"/>
        </w:rPr>
        <w:t xml:space="preserve"> %)</w:t>
      </w:r>
    </w:p>
    <w:p w14:paraId="5291C93F" w14:textId="6D467131" w:rsidR="002F5BCA" w:rsidRPr="00413DCD" w:rsidRDefault="002F5BCA" w:rsidP="002F5BCA">
      <w:pPr>
        <w:pStyle w:val="rtejustify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MD"/>
        </w:rPr>
        <w:t>Informații oferite de serviciile curții de apel (</w:t>
      </w:r>
      <w:r w:rsidR="00603B33" w:rsidRPr="00413DCD">
        <w:rPr>
          <w:sz w:val="28"/>
          <w:szCs w:val="28"/>
          <w:lang w:val="ro-MD"/>
        </w:rPr>
        <w:t>97,2</w:t>
      </w:r>
      <w:r w:rsidRPr="00413DCD">
        <w:rPr>
          <w:sz w:val="28"/>
          <w:szCs w:val="28"/>
          <w:lang w:val="ro-MD"/>
        </w:rPr>
        <w:t xml:space="preserve"> %)</w:t>
      </w:r>
    </w:p>
    <w:p w14:paraId="068FFE61" w14:textId="0EB7A62B" w:rsidR="00FD25A6" w:rsidRPr="00413DCD" w:rsidRDefault="00FD25A6" w:rsidP="00FD25A6">
      <w:pPr>
        <w:pStyle w:val="rtejustify"/>
        <w:shd w:val="clear" w:color="auto" w:fill="FFFFFF"/>
        <w:spacing w:after="150" w:line="276" w:lineRule="auto"/>
        <w:ind w:firstLine="567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-</w:t>
      </w:r>
      <w:r w:rsidRPr="00413DCD">
        <w:rPr>
          <w:sz w:val="28"/>
          <w:szCs w:val="28"/>
          <w:lang w:val="ro-RO"/>
        </w:rPr>
        <w:tab/>
        <w:t xml:space="preserve">La fel ca </w:t>
      </w:r>
      <w:proofErr w:type="spellStart"/>
      <w:r w:rsidRPr="00413DCD">
        <w:rPr>
          <w:sz w:val="28"/>
          <w:szCs w:val="28"/>
          <w:lang w:val="ro-RO"/>
        </w:rPr>
        <w:t>şi</w:t>
      </w:r>
      <w:proofErr w:type="spellEnd"/>
      <w:r w:rsidRPr="00413DCD">
        <w:rPr>
          <w:sz w:val="28"/>
          <w:szCs w:val="28"/>
          <w:lang w:val="ro-RO"/>
        </w:rPr>
        <w:t xml:space="preserve"> în cazul </w:t>
      </w:r>
      <w:proofErr w:type="spellStart"/>
      <w:r w:rsidRPr="00413DCD">
        <w:rPr>
          <w:sz w:val="28"/>
          <w:szCs w:val="28"/>
          <w:lang w:val="ro-RO"/>
        </w:rPr>
        <w:t>importanţei</w:t>
      </w:r>
      <w:proofErr w:type="spellEnd"/>
      <w:r w:rsidRPr="00413DCD">
        <w:rPr>
          <w:sz w:val="28"/>
          <w:szCs w:val="28"/>
          <w:lang w:val="ro-RO"/>
        </w:rPr>
        <w:t xml:space="preserve"> percepute, majoritatea </w:t>
      </w:r>
      <w:r w:rsidR="003B5061" w:rsidRPr="00413DCD">
        <w:rPr>
          <w:sz w:val="28"/>
          <w:szCs w:val="28"/>
          <w:lang w:val="ro-RO"/>
        </w:rPr>
        <w:t>(</w:t>
      </w:r>
      <w:r w:rsidR="005A6043" w:rsidRPr="00413DCD">
        <w:rPr>
          <w:sz w:val="28"/>
          <w:szCs w:val="28"/>
          <w:lang w:val="ro-RO"/>
        </w:rPr>
        <w:t>95,3</w:t>
      </w:r>
      <w:r w:rsidR="003B5061" w:rsidRPr="00413DCD">
        <w:rPr>
          <w:sz w:val="28"/>
          <w:szCs w:val="28"/>
          <w:lang w:val="ro-RO"/>
        </w:rPr>
        <w:t xml:space="preserve">% - </w:t>
      </w:r>
      <w:r w:rsidR="005A6043" w:rsidRPr="00413DCD">
        <w:rPr>
          <w:sz w:val="28"/>
          <w:szCs w:val="28"/>
          <w:lang w:val="ro-RO"/>
        </w:rPr>
        <w:t>96,3</w:t>
      </w:r>
      <w:r w:rsidR="003B5061" w:rsidRPr="00413DCD">
        <w:rPr>
          <w:sz w:val="28"/>
          <w:szCs w:val="28"/>
          <w:lang w:val="ro-RO"/>
        </w:rPr>
        <w:t xml:space="preserve">%) </w:t>
      </w:r>
      <w:proofErr w:type="spellStart"/>
      <w:r w:rsidRPr="00413DCD">
        <w:rPr>
          <w:sz w:val="28"/>
          <w:szCs w:val="28"/>
          <w:lang w:val="ro-RO"/>
        </w:rPr>
        <w:t>reclamanţilor</w:t>
      </w:r>
      <w:proofErr w:type="spellEnd"/>
      <w:r w:rsidRPr="00413DCD">
        <w:rPr>
          <w:sz w:val="28"/>
          <w:szCs w:val="28"/>
          <w:lang w:val="ro-RO"/>
        </w:rPr>
        <w:t>/victimelor/</w:t>
      </w:r>
      <w:proofErr w:type="spellStart"/>
      <w:r w:rsidRPr="00413DCD">
        <w:rPr>
          <w:sz w:val="28"/>
          <w:szCs w:val="28"/>
          <w:lang w:val="ro-RO"/>
        </w:rPr>
        <w:t>părţilor</w:t>
      </w:r>
      <w:proofErr w:type="spellEnd"/>
      <w:r w:rsidRPr="00413DCD">
        <w:rPr>
          <w:sz w:val="28"/>
          <w:szCs w:val="28"/>
          <w:lang w:val="ro-RO"/>
        </w:rPr>
        <w:t xml:space="preserve"> vătămate </w:t>
      </w:r>
      <w:proofErr w:type="spellStart"/>
      <w:r w:rsidRPr="00413DCD">
        <w:rPr>
          <w:sz w:val="28"/>
          <w:szCs w:val="28"/>
          <w:lang w:val="ro-RO"/>
        </w:rPr>
        <w:t>şi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proofErr w:type="spellStart"/>
      <w:r w:rsidRPr="00413DCD">
        <w:rPr>
          <w:sz w:val="28"/>
          <w:szCs w:val="28"/>
          <w:lang w:val="ro-RO"/>
        </w:rPr>
        <w:t>pârâţilor</w:t>
      </w:r>
      <w:proofErr w:type="spellEnd"/>
      <w:r w:rsidRPr="00413DCD">
        <w:rPr>
          <w:sz w:val="28"/>
          <w:szCs w:val="28"/>
          <w:lang w:val="ro-RO"/>
        </w:rPr>
        <w:t>/</w:t>
      </w:r>
      <w:proofErr w:type="spellStart"/>
      <w:r w:rsidRPr="00413DCD">
        <w:rPr>
          <w:sz w:val="28"/>
          <w:szCs w:val="28"/>
          <w:lang w:val="ro-RO"/>
        </w:rPr>
        <w:t>bănuiţilor</w:t>
      </w:r>
      <w:proofErr w:type="spellEnd"/>
      <w:r w:rsidRPr="00413DCD">
        <w:rPr>
          <w:sz w:val="28"/>
          <w:szCs w:val="28"/>
          <w:lang w:val="ro-RO"/>
        </w:rPr>
        <w:t>/</w:t>
      </w:r>
      <w:proofErr w:type="spellStart"/>
      <w:r w:rsidRPr="00413DCD">
        <w:rPr>
          <w:sz w:val="28"/>
          <w:szCs w:val="28"/>
          <w:lang w:val="ro-RO"/>
        </w:rPr>
        <w:t>inculpaţilor</w:t>
      </w:r>
      <w:proofErr w:type="spellEnd"/>
      <w:r w:rsidRPr="00413DCD">
        <w:rPr>
          <w:sz w:val="28"/>
          <w:szCs w:val="28"/>
          <w:lang w:val="ro-RO"/>
        </w:rPr>
        <w:t xml:space="preserve"> au fost </w:t>
      </w:r>
      <w:proofErr w:type="spellStart"/>
      <w:r w:rsidRPr="00413DCD">
        <w:rPr>
          <w:sz w:val="28"/>
          <w:szCs w:val="28"/>
          <w:lang w:val="ro-RO"/>
        </w:rPr>
        <w:t>satisfăcuţi</w:t>
      </w:r>
      <w:proofErr w:type="spellEnd"/>
      <w:r w:rsidRPr="00413DCD">
        <w:rPr>
          <w:sz w:val="28"/>
          <w:szCs w:val="28"/>
          <w:lang w:val="ro-RO"/>
        </w:rPr>
        <w:t xml:space="preserve"> de aspectele aferente </w:t>
      </w:r>
      <w:proofErr w:type="spellStart"/>
      <w:r w:rsidRPr="00413DCD">
        <w:rPr>
          <w:sz w:val="28"/>
          <w:szCs w:val="28"/>
          <w:lang w:val="ro-RO"/>
        </w:rPr>
        <w:t>funcţionării</w:t>
      </w:r>
      <w:proofErr w:type="spellEnd"/>
      <w:r w:rsidRPr="00413DCD">
        <w:rPr>
          <w:sz w:val="28"/>
          <w:szCs w:val="28"/>
          <w:lang w:val="ro-RO"/>
        </w:rPr>
        <w:t xml:space="preserve"> </w:t>
      </w:r>
      <w:proofErr w:type="spellStart"/>
      <w:r w:rsidRPr="00413DCD">
        <w:rPr>
          <w:sz w:val="28"/>
          <w:szCs w:val="28"/>
          <w:lang w:val="ro-RO"/>
        </w:rPr>
        <w:t>instanţelor</w:t>
      </w:r>
      <w:proofErr w:type="spellEnd"/>
      <w:r w:rsidRPr="00413DCD">
        <w:rPr>
          <w:sz w:val="28"/>
          <w:szCs w:val="28"/>
          <w:lang w:val="ro-RO"/>
        </w:rPr>
        <w:t xml:space="preserve">. Principalele </w:t>
      </w:r>
      <w:r w:rsidR="00AB514C" w:rsidRPr="00413DCD">
        <w:rPr>
          <w:sz w:val="28"/>
          <w:szCs w:val="28"/>
          <w:lang w:val="ro-RO"/>
        </w:rPr>
        <w:t xml:space="preserve">opt </w:t>
      </w:r>
      <w:r w:rsidRPr="00413DCD">
        <w:rPr>
          <w:sz w:val="28"/>
          <w:szCs w:val="28"/>
          <w:lang w:val="ro-RO"/>
        </w:rPr>
        <w:t xml:space="preserve">aspecte de care sunt foarte </w:t>
      </w:r>
      <w:proofErr w:type="spellStart"/>
      <w:r w:rsidRPr="00413DCD">
        <w:rPr>
          <w:sz w:val="28"/>
          <w:szCs w:val="28"/>
          <w:lang w:val="ro-RO"/>
        </w:rPr>
        <w:t>satisfăcuţi</w:t>
      </w:r>
      <w:proofErr w:type="spellEnd"/>
      <w:r w:rsidRPr="00413DCD">
        <w:rPr>
          <w:sz w:val="28"/>
          <w:szCs w:val="28"/>
          <w:lang w:val="ro-RO"/>
        </w:rPr>
        <w:t xml:space="preserve"> sunt:</w:t>
      </w:r>
    </w:p>
    <w:p w14:paraId="2400842E" w14:textId="0F8EBAE0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Claritatea textului din citație (96,3 %)</w:t>
      </w:r>
    </w:p>
    <w:p w14:paraId="42DB9028" w14:textId="3C2C5E4F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Informații oferite de serviciile curții de apel (96,3 %)</w:t>
      </w:r>
    </w:p>
    <w:p w14:paraId="7C363840" w14:textId="71A3CE3B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Indicatorii (semnele) de orientare în clădirea instanței (95,3 %)</w:t>
      </w:r>
    </w:p>
    <w:p w14:paraId="4718FAC4" w14:textId="342BA9BE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Atitudinea angajaților curții de apel (95,3 %)</w:t>
      </w:r>
    </w:p>
    <w:p w14:paraId="24591370" w14:textId="60A39669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Nivelul de competență a angajaților curții de apel (95,3 %)</w:t>
      </w:r>
    </w:p>
    <w:p w14:paraId="084B6830" w14:textId="7ECE1721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Durata pronunțării hotărârii judecătorești (95,3 %)</w:t>
      </w:r>
    </w:p>
    <w:p w14:paraId="4FE8AB44" w14:textId="435A36CA" w:rsidR="004B3779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Claritatea hotărârii judecătorești (95,3 %)</w:t>
      </w:r>
    </w:p>
    <w:p w14:paraId="6A150D24" w14:textId="0AE63F1E" w:rsidR="00A82CAA" w:rsidRPr="00413DCD" w:rsidRDefault="004B3779" w:rsidP="004B3779">
      <w:pPr>
        <w:pStyle w:val="rtejustify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Conduita și serviciile prestate de avocați (95,3 %)</w:t>
      </w:r>
    </w:p>
    <w:p w14:paraId="751A7496" w14:textId="77777777" w:rsidR="00430467" w:rsidRDefault="00430467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b/>
          <w:bCs/>
          <w:i/>
          <w:iCs/>
          <w:sz w:val="28"/>
          <w:szCs w:val="28"/>
          <w:lang w:val="ro-RO"/>
        </w:rPr>
      </w:pPr>
    </w:p>
    <w:p w14:paraId="4078E572" w14:textId="77777777" w:rsidR="00430467" w:rsidRDefault="00430467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b/>
          <w:bCs/>
          <w:i/>
          <w:iCs/>
          <w:sz w:val="28"/>
          <w:szCs w:val="28"/>
          <w:lang w:val="ro-RO"/>
        </w:rPr>
      </w:pPr>
    </w:p>
    <w:p w14:paraId="21984D59" w14:textId="77777777" w:rsidR="00430467" w:rsidRDefault="00430467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b/>
          <w:bCs/>
          <w:i/>
          <w:iCs/>
          <w:sz w:val="28"/>
          <w:szCs w:val="28"/>
          <w:lang w:val="ro-RO"/>
        </w:rPr>
      </w:pPr>
    </w:p>
    <w:p w14:paraId="179237C9" w14:textId="77777777" w:rsidR="00430467" w:rsidRDefault="00430467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b/>
          <w:bCs/>
          <w:i/>
          <w:iCs/>
          <w:sz w:val="28"/>
          <w:szCs w:val="28"/>
          <w:lang w:val="ro-RO"/>
        </w:rPr>
      </w:pPr>
    </w:p>
    <w:p w14:paraId="48F21217" w14:textId="6ADC1157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sz w:val="28"/>
          <w:szCs w:val="28"/>
          <w:lang w:val="ro-RO"/>
        </w:rPr>
      </w:pPr>
      <w:r w:rsidRPr="00413DCD">
        <w:rPr>
          <w:b/>
          <w:bCs/>
          <w:i/>
          <w:iCs/>
          <w:sz w:val="28"/>
          <w:szCs w:val="28"/>
          <w:lang w:val="ro-RO"/>
        </w:rPr>
        <w:t>Propunerile respondenților</w:t>
      </w:r>
      <w:r w:rsidRPr="00413DCD">
        <w:rPr>
          <w:sz w:val="28"/>
          <w:szCs w:val="28"/>
          <w:lang w:val="ro-RO"/>
        </w:rPr>
        <w:t>:</w:t>
      </w:r>
    </w:p>
    <w:p w14:paraId="09ACD274" w14:textId="17593191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1.</w:t>
      </w:r>
      <w:r w:rsidRPr="00413DCD">
        <w:rPr>
          <w:sz w:val="28"/>
          <w:szCs w:val="28"/>
          <w:lang w:val="ro-RO"/>
        </w:rPr>
        <w:tab/>
      </w:r>
      <w:r w:rsidR="000C7926" w:rsidRPr="00413DCD">
        <w:rPr>
          <w:sz w:val="28"/>
          <w:szCs w:val="28"/>
          <w:lang w:val="ro-RO"/>
        </w:rPr>
        <w:t>Facilitarea a</w:t>
      </w:r>
      <w:r w:rsidRPr="00413DCD">
        <w:rPr>
          <w:sz w:val="28"/>
          <w:szCs w:val="28"/>
          <w:lang w:val="ro-RO"/>
        </w:rPr>
        <w:t>ccesul</w:t>
      </w:r>
      <w:r w:rsidR="000C7926" w:rsidRPr="00413DCD">
        <w:rPr>
          <w:sz w:val="28"/>
          <w:szCs w:val="28"/>
          <w:lang w:val="ro-RO"/>
        </w:rPr>
        <w:t>ui</w:t>
      </w:r>
      <w:r w:rsidRPr="00413DCD">
        <w:rPr>
          <w:sz w:val="28"/>
          <w:szCs w:val="28"/>
          <w:lang w:val="ro-RO"/>
        </w:rPr>
        <w:t xml:space="preserve"> în instanță de pe strada Lenin </w:t>
      </w:r>
      <w:r w:rsidR="000C7926" w:rsidRPr="00413DCD">
        <w:rPr>
          <w:sz w:val="28"/>
          <w:szCs w:val="28"/>
          <w:lang w:val="ro-RO"/>
        </w:rPr>
        <w:t xml:space="preserve">prin instalarea </w:t>
      </w:r>
      <w:r w:rsidR="00B04D4F" w:rsidRPr="00413DCD">
        <w:rPr>
          <w:sz w:val="28"/>
          <w:szCs w:val="28"/>
          <w:lang w:val="ro-RO"/>
        </w:rPr>
        <w:t>unui st</w:t>
      </w:r>
      <w:r w:rsidR="00DE5FAE" w:rsidRPr="00413DCD">
        <w:rPr>
          <w:sz w:val="28"/>
          <w:szCs w:val="28"/>
          <w:lang w:val="ro-RO"/>
        </w:rPr>
        <w:t>a</w:t>
      </w:r>
      <w:r w:rsidR="00B04D4F" w:rsidRPr="00413DCD">
        <w:rPr>
          <w:sz w:val="28"/>
          <w:szCs w:val="28"/>
          <w:lang w:val="ro-RO"/>
        </w:rPr>
        <w:t>nd informativ</w:t>
      </w:r>
      <w:r w:rsidRPr="00413DCD">
        <w:rPr>
          <w:sz w:val="28"/>
          <w:szCs w:val="28"/>
          <w:lang w:val="ro-RO"/>
        </w:rPr>
        <w:t xml:space="preserve"> </w:t>
      </w:r>
      <w:r w:rsidR="00DE5FAE" w:rsidRPr="00413DCD">
        <w:rPr>
          <w:sz w:val="28"/>
          <w:szCs w:val="28"/>
          <w:lang w:val="ro-RO"/>
        </w:rPr>
        <w:t xml:space="preserve">ușor de observat </w:t>
      </w:r>
      <w:r w:rsidRPr="00413DCD">
        <w:rPr>
          <w:sz w:val="28"/>
          <w:szCs w:val="28"/>
          <w:lang w:val="ro-RO"/>
        </w:rPr>
        <w:t>și prevederea locurilor de parcare  -  25 de respondenți;</w:t>
      </w:r>
    </w:p>
    <w:p w14:paraId="4612544D" w14:textId="42F4B6E6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2.</w:t>
      </w:r>
      <w:r w:rsidRPr="00413DCD">
        <w:rPr>
          <w:sz w:val="28"/>
          <w:szCs w:val="28"/>
          <w:lang w:val="ro-RO"/>
        </w:rPr>
        <w:tab/>
      </w:r>
      <w:bookmarkStart w:id="3" w:name="_Hlk93041689"/>
      <w:r w:rsidRPr="00413DCD">
        <w:rPr>
          <w:sz w:val="28"/>
          <w:szCs w:val="28"/>
          <w:lang w:val="ro-RO"/>
        </w:rPr>
        <w:t xml:space="preserve">Prevederea spațiului </w:t>
      </w:r>
      <w:bookmarkEnd w:id="3"/>
      <w:r w:rsidRPr="00413DCD">
        <w:rPr>
          <w:sz w:val="28"/>
          <w:szCs w:val="28"/>
          <w:lang w:val="ro-RO"/>
        </w:rPr>
        <w:t xml:space="preserve">pentru </w:t>
      </w:r>
      <w:r w:rsidR="00F70136" w:rsidRPr="00413DCD">
        <w:rPr>
          <w:sz w:val="28"/>
          <w:szCs w:val="28"/>
          <w:lang w:val="ro-RO"/>
        </w:rPr>
        <w:t>vestiar</w:t>
      </w:r>
      <w:r w:rsidRPr="00413DCD">
        <w:rPr>
          <w:sz w:val="28"/>
          <w:szCs w:val="28"/>
          <w:lang w:val="ro-RO"/>
        </w:rPr>
        <w:t>, cantină; prevederea spațiului separat pentru luarea cunoștinței cu materialele dosarelor</w:t>
      </w:r>
      <w:bookmarkStart w:id="4" w:name="_Hlk93041349"/>
      <w:r w:rsidRPr="00413DCD">
        <w:rPr>
          <w:sz w:val="28"/>
          <w:szCs w:val="28"/>
          <w:lang w:val="ro-RO"/>
        </w:rPr>
        <w:t xml:space="preserve"> - </w:t>
      </w:r>
      <w:bookmarkEnd w:id="4"/>
      <w:r w:rsidRPr="00413DCD">
        <w:rPr>
          <w:sz w:val="28"/>
          <w:szCs w:val="28"/>
          <w:lang w:val="ro-RO"/>
        </w:rPr>
        <w:t>24 de respondenți;</w:t>
      </w:r>
    </w:p>
    <w:p w14:paraId="4838F599" w14:textId="5951D3E8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3.</w:t>
      </w:r>
      <w:r w:rsidRPr="00413DCD">
        <w:rPr>
          <w:sz w:val="28"/>
          <w:szCs w:val="28"/>
          <w:lang w:val="ro-RO"/>
        </w:rPr>
        <w:tab/>
        <w:t>Respectarea graficului ședințelor de judecată  - 13 respondenți;</w:t>
      </w:r>
    </w:p>
    <w:p w14:paraId="4C32D070" w14:textId="12571848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4.</w:t>
      </w:r>
      <w:r w:rsidRPr="00413DCD">
        <w:rPr>
          <w:sz w:val="28"/>
          <w:szCs w:val="28"/>
          <w:lang w:val="ro-RO"/>
        </w:rPr>
        <w:tab/>
      </w:r>
      <w:r w:rsidR="00430467" w:rsidRPr="00413DCD">
        <w:rPr>
          <w:sz w:val="28"/>
          <w:szCs w:val="28"/>
          <w:lang w:val="ro-RO"/>
        </w:rPr>
        <w:t>Mărirea</w:t>
      </w:r>
      <w:r w:rsidRPr="00413DCD">
        <w:rPr>
          <w:sz w:val="28"/>
          <w:szCs w:val="28"/>
          <w:lang w:val="ro-RO"/>
        </w:rPr>
        <w:t xml:space="preserve"> numărului de judecători  -  5 respondenți;</w:t>
      </w:r>
    </w:p>
    <w:p w14:paraId="54733B11" w14:textId="18A22E2C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5.</w:t>
      </w:r>
      <w:r w:rsidRPr="00413DCD">
        <w:rPr>
          <w:sz w:val="28"/>
          <w:szCs w:val="28"/>
          <w:lang w:val="ro-RO"/>
        </w:rPr>
        <w:tab/>
        <w:t>Dezvoltarea funcționalităților PNIJ în partea accesului la mate</w:t>
      </w:r>
      <w:r w:rsidR="00255FC6" w:rsidRPr="00413DCD">
        <w:rPr>
          <w:sz w:val="28"/>
          <w:szCs w:val="28"/>
          <w:lang w:val="ro-RO"/>
        </w:rPr>
        <w:t xml:space="preserve">rialele dosarelor, </w:t>
      </w:r>
      <w:proofErr w:type="spellStart"/>
      <w:r w:rsidR="00255FC6" w:rsidRPr="00413DCD">
        <w:rPr>
          <w:sz w:val="28"/>
          <w:szCs w:val="28"/>
          <w:lang w:val="ro-RO"/>
        </w:rPr>
        <w:t>şi</w:t>
      </w:r>
      <w:proofErr w:type="spellEnd"/>
      <w:r w:rsidR="00255FC6" w:rsidRPr="00413DCD">
        <w:rPr>
          <w:sz w:val="28"/>
          <w:szCs w:val="28"/>
          <w:lang w:val="ro-RO"/>
        </w:rPr>
        <w:t xml:space="preserve"> anume: </w:t>
      </w:r>
      <w:r w:rsidRPr="00413DCD">
        <w:rPr>
          <w:sz w:val="28"/>
          <w:szCs w:val="28"/>
          <w:lang w:val="ro-RO"/>
        </w:rPr>
        <w:t>încheieri, decizii, procese-verbale  -  5 respondenți;</w:t>
      </w:r>
    </w:p>
    <w:p w14:paraId="63ADE7F8" w14:textId="40F9AC5E" w:rsidR="0059740D" w:rsidRPr="00413DCD" w:rsidRDefault="0059740D" w:rsidP="0059740D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sz w:val="28"/>
          <w:szCs w:val="28"/>
          <w:lang w:val="ro-RO"/>
        </w:rPr>
      </w:pPr>
      <w:r w:rsidRPr="00413DCD">
        <w:rPr>
          <w:sz w:val="28"/>
          <w:szCs w:val="28"/>
          <w:lang w:val="ro-RO"/>
        </w:rPr>
        <w:t>6.</w:t>
      </w:r>
      <w:r w:rsidRPr="00413DCD">
        <w:rPr>
          <w:sz w:val="28"/>
          <w:szCs w:val="28"/>
          <w:lang w:val="ro-RO"/>
        </w:rPr>
        <w:tab/>
        <w:t xml:space="preserve">Asigurarea curții de apel cu personal bilingv </w:t>
      </w:r>
      <w:bookmarkStart w:id="5" w:name="_Hlk93055647"/>
      <w:r w:rsidR="00FD4103">
        <w:rPr>
          <w:sz w:val="28"/>
          <w:szCs w:val="28"/>
          <w:lang w:val="ro-RO"/>
        </w:rPr>
        <w:t xml:space="preserve">(rom/rus) </w:t>
      </w:r>
      <w:r w:rsidRPr="00413DCD">
        <w:rPr>
          <w:sz w:val="28"/>
          <w:szCs w:val="28"/>
          <w:lang w:val="ro-RO"/>
        </w:rPr>
        <w:t>-</w:t>
      </w:r>
      <w:bookmarkEnd w:id="5"/>
      <w:r w:rsidRPr="00413DCD">
        <w:rPr>
          <w:sz w:val="28"/>
          <w:szCs w:val="28"/>
          <w:lang w:val="ro-RO"/>
        </w:rPr>
        <w:t xml:space="preserve">  5 respondenți;</w:t>
      </w:r>
    </w:p>
    <w:p w14:paraId="564EDA33" w14:textId="75C0B9E1" w:rsidR="00091A51" w:rsidRPr="00413DCD" w:rsidRDefault="0059740D" w:rsidP="00AE01D3">
      <w:pPr>
        <w:pStyle w:val="rtejustify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firstLine="425"/>
        <w:jc w:val="both"/>
        <w:rPr>
          <w:sz w:val="28"/>
          <w:szCs w:val="28"/>
          <w:lang w:val="ro-MD"/>
        </w:rPr>
      </w:pPr>
      <w:r w:rsidRPr="00413DCD">
        <w:rPr>
          <w:sz w:val="28"/>
          <w:szCs w:val="28"/>
          <w:lang w:val="ro-RO"/>
        </w:rPr>
        <w:t>7.</w:t>
      </w:r>
      <w:r w:rsidRPr="00413DCD">
        <w:rPr>
          <w:sz w:val="28"/>
          <w:szCs w:val="28"/>
          <w:lang w:val="ro-RO"/>
        </w:rPr>
        <w:tab/>
        <w:t xml:space="preserve">Ridicarea nivelului </w:t>
      </w:r>
      <w:r w:rsidR="00103504" w:rsidRPr="00413DCD">
        <w:rPr>
          <w:sz w:val="28"/>
          <w:szCs w:val="28"/>
          <w:lang w:val="ro-RO"/>
        </w:rPr>
        <w:t xml:space="preserve">de </w:t>
      </w:r>
      <w:r w:rsidRPr="00413DCD">
        <w:rPr>
          <w:sz w:val="28"/>
          <w:szCs w:val="28"/>
          <w:lang w:val="ro-RO"/>
        </w:rPr>
        <w:t>calit</w:t>
      </w:r>
      <w:r w:rsidR="00103504" w:rsidRPr="00413DCD">
        <w:rPr>
          <w:sz w:val="28"/>
          <w:szCs w:val="28"/>
          <w:lang w:val="ro-RO"/>
        </w:rPr>
        <w:t>ate a</w:t>
      </w:r>
      <w:r w:rsidRPr="00413DCD">
        <w:rPr>
          <w:sz w:val="28"/>
          <w:szCs w:val="28"/>
          <w:lang w:val="ro-RO"/>
        </w:rPr>
        <w:t xml:space="preserve"> actului </w:t>
      </w:r>
      <w:r w:rsidR="00103504" w:rsidRPr="00413DCD">
        <w:rPr>
          <w:sz w:val="28"/>
          <w:szCs w:val="28"/>
          <w:lang w:val="ro-RO"/>
        </w:rPr>
        <w:t xml:space="preserve">de </w:t>
      </w:r>
      <w:r w:rsidR="00430467" w:rsidRPr="00413DCD">
        <w:rPr>
          <w:sz w:val="28"/>
          <w:szCs w:val="28"/>
          <w:lang w:val="ro-RO"/>
        </w:rPr>
        <w:t>justiție</w:t>
      </w:r>
      <w:r w:rsidRPr="00413DCD">
        <w:rPr>
          <w:sz w:val="28"/>
          <w:szCs w:val="28"/>
          <w:lang w:val="ro-RO"/>
        </w:rPr>
        <w:t xml:space="preserve"> - 4 respondenți.</w:t>
      </w:r>
    </w:p>
    <w:sectPr w:rsidR="00091A51" w:rsidRPr="00413DCD" w:rsidSect="00CC5C70">
      <w:pgSz w:w="11906" w:h="16838"/>
      <w:pgMar w:top="709" w:right="425" w:bottom="567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F9BB" w14:textId="77777777" w:rsidR="001449C6" w:rsidRDefault="001449C6" w:rsidP="00C835C8">
      <w:pPr>
        <w:spacing w:after="0" w:line="240" w:lineRule="auto"/>
      </w:pPr>
      <w:r>
        <w:separator/>
      </w:r>
    </w:p>
  </w:endnote>
  <w:endnote w:type="continuationSeparator" w:id="0">
    <w:p w14:paraId="76CFAE8C" w14:textId="77777777" w:rsidR="001449C6" w:rsidRDefault="001449C6" w:rsidP="00C8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AB94" w14:textId="77777777" w:rsidR="001449C6" w:rsidRDefault="001449C6" w:rsidP="00C835C8">
      <w:pPr>
        <w:spacing w:after="0" w:line="240" w:lineRule="auto"/>
      </w:pPr>
      <w:r>
        <w:separator/>
      </w:r>
    </w:p>
  </w:footnote>
  <w:footnote w:type="continuationSeparator" w:id="0">
    <w:p w14:paraId="34C4344B" w14:textId="77777777" w:rsidR="001449C6" w:rsidRDefault="001449C6" w:rsidP="00C8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F0"/>
    <w:multiLevelType w:val="hybridMultilevel"/>
    <w:tmpl w:val="BBDED270"/>
    <w:lvl w:ilvl="0" w:tplc="A352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C8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E0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A0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E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EC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32560"/>
    <w:multiLevelType w:val="hybridMultilevel"/>
    <w:tmpl w:val="0CCA2110"/>
    <w:lvl w:ilvl="0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76EA4"/>
    <w:multiLevelType w:val="hybridMultilevel"/>
    <w:tmpl w:val="0ADCE3AA"/>
    <w:lvl w:ilvl="0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7DE2B6F6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8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C3137B"/>
    <w:multiLevelType w:val="hybridMultilevel"/>
    <w:tmpl w:val="19AC4026"/>
    <w:lvl w:ilvl="0" w:tplc="FFFFFFF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145E8A"/>
    <w:multiLevelType w:val="hybridMultilevel"/>
    <w:tmpl w:val="FF785014"/>
    <w:lvl w:ilvl="0" w:tplc="A9D49BE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726676"/>
    <w:multiLevelType w:val="hybridMultilevel"/>
    <w:tmpl w:val="146484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F230B8"/>
    <w:multiLevelType w:val="hybridMultilevel"/>
    <w:tmpl w:val="76E4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A44BCE"/>
    <w:multiLevelType w:val="hybridMultilevel"/>
    <w:tmpl w:val="A1C0DFB6"/>
    <w:lvl w:ilvl="0" w:tplc="08190017">
      <w:start w:val="1"/>
      <w:numFmt w:val="lowerLetter"/>
      <w:lvlText w:val="%1)"/>
      <w:lvlJc w:val="left"/>
      <w:pPr>
        <w:ind w:left="1287" w:hanging="360"/>
      </w:pPr>
    </w:lvl>
    <w:lvl w:ilvl="1" w:tplc="08190019" w:tentative="1">
      <w:start w:val="1"/>
      <w:numFmt w:val="lowerLetter"/>
      <w:lvlText w:val="%2."/>
      <w:lvlJc w:val="left"/>
      <w:pPr>
        <w:ind w:left="2007" w:hanging="360"/>
      </w:pPr>
    </w:lvl>
    <w:lvl w:ilvl="2" w:tplc="0819001B" w:tentative="1">
      <w:start w:val="1"/>
      <w:numFmt w:val="lowerRoman"/>
      <w:lvlText w:val="%3."/>
      <w:lvlJc w:val="right"/>
      <w:pPr>
        <w:ind w:left="2727" w:hanging="180"/>
      </w:pPr>
    </w:lvl>
    <w:lvl w:ilvl="3" w:tplc="0819000F" w:tentative="1">
      <w:start w:val="1"/>
      <w:numFmt w:val="decimal"/>
      <w:lvlText w:val="%4."/>
      <w:lvlJc w:val="left"/>
      <w:pPr>
        <w:ind w:left="3447" w:hanging="360"/>
      </w:pPr>
    </w:lvl>
    <w:lvl w:ilvl="4" w:tplc="08190019" w:tentative="1">
      <w:start w:val="1"/>
      <w:numFmt w:val="lowerLetter"/>
      <w:lvlText w:val="%5."/>
      <w:lvlJc w:val="left"/>
      <w:pPr>
        <w:ind w:left="4167" w:hanging="360"/>
      </w:pPr>
    </w:lvl>
    <w:lvl w:ilvl="5" w:tplc="0819001B" w:tentative="1">
      <w:start w:val="1"/>
      <w:numFmt w:val="lowerRoman"/>
      <w:lvlText w:val="%6."/>
      <w:lvlJc w:val="right"/>
      <w:pPr>
        <w:ind w:left="4887" w:hanging="180"/>
      </w:pPr>
    </w:lvl>
    <w:lvl w:ilvl="6" w:tplc="0819000F" w:tentative="1">
      <w:start w:val="1"/>
      <w:numFmt w:val="decimal"/>
      <w:lvlText w:val="%7."/>
      <w:lvlJc w:val="left"/>
      <w:pPr>
        <w:ind w:left="5607" w:hanging="360"/>
      </w:pPr>
    </w:lvl>
    <w:lvl w:ilvl="7" w:tplc="08190019" w:tentative="1">
      <w:start w:val="1"/>
      <w:numFmt w:val="lowerLetter"/>
      <w:lvlText w:val="%8."/>
      <w:lvlJc w:val="left"/>
      <w:pPr>
        <w:ind w:left="6327" w:hanging="360"/>
      </w:pPr>
    </w:lvl>
    <w:lvl w:ilvl="8" w:tplc="08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C80D25"/>
    <w:multiLevelType w:val="hybridMultilevel"/>
    <w:tmpl w:val="D7BAB42E"/>
    <w:lvl w:ilvl="0" w:tplc="EC5AC868">
      <w:start w:val="2019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8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6C527C"/>
    <w:multiLevelType w:val="hybridMultilevel"/>
    <w:tmpl w:val="40D82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094591"/>
    <w:multiLevelType w:val="hybridMultilevel"/>
    <w:tmpl w:val="F0F44412"/>
    <w:lvl w:ilvl="0" w:tplc="EC5AC868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8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18"/>
    <w:rsid w:val="00004042"/>
    <w:rsid w:val="000178A3"/>
    <w:rsid w:val="000269A0"/>
    <w:rsid w:val="00032E6C"/>
    <w:rsid w:val="00045A06"/>
    <w:rsid w:val="00051C57"/>
    <w:rsid w:val="00060829"/>
    <w:rsid w:val="0007504D"/>
    <w:rsid w:val="00091A51"/>
    <w:rsid w:val="0009358D"/>
    <w:rsid w:val="000C1FA1"/>
    <w:rsid w:val="000C2B37"/>
    <w:rsid w:val="000C3691"/>
    <w:rsid w:val="000C6C1B"/>
    <w:rsid w:val="000C7926"/>
    <w:rsid w:val="000D513F"/>
    <w:rsid w:val="00103504"/>
    <w:rsid w:val="001103D5"/>
    <w:rsid w:val="00122636"/>
    <w:rsid w:val="001363D2"/>
    <w:rsid w:val="001449C6"/>
    <w:rsid w:val="00145818"/>
    <w:rsid w:val="00155D20"/>
    <w:rsid w:val="00160C84"/>
    <w:rsid w:val="0017217C"/>
    <w:rsid w:val="00191A9F"/>
    <w:rsid w:val="00192835"/>
    <w:rsid w:val="001A7234"/>
    <w:rsid w:val="001C0ABD"/>
    <w:rsid w:val="001D1223"/>
    <w:rsid w:val="001D2FA7"/>
    <w:rsid w:val="001E6DA0"/>
    <w:rsid w:val="0020264C"/>
    <w:rsid w:val="002043D9"/>
    <w:rsid w:val="00214BBB"/>
    <w:rsid w:val="00222F62"/>
    <w:rsid w:val="00224B32"/>
    <w:rsid w:val="00226314"/>
    <w:rsid w:val="002431F5"/>
    <w:rsid w:val="002437B3"/>
    <w:rsid w:val="00255FC6"/>
    <w:rsid w:val="00262291"/>
    <w:rsid w:val="00290F92"/>
    <w:rsid w:val="002B52DE"/>
    <w:rsid w:val="002C2830"/>
    <w:rsid w:val="002C3E56"/>
    <w:rsid w:val="002D123B"/>
    <w:rsid w:val="002E3640"/>
    <w:rsid w:val="002E534D"/>
    <w:rsid w:val="002E744C"/>
    <w:rsid w:val="002F5BCA"/>
    <w:rsid w:val="00307A18"/>
    <w:rsid w:val="00307FCC"/>
    <w:rsid w:val="00315811"/>
    <w:rsid w:val="00323891"/>
    <w:rsid w:val="003452F9"/>
    <w:rsid w:val="0035771D"/>
    <w:rsid w:val="00357C77"/>
    <w:rsid w:val="0037265B"/>
    <w:rsid w:val="0038548B"/>
    <w:rsid w:val="00385DC1"/>
    <w:rsid w:val="003B5061"/>
    <w:rsid w:val="003B6691"/>
    <w:rsid w:val="003E426D"/>
    <w:rsid w:val="003E51F8"/>
    <w:rsid w:val="00413DCD"/>
    <w:rsid w:val="004152AF"/>
    <w:rsid w:val="00430467"/>
    <w:rsid w:val="00437763"/>
    <w:rsid w:val="00440973"/>
    <w:rsid w:val="00441923"/>
    <w:rsid w:val="00467691"/>
    <w:rsid w:val="00467A2C"/>
    <w:rsid w:val="00474214"/>
    <w:rsid w:val="004918EA"/>
    <w:rsid w:val="004B0C6D"/>
    <w:rsid w:val="004B3779"/>
    <w:rsid w:val="004C7948"/>
    <w:rsid w:val="004E56FC"/>
    <w:rsid w:val="004F03FF"/>
    <w:rsid w:val="004F3DAE"/>
    <w:rsid w:val="004F3FF5"/>
    <w:rsid w:val="004F56E2"/>
    <w:rsid w:val="005142E0"/>
    <w:rsid w:val="005235C8"/>
    <w:rsid w:val="00525D02"/>
    <w:rsid w:val="00534079"/>
    <w:rsid w:val="00566D23"/>
    <w:rsid w:val="0057086E"/>
    <w:rsid w:val="00592A1C"/>
    <w:rsid w:val="0059740D"/>
    <w:rsid w:val="005A6043"/>
    <w:rsid w:val="005B2A10"/>
    <w:rsid w:val="005B3990"/>
    <w:rsid w:val="005F05A3"/>
    <w:rsid w:val="005F582D"/>
    <w:rsid w:val="006022A4"/>
    <w:rsid w:val="00603B33"/>
    <w:rsid w:val="00633D58"/>
    <w:rsid w:val="00633F54"/>
    <w:rsid w:val="00644F1C"/>
    <w:rsid w:val="0066455D"/>
    <w:rsid w:val="00691947"/>
    <w:rsid w:val="00695C71"/>
    <w:rsid w:val="006969C0"/>
    <w:rsid w:val="006B480B"/>
    <w:rsid w:val="006C5080"/>
    <w:rsid w:val="006C62E8"/>
    <w:rsid w:val="00710621"/>
    <w:rsid w:val="0071652F"/>
    <w:rsid w:val="00746191"/>
    <w:rsid w:val="00752D2D"/>
    <w:rsid w:val="007555DE"/>
    <w:rsid w:val="00772264"/>
    <w:rsid w:val="00776838"/>
    <w:rsid w:val="00782C08"/>
    <w:rsid w:val="007926E6"/>
    <w:rsid w:val="00794A0F"/>
    <w:rsid w:val="007A1AE8"/>
    <w:rsid w:val="007A520C"/>
    <w:rsid w:val="007B4262"/>
    <w:rsid w:val="007B4A24"/>
    <w:rsid w:val="007C6A19"/>
    <w:rsid w:val="007D05B6"/>
    <w:rsid w:val="007D1298"/>
    <w:rsid w:val="007D5F1A"/>
    <w:rsid w:val="007E58AE"/>
    <w:rsid w:val="00800B57"/>
    <w:rsid w:val="008041AD"/>
    <w:rsid w:val="0081707B"/>
    <w:rsid w:val="008446B4"/>
    <w:rsid w:val="00853035"/>
    <w:rsid w:val="00854313"/>
    <w:rsid w:val="00855748"/>
    <w:rsid w:val="00873106"/>
    <w:rsid w:val="00880079"/>
    <w:rsid w:val="00890055"/>
    <w:rsid w:val="00895150"/>
    <w:rsid w:val="008A3789"/>
    <w:rsid w:val="008A3888"/>
    <w:rsid w:val="008B5B18"/>
    <w:rsid w:val="008D3B4B"/>
    <w:rsid w:val="008D63F3"/>
    <w:rsid w:val="008D74F1"/>
    <w:rsid w:val="008D7911"/>
    <w:rsid w:val="008E307F"/>
    <w:rsid w:val="008E413F"/>
    <w:rsid w:val="008F2B2E"/>
    <w:rsid w:val="008F6304"/>
    <w:rsid w:val="009039BF"/>
    <w:rsid w:val="0093057A"/>
    <w:rsid w:val="00935A44"/>
    <w:rsid w:val="0095292B"/>
    <w:rsid w:val="00953E19"/>
    <w:rsid w:val="00970633"/>
    <w:rsid w:val="0097447F"/>
    <w:rsid w:val="00975547"/>
    <w:rsid w:val="009C1E12"/>
    <w:rsid w:val="009C6C0C"/>
    <w:rsid w:val="009E3A91"/>
    <w:rsid w:val="009F4AB8"/>
    <w:rsid w:val="00A03B19"/>
    <w:rsid w:val="00A04499"/>
    <w:rsid w:val="00A06D8C"/>
    <w:rsid w:val="00A40C8C"/>
    <w:rsid w:val="00A46342"/>
    <w:rsid w:val="00A51D04"/>
    <w:rsid w:val="00A64573"/>
    <w:rsid w:val="00A82CAA"/>
    <w:rsid w:val="00A83F47"/>
    <w:rsid w:val="00A91ABE"/>
    <w:rsid w:val="00AB514C"/>
    <w:rsid w:val="00AB6115"/>
    <w:rsid w:val="00AC008D"/>
    <w:rsid w:val="00AD187D"/>
    <w:rsid w:val="00AD42B4"/>
    <w:rsid w:val="00AD4386"/>
    <w:rsid w:val="00AE01D3"/>
    <w:rsid w:val="00AE2126"/>
    <w:rsid w:val="00AE27B6"/>
    <w:rsid w:val="00AE4CC6"/>
    <w:rsid w:val="00AF3B05"/>
    <w:rsid w:val="00AF623F"/>
    <w:rsid w:val="00AF66F8"/>
    <w:rsid w:val="00AF6B01"/>
    <w:rsid w:val="00AF711B"/>
    <w:rsid w:val="00AF7B3B"/>
    <w:rsid w:val="00B04D4F"/>
    <w:rsid w:val="00B128A7"/>
    <w:rsid w:val="00B2208E"/>
    <w:rsid w:val="00B3796A"/>
    <w:rsid w:val="00B441EB"/>
    <w:rsid w:val="00B5157C"/>
    <w:rsid w:val="00B869CF"/>
    <w:rsid w:val="00BC0E58"/>
    <w:rsid w:val="00BC2E8B"/>
    <w:rsid w:val="00BD3386"/>
    <w:rsid w:val="00BE0E38"/>
    <w:rsid w:val="00BF633B"/>
    <w:rsid w:val="00C10B29"/>
    <w:rsid w:val="00C300B0"/>
    <w:rsid w:val="00C30CE7"/>
    <w:rsid w:val="00C340D0"/>
    <w:rsid w:val="00C343DB"/>
    <w:rsid w:val="00C351A3"/>
    <w:rsid w:val="00C53287"/>
    <w:rsid w:val="00C636EE"/>
    <w:rsid w:val="00C709FD"/>
    <w:rsid w:val="00C74E73"/>
    <w:rsid w:val="00C835C8"/>
    <w:rsid w:val="00CA32E8"/>
    <w:rsid w:val="00CB4B74"/>
    <w:rsid w:val="00CC5C70"/>
    <w:rsid w:val="00CC7722"/>
    <w:rsid w:val="00CD3033"/>
    <w:rsid w:val="00CE06F9"/>
    <w:rsid w:val="00CE35B7"/>
    <w:rsid w:val="00D142A1"/>
    <w:rsid w:val="00D159FA"/>
    <w:rsid w:val="00D261BA"/>
    <w:rsid w:val="00D53B2E"/>
    <w:rsid w:val="00D60FE1"/>
    <w:rsid w:val="00D63FCB"/>
    <w:rsid w:val="00D74DFA"/>
    <w:rsid w:val="00DB6C49"/>
    <w:rsid w:val="00DE4A7C"/>
    <w:rsid w:val="00DE5FAE"/>
    <w:rsid w:val="00E22749"/>
    <w:rsid w:val="00E250DF"/>
    <w:rsid w:val="00E25BB9"/>
    <w:rsid w:val="00E8659B"/>
    <w:rsid w:val="00E972B5"/>
    <w:rsid w:val="00EA0787"/>
    <w:rsid w:val="00EE31E5"/>
    <w:rsid w:val="00EE6C12"/>
    <w:rsid w:val="00EF7B7F"/>
    <w:rsid w:val="00F05B52"/>
    <w:rsid w:val="00F0794B"/>
    <w:rsid w:val="00F11ADE"/>
    <w:rsid w:val="00F561D8"/>
    <w:rsid w:val="00F6127E"/>
    <w:rsid w:val="00F63644"/>
    <w:rsid w:val="00F64FF5"/>
    <w:rsid w:val="00F70136"/>
    <w:rsid w:val="00F778DB"/>
    <w:rsid w:val="00F80924"/>
    <w:rsid w:val="00FC1D3E"/>
    <w:rsid w:val="00FC5BA9"/>
    <w:rsid w:val="00FD0166"/>
    <w:rsid w:val="00FD1198"/>
    <w:rsid w:val="00FD25A6"/>
    <w:rsid w:val="00FD29E8"/>
    <w:rsid w:val="00FD4103"/>
    <w:rsid w:val="00FE1B16"/>
    <w:rsid w:val="00FE693A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A36C"/>
  <w15:chartTrackingRefBased/>
  <w15:docId w15:val="{BBF0F5AB-C56E-45CA-A9E9-C7D6399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6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character" w:styleId="a3">
    <w:name w:val="Emphasis"/>
    <w:basedOn w:val="a0"/>
    <w:uiPriority w:val="20"/>
    <w:qFormat/>
    <w:rsid w:val="0066455D"/>
    <w:rPr>
      <w:i/>
      <w:iCs/>
    </w:rPr>
  </w:style>
  <w:style w:type="table" w:styleId="a4">
    <w:name w:val="Table Grid"/>
    <w:basedOn w:val="a1"/>
    <w:uiPriority w:val="39"/>
    <w:rsid w:val="00BE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5C8"/>
  </w:style>
  <w:style w:type="paragraph" w:styleId="a7">
    <w:name w:val="footer"/>
    <w:basedOn w:val="a"/>
    <w:link w:val="a8"/>
    <w:uiPriority w:val="99"/>
    <w:unhideWhenUsed/>
    <w:rsid w:val="00C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5C8"/>
  </w:style>
  <w:style w:type="character" w:customStyle="1" w:styleId="4">
    <w:name w:val="Основной текст (4)"/>
    <w:basedOn w:val="a0"/>
    <w:rsid w:val="00A4634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404040"/>
      <w:spacing w:val="0"/>
      <w:w w:val="100"/>
      <w:position w:val="0"/>
      <w:sz w:val="44"/>
      <w:szCs w:val="44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003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2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hai%20Grosu\Documents\CA%20COMRAT\2.3.%20&#1040;&#1085;&#1082;&#1077;&#1090;&#1072;%20&#1086;&#1094;&#1077;&#1085;&#1082;&#1080;%20&#1091;&#1076;&#1086;&#1074;&#1083;&#1077;&#1090;&#1074;&#1086;&#1088;&#1077;&#1085;&#1085;&#1086;&#1089;&#1090;&#1080;%20&#1091;&#1095;&#1072;&#1089;&#1090;&#1085;&#1080;&#1082;&#1086;&#1074;_SPS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1F8-47C6-9D86-7866BA758B0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1F8-47C6-9D86-7866BA758B0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1F8-47C6-9D86-7866BA758B0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1F8-47C6-9D86-7866BA758B0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Mediu</a:t>
                    </a:r>
                    <a:r>
                      <a:rPr lang="en-US" baseline="0"/>
                      <a:t>
</a:t>
                    </a:r>
                    <a:fld id="{8A1FA3DC-F6C0-40DB-9614-AD10CE2C01B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1F8-47C6-9D86-7866BA758B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Înalt</a:t>
                    </a:r>
                    <a:r>
                      <a:rPr lang="en-US" baseline="0"/>
                      <a:t>
</a:t>
                    </a:r>
                    <a:fld id="{14A0ECE7-AA2E-45FE-B37C-31E10E2B8A2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1F8-47C6-9D86-7866BA758B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Foarte înalt</a:t>
                    </a:r>
                    <a:r>
                      <a:rPr lang="en-US" baseline="0"/>
                      <a:t>
</a:t>
                    </a:r>
                    <a:fld id="{83EA5CE2-3968-4FB6-BB35-B9E7AB735F8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1F8-47C6-9D86-7866BA758B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Nu știu/nu răspund
</a:t>
                    </a:r>
                    <a:fld id="{1C7ED366-F3BC-455A-9937-880CF852E1C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1F8-47C6-9D86-7866BA758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grafice)'!$B$214:$B$217</c:f>
              <c:strCache>
                <c:ptCount val="4"/>
                <c:pt idx="0">
                  <c:v>Средний</c:v>
                </c:pt>
                <c:pt idx="1">
                  <c:v>Выше среднего</c:v>
                </c:pt>
                <c:pt idx="2">
                  <c:v>Высокий</c:v>
                </c:pt>
                <c:pt idx="3">
                  <c:v>Не знаю / не отвечаю</c:v>
                </c:pt>
              </c:strCache>
            </c:strRef>
          </c:cat>
          <c:val>
            <c:numRef>
              <c:f>'SPSS (+ grafice)'!$E$214:$E$217</c:f>
              <c:numCache>
                <c:formatCode>###0.0</c:formatCode>
                <c:ptCount val="4"/>
                <c:pt idx="0">
                  <c:v>6.5420560747663545</c:v>
                </c:pt>
                <c:pt idx="1">
                  <c:v>26.168224299065418</c:v>
                </c:pt>
                <c:pt idx="2">
                  <c:v>33.644859813084111</c:v>
                </c:pt>
                <c:pt idx="3">
                  <c:v>33.644859813084111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F8-47C6-9D86-7866BA758B0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5683577527492"/>
          <c:y val="0.11255668126808381"/>
          <c:w val="0.75646134423070532"/>
          <c:h val="0.8158422688631498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9A-4027-9DBF-1DAADF14B2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9A-4027-9DBF-1DAADF14B2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9A-4027-9DBF-1DAADF14B2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9A-4027-9DBF-1DAADF14B258}"/>
              </c:ext>
            </c:extLst>
          </c:dPt>
          <c:dLbls>
            <c:dLbl>
              <c:idx val="0"/>
              <c:layout>
                <c:manualLayout>
                  <c:x val="0.10178942822020665"/>
                  <c:y val="1.47895335608646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764D5C17-5DA1-49BF-BBAE-DC966183C60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49A-4027-9DBF-1DAADF14B258}"/>
                </c:ext>
              </c:extLst>
            </c:dLbl>
            <c:dLbl>
              <c:idx val="1"/>
              <c:layout>
                <c:manualLayout>
                  <c:x val="-0.22477839795342039"/>
                  <c:y val="-9.032490392625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7558EDCD-0A6D-4035-B690-7C3980F6F5F7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49A-4027-9DBF-1DAADF14B258}"/>
                </c:ext>
              </c:extLst>
            </c:dLbl>
            <c:dLbl>
              <c:idx val="2"/>
              <c:layout>
                <c:manualLayout>
                  <c:x val="0.19682481145553007"/>
                  <c:y val="-6.62922254172153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B1AB3BDB-A3C9-4D8E-A732-FCDF84F9B741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49A-4027-9DBF-1DAADF14B25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Nu știu/nu răspund</a:t>
                    </a:r>
                    <a:r>
                      <a:rPr lang="en-US" baseline="0"/>
                      <a:t>
</a:t>
                    </a:r>
                    <a:fld id="{F29060FC-492F-4672-9262-0C6BECC6E9A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49A-4027-9DBF-1DAADF14B2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grafice)'!$B$498:$B$501</c:f>
              <c:strCache>
                <c:ptCount val="4"/>
                <c:pt idx="0">
                  <c:v>В некоторой степени доволен</c:v>
                </c:pt>
                <c:pt idx="1">
                  <c:v>Скорее доволен</c:v>
                </c:pt>
                <c:pt idx="2">
                  <c:v>Очень доволен</c:v>
                </c:pt>
                <c:pt idx="3">
                  <c:v>Не знаю / не отвечаю</c:v>
                </c:pt>
              </c:strCache>
            </c:strRef>
          </c:cat>
          <c:val>
            <c:numRef>
              <c:f>'SPSS (+ grafice)'!$E$498:$E$501</c:f>
              <c:numCache>
                <c:formatCode>###0.0</c:formatCode>
                <c:ptCount val="4"/>
                <c:pt idx="0">
                  <c:v>5.6074766355140184</c:v>
                </c:pt>
                <c:pt idx="1">
                  <c:v>46.728971962616825</c:v>
                </c:pt>
                <c:pt idx="2">
                  <c:v>46.728971962616825</c:v>
                </c:pt>
                <c:pt idx="3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49A-4027-9DBF-1DAADF14B25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71692167241637"/>
          <c:y val="0.20199206728551902"/>
          <c:w val="0.76602849392989758"/>
          <c:h val="0.7317652386103494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24-4719-8CB7-471855DD0A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324-4719-8CB7-471855DD0A9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324-4719-8CB7-471855DD0A9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324-4719-8CB7-471855DD0A9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324-4719-8CB7-471855DD0A98}"/>
              </c:ext>
            </c:extLst>
          </c:dPt>
          <c:dLbls>
            <c:dLbl>
              <c:idx val="0"/>
              <c:layout>
                <c:manualLayout>
                  <c:x val="9.36454849498327E-2"/>
                  <c:y val="2.129925452609158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Mai degrabă nesatisfăcut</a:t>
                    </a:r>
                    <a:r>
                      <a:rPr lang="en-US" baseline="0"/>
                      <a:t>
</a:t>
                    </a:r>
                    <a:fld id="{AABF9525-0442-47A5-992F-C82A958C581D}" type="PERCENTAGE">
                      <a:rPr lang="en-US" baseline="0"/>
                      <a:pPr>
                        <a:defRPr/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MD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76923076923078"/>
                      <c:h val="0.202342917997870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324-4719-8CB7-471855DD0A98}"/>
                </c:ext>
              </c:extLst>
            </c:dLbl>
            <c:dLbl>
              <c:idx val="1"/>
              <c:layout>
                <c:manualLayout>
                  <c:x val="0.28897918696617775"/>
                  <c:y val="0.108741918442303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D2D78DB6-6DFE-48B5-9EE4-DE9A574D53F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324-4719-8CB7-471855DD0A98}"/>
                </c:ext>
              </c:extLst>
            </c:dLbl>
            <c:dLbl>
              <c:idx val="2"/>
              <c:layout>
                <c:manualLayout>
                  <c:x val="-0.15324858029109997"/>
                  <c:y val="-6.0697156006184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036C2776-E9FD-4861-9BCF-F6B7A60729B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324-4719-8CB7-471855DD0A98}"/>
                </c:ext>
              </c:extLst>
            </c:dLbl>
            <c:dLbl>
              <c:idx val="3"/>
              <c:layout>
                <c:manualLayout>
                  <c:x val="0.17506676210928179"/>
                  <c:y val="1.98378456117642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30344023-0DE8-4828-B0DF-F62F9B94A5B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324-4719-8CB7-471855DD0A98}"/>
                </c:ext>
              </c:extLst>
            </c:dLbl>
            <c:dLbl>
              <c:idx val="4"/>
              <c:layout>
                <c:manualLayout>
                  <c:x val="-0.24551444447370499"/>
                  <c:y val="-1.1993325115510722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Nu știu/nu răspund</a:t>
                    </a:r>
                    <a:r>
                      <a:rPr lang="en-US" baseline="0"/>
                      <a:t>
</a:t>
                    </a:r>
                    <a:fld id="{80C80AE6-0F72-405F-A9BF-62288DFD913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324-4719-8CB7-471855DD0A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grafice)'!$B$516:$B$520</c:f>
              <c:strCache>
                <c:ptCount val="5"/>
                <c:pt idx="0">
                  <c:v>Скорее недоволен</c:v>
                </c:pt>
                <c:pt idx="1">
                  <c:v>В некоторой степени доволен</c:v>
                </c:pt>
                <c:pt idx="2">
                  <c:v>Скорее доволен</c:v>
                </c:pt>
                <c:pt idx="3">
                  <c:v>Очень доволен</c:v>
                </c:pt>
                <c:pt idx="4">
                  <c:v>Не знаю / не отвечаю</c:v>
                </c:pt>
              </c:strCache>
            </c:strRef>
          </c:cat>
          <c:val>
            <c:numRef>
              <c:f>'SPSS (+ grafice)'!$E$516:$E$520</c:f>
              <c:numCache>
                <c:formatCode>###0.0</c:formatCode>
                <c:ptCount val="5"/>
                <c:pt idx="0">
                  <c:v>0.93457943925233633</c:v>
                </c:pt>
                <c:pt idx="1">
                  <c:v>2.8037383177570092</c:v>
                </c:pt>
                <c:pt idx="2">
                  <c:v>47.663551401869157</c:v>
                </c:pt>
                <c:pt idx="3">
                  <c:v>47.663551401869157</c:v>
                </c:pt>
                <c:pt idx="4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24-4719-8CB7-471855DD0A9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29201781087266"/>
          <c:y val="0.132009802092274"/>
          <c:w val="0.68811999461605766"/>
          <c:h val="0.8553523439052189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FA-48CF-884F-01D7C242D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FA-48CF-884F-01D7C242D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FA-48CF-884F-01D7C242D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FA-48CF-884F-01D7C242D3E4}"/>
              </c:ext>
            </c:extLst>
          </c:dPt>
          <c:dLbls>
            <c:dLbl>
              <c:idx val="0"/>
              <c:layout>
                <c:manualLayout>
                  <c:x val="0.18790127195639014"/>
                  <c:y val="4.3824701195219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77396CA4-869A-498B-815A-8E657619ED0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2FA-48CF-884F-01D7C242D3E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23391FBF-BF6B-4512-82A8-355D695BD8C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2FA-48CF-884F-01D7C242D3E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F7F7378A-F2B1-47F0-8CCC-04555CA49A5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2FA-48CF-884F-01D7C242D3E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Nu știu/nu răspund</a:t>
                    </a:r>
                    <a:r>
                      <a:rPr lang="en-US" baseline="0"/>
                      <a:t>
</a:t>
                    </a:r>
                    <a:fld id="{08C1006B-946A-4E43-88ED-8A2DA04BE1F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2FA-48CF-884F-01D7C242D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grafice)'!$B$525:$B$528</c:f>
              <c:strCache>
                <c:ptCount val="4"/>
                <c:pt idx="0">
                  <c:v>В некоторой степени доволен</c:v>
                </c:pt>
                <c:pt idx="1">
                  <c:v>Скорее доволен</c:v>
                </c:pt>
                <c:pt idx="2">
                  <c:v>Очень доволен</c:v>
                </c:pt>
                <c:pt idx="3">
                  <c:v>Не знаю / не отвечаю</c:v>
                </c:pt>
              </c:strCache>
            </c:strRef>
          </c:cat>
          <c:val>
            <c:numRef>
              <c:f>'SPSS (+ grafice)'!$E$525:$E$528</c:f>
              <c:numCache>
                <c:formatCode>###0.0</c:formatCode>
                <c:ptCount val="4"/>
                <c:pt idx="0">
                  <c:v>2.8037383177570092</c:v>
                </c:pt>
                <c:pt idx="1">
                  <c:v>50.467289719626166</c:v>
                </c:pt>
                <c:pt idx="2">
                  <c:v>45.794392523364486</c:v>
                </c:pt>
                <c:pt idx="3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FA-48CF-884F-01D7C242D3E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57767443499094"/>
          <c:y val="0.12524481498636197"/>
          <c:w val="0.70847363878172953"/>
          <c:h val="0.8279417425762957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DF-447E-BF1A-5ECF0A8EFD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DF-447E-BF1A-5ECF0A8EFD81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DF-447E-BF1A-5ECF0A8EFD8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DF-447E-BF1A-5ECF0A8EFD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DF-447E-BF1A-5ECF0A8EFD81}"/>
              </c:ext>
            </c:extLst>
          </c:dPt>
          <c:dLbls>
            <c:dLbl>
              <c:idx val="0"/>
              <c:layout>
                <c:manualLayout>
                  <c:x val="-0.11140587292360267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Deloc satisfăcut</a:t>
                    </a:r>
                    <a:r>
                      <a:rPr lang="en-US" baseline="0"/>
                      <a:t>
</a:t>
                    </a:r>
                    <a:fld id="{19076E60-3C2B-44FB-9DB4-FFE4C89B0BB9}" type="PERCENTAGE">
                      <a:rPr lang="en-US" baseline="0"/>
                      <a:pPr>
                        <a:defRPr/>
                      </a:pPr>
                      <a:t>[ПРОЦЕНТ]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MD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4587891278691"/>
                      <c:h val="0.135712624157274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DDF-447E-BF1A-5ECF0A8EFD81}"/>
                </c:ext>
              </c:extLst>
            </c:dLbl>
            <c:dLbl>
              <c:idx val="1"/>
              <c:layout>
                <c:manualLayout>
                  <c:x val="0.16929169088763224"/>
                  <c:y val="4.31372549019607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44B8FFD7-71A2-43B0-8C1E-69CA41F6DFA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DDF-447E-BF1A-5ECF0A8EFD8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533583B5-A736-4993-B35B-AEC02AB7F5D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DDF-447E-BF1A-5ECF0A8EFD8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46A4C93A-EBB9-404A-8344-FA8C8AAB597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DDF-447E-BF1A-5ECF0A8EFD81}"/>
                </c:ext>
              </c:extLst>
            </c:dLbl>
            <c:dLbl>
              <c:idx val="4"/>
              <c:layout>
                <c:manualLayout>
                  <c:x val="-0.35657859042787438"/>
                  <c:y val="6.5359477124183009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Nu știu/nu răspund</a:t>
                    </a:r>
                    <a:r>
                      <a:rPr lang="en-US" baseline="0"/>
                      <a:t>
</a:t>
                    </a:r>
                    <a:fld id="{DE740D57-DC84-496B-8708-6367643A29B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DDF-447E-BF1A-5ECF0A8EF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grafice)'!$B$542:$B$546</c:f>
              <c:strCache>
                <c:ptCount val="5"/>
                <c:pt idx="0">
                  <c:v>Совсем не доволен</c:v>
                </c:pt>
                <c:pt idx="1">
                  <c:v>В некоторой степени доволен</c:v>
                </c:pt>
                <c:pt idx="2">
                  <c:v>Скорее доволен</c:v>
                </c:pt>
                <c:pt idx="3">
                  <c:v>Очень доволен</c:v>
                </c:pt>
                <c:pt idx="4">
                  <c:v>Не знаю / не отвечаю</c:v>
                </c:pt>
              </c:strCache>
            </c:strRef>
          </c:cat>
          <c:val>
            <c:numRef>
              <c:f>'SPSS (+ grafice)'!$E$542:$E$546</c:f>
              <c:numCache>
                <c:formatCode>###0.0</c:formatCode>
                <c:ptCount val="5"/>
                <c:pt idx="0">
                  <c:v>0.93457943925233633</c:v>
                </c:pt>
                <c:pt idx="1">
                  <c:v>4.6728971962616823</c:v>
                </c:pt>
                <c:pt idx="2">
                  <c:v>45.794392523364486</c:v>
                </c:pt>
                <c:pt idx="3">
                  <c:v>47.663551401869157</c:v>
                </c:pt>
                <c:pt idx="4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DF-447E-BF1A-5ECF0A8EFD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49560139338411"/>
          <c:y val="0.22978140647548206"/>
          <c:w val="0.70822021480443775"/>
          <c:h val="0.766759450271668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B3-44A7-A865-F2B5FF21139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B3-44A7-A865-F2B5FF21139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B3-44A7-A865-F2B5FF21139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B3-44A7-A865-F2B5FF21139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Mai degrabă nesatisfăcut</a:t>
                    </a:r>
                    <a:r>
                      <a:rPr lang="en-US" baseline="0"/>
                      <a:t>
</a:t>
                    </a:r>
                    <a:fld id="{07CAA8F6-90B0-4593-AFEC-F2E68889C2F1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8B3-44A7-A865-F2B5FF21139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Nici,</a:t>
                    </a:r>
                    <a:r>
                      <a:rPr lang="en-US" baseline="0"/>
                      <a:t> nici
</a:t>
                    </a:r>
                    <a:fld id="{285C6245-8187-4300-BC1B-3F2F2E0732F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8B3-44A7-A865-F2B5FF21139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369F61ED-396E-4E58-9894-BA659C872A9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8B3-44A7-A865-F2B5FF21139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50C16D50-05E0-4438-B20F-333190E8050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8B3-44A7-A865-F2B5FF2113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grafice)'!$B$474:$B$477</c:f>
              <c:strCache>
                <c:ptCount val="4"/>
                <c:pt idx="0">
                  <c:v>Скорее недоволен</c:v>
                </c:pt>
                <c:pt idx="1">
                  <c:v>В некоторой степени доволен</c:v>
                </c:pt>
                <c:pt idx="2">
                  <c:v>Скорее доволен</c:v>
                </c:pt>
                <c:pt idx="3">
                  <c:v>Очень доволен</c:v>
                </c:pt>
              </c:strCache>
            </c:strRef>
          </c:cat>
          <c:val>
            <c:numRef>
              <c:f>'SPSS (+ grafice)'!$E$474:$E$477</c:f>
              <c:numCache>
                <c:formatCode>###0.0</c:formatCode>
                <c:ptCount val="4"/>
                <c:pt idx="0">
                  <c:v>0.93457943925233633</c:v>
                </c:pt>
                <c:pt idx="1">
                  <c:v>3.7383177570093453</c:v>
                </c:pt>
                <c:pt idx="2">
                  <c:v>42.990654205607477</c:v>
                </c:pt>
                <c:pt idx="3">
                  <c:v>52.336448598130836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B3-44A7-A865-F2B5FF21139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CB-4DE7-A370-F20CD56FD7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CB-4DE7-A370-F20CD56FD7E7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CB-4DE7-A370-F20CD56FD7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CB-4DE7-A370-F20CD56FD7E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Mai degrabă nesatisfăcut</a:t>
                    </a:r>
                    <a:r>
                      <a:rPr lang="en-US" baseline="0"/>
                      <a:t>
</a:t>
                    </a:r>
                    <a:fld id="{E48C765F-9421-410B-AC83-044AFE8B49D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CB-4DE7-A370-F20CD56FD7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86A22A19-2071-456D-9A03-0C6BEF4E356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CB-4DE7-A370-F20CD56FD7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4E95B783-EC2A-42B9-95B5-8516D2E3519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CB-4DE7-A370-F20CD56FD7E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60071DFC-9EF8-4066-9149-CD6872473C1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7CB-4DE7-A370-F20CD56FD7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grafice)'!$B$466:$B$469</c:f>
              <c:strCache>
                <c:ptCount val="4"/>
                <c:pt idx="0">
                  <c:v>Скорее недоволен</c:v>
                </c:pt>
                <c:pt idx="1">
                  <c:v>В некоторой степени доволен</c:v>
                </c:pt>
                <c:pt idx="2">
                  <c:v>Скорее доволен</c:v>
                </c:pt>
                <c:pt idx="3">
                  <c:v>Очень доволен</c:v>
                </c:pt>
              </c:strCache>
            </c:strRef>
          </c:cat>
          <c:val>
            <c:numRef>
              <c:f>'SPSS (+ grafice)'!$E$466:$E$469</c:f>
              <c:numCache>
                <c:formatCode>###0.0</c:formatCode>
                <c:ptCount val="4"/>
                <c:pt idx="0">
                  <c:v>0.93457943925233633</c:v>
                </c:pt>
                <c:pt idx="1">
                  <c:v>3.7383177570093453</c:v>
                </c:pt>
                <c:pt idx="2">
                  <c:v>45.794392523364486</c:v>
                </c:pt>
                <c:pt idx="3">
                  <c:v>49.532710280373834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CB-4DE7-A370-F20CD56FD7E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67-4157-A484-DFD5C30861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67-4157-A484-DFD5C30861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67-4157-A484-DFD5C30861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67-4157-A484-DFD5C30861C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Deloc satisfăcut</a:t>
                    </a:r>
                    <a:r>
                      <a:rPr lang="en-US" baseline="0"/>
                      <a:t>
</a:t>
                    </a:r>
                    <a:fld id="{7A68C781-C604-4520-AD02-AE08314E08A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67-4157-A484-DFD5C30861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60F169EF-C984-495F-9BCB-516A32170A4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F67-4157-A484-DFD5C30861C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9C41E2C0-F14B-4BC2-9672-F52D671A33E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F67-4157-A484-DFD5C30861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0074A994-ACD1-4CF4-967F-BC088B8738C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F67-4157-A484-DFD5C30861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grafice)'!$B$435:$B$438</c:f>
              <c:strCache>
                <c:ptCount val="4"/>
                <c:pt idx="0">
                  <c:v>Совсем не доволен</c:v>
                </c:pt>
                <c:pt idx="1">
                  <c:v>В некоторой степени доволен</c:v>
                </c:pt>
                <c:pt idx="2">
                  <c:v>Скорее доволен</c:v>
                </c:pt>
                <c:pt idx="3">
                  <c:v>Очень доволен</c:v>
                </c:pt>
              </c:strCache>
            </c:strRef>
          </c:cat>
          <c:val>
            <c:numRef>
              <c:f>'SPSS (+ grafice)'!$E$435:$E$438</c:f>
              <c:numCache>
                <c:formatCode>###0.0</c:formatCode>
                <c:ptCount val="4"/>
                <c:pt idx="0">
                  <c:v>1.8691588785046727</c:v>
                </c:pt>
                <c:pt idx="1">
                  <c:v>5.6074766355140184</c:v>
                </c:pt>
                <c:pt idx="2">
                  <c:v>55.140186915887845</c:v>
                </c:pt>
                <c:pt idx="3">
                  <c:v>37.383177570093459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67-4157-A484-DFD5C30861C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C9-4F4B-AF3B-E77404F071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C9-4F4B-AF3B-E77404F071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C9-4F4B-AF3B-E77404F0718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94453D7E-5FA7-49B1-A9A0-488553FD06C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3C9-4F4B-AF3B-E77404F071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0281E861-D610-4864-A5CC-CB096452253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3C9-4F4B-AF3B-E77404F071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9858E9A5-6801-4AAC-A3FE-8C75CFF6296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3C9-4F4B-AF3B-E77404F071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grafice)'!$B$443:$B$445</c:f>
              <c:strCache>
                <c:ptCount val="3"/>
                <c:pt idx="0">
                  <c:v>В некоторой степени доволен</c:v>
                </c:pt>
                <c:pt idx="1">
                  <c:v>Скорее доволен</c:v>
                </c:pt>
                <c:pt idx="2">
                  <c:v>Очень доволен</c:v>
                </c:pt>
              </c:strCache>
            </c:strRef>
          </c:cat>
          <c:val>
            <c:numRef>
              <c:f>'SPSS (+ grafice)'!$E$443:$E$445</c:f>
              <c:numCache>
                <c:formatCode>###0.0</c:formatCode>
                <c:ptCount val="3"/>
                <c:pt idx="0">
                  <c:v>3.7383177570093453</c:v>
                </c:pt>
                <c:pt idx="1">
                  <c:v>56.074766355140184</c:v>
                </c:pt>
                <c:pt idx="2">
                  <c:v>40.186915887850468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C9-4F4B-AF3B-E77404F0718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8C-484B-A967-41CCBCC90F5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8C-484B-A967-41CCBCC90F5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8C-484B-A967-41CCBCC90F5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F2846450-6F2C-4B5A-BCE7-A2ED69C1320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A8C-484B-A967-41CCBCC90F5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A307E319-399D-4F1D-BC4F-295AAFE3FEB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A8C-484B-A967-41CCBCC90F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19CD1805-F9DA-4720-813E-29B19CB7A17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A8C-484B-A967-41CCBCC90F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grafice)'!$B$450:$B$452</c:f>
              <c:strCache>
                <c:ptCount val="3"/>
                <c:pt idx="0">
                  <c:v>В некоторой степени доволен</c:v>
                </c:pt>
                <c:pt idx="1">
                  <c:v>Скорее доволен</c:v>
                </c:pt>
                <c:pt idx="2">
                  <c:v>Очень доволен</c:v>
                </c:pt>
              </c:strCache>
            </c:strRef>
          </c:cat>
          <c:val>
            <c:numRef>
              <c:f>'SPSS (+ grafice)'!$E$450:$E$452</c:f>
              <c:numCache>
                <c:formatCode>###0.0</c:formatCode>
                <c:ptCount val="3"/>
                <c:pt idx="0">
                  <c:v>8.4112149532710276</c:v>
                </c:pt>
                <c:pt idx="1">
                  <c:v>48.598130841121495</c:v>
                </c:pt>
                <c:pt idx="2">
                  <c:v>42.990654205607477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8C-484B-A967-41CCBCC90F5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25403866770176"/>
          <c:y val="0.17566086527006999"/>
          <c:w val="0.68940778529444391"/>
          <c:h val="0.722479007467240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E06-4F55-AEF1-5022F73D968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E06-4F55-AEF1-5022F73D968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E06-4F55-AEF1-5022F73D968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E06-4F55-AEF1-5022F73D968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E06-4F55-AEF1-5022F73D968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Mai degrabă nesatisfăcut</a:t>
                    </a:r>
                    <a:r>
                      <a:rPr lang="en-US" baseline="0"/>
                      <a:t>
</a:t>
                    </a:r>
                    <a:fld id="{ACCF538B-BE8B-482E-BCE4-D109A5DA0FE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E06-4F55-AEF1-5022F73D968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7E314569-0F0C-4CBF-89C6-27A1746D6AD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E06-4F55-AEF1-5022F73D968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A260C65A-6BEB-4C8B-B3DB-1302A3DF373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E06-4F55-AEF1-5022F73D968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11D46209-20AE-4F0B-84FD-B861FFF454F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E06-4F55-AEF1-5022F73D968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Nu este aplicabil</a:t>
                    </a:r>
                    <a:r>
                      <a:rPr lang="en-US" baseline="0"/>
                      <a:t>
</a:t>
                    </a:r>
                    <a:fld id="{6A0D571B-D0F6-4FA3-B34E-F646A1A421A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E06-4F55-AEF1-5022F73D9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grafice)'!$B$457:$B$461</c:f>
              <c:strCache>
                <c:ptCount val="5"/>
                <c:pt idx="0">
                  <c:v>Скорее недоволен</c:v>
                </c:pt>
                <c:pt idx="1">
                  <c:v>В некоторой степени доволен</c:v>
                </c:pt>
                <c:pt idx="2">
                  <c:v>Скорее доволен</c:v>
                </c:pt>
                <c:pt idx="3">
                  <c:v>Очень доволен</c:v>
                </c:pt>
                <c:pt idx="4">
                  <c:v>Непригодный</c:v>
                </c:pt>
              </c:strCache>
            </c:strRef>
          </c:cat>
          <c:val>
            <c:numRef>
              <c:f>'SPSS (+ grafice)'!$E$457:$E$461</c:f>
              <c:numCache>
                <c:formatCode>###0.0</c:formatCode>
                <c:ptCount val="5"/>
                <c:pt idx="0">
                  <c:v>4.6728971962616823</c:v>
                </c:pt>
                <c:pt idx="1">
                  <c:v>14.018691588785046</c:v>
                </c:pt>
                <c:pt idx="2">
                  <c:v>52.336448598130836</c:v>
                </c:pt>
                <c:pt idx="3">
                  <c:v>28.037383177570092</c:v>
                </c:pt>
                <c:pt idx="4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06-4F55-AEF1-5022F73D968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77697195745269"/>
          <c:y val="0.12187913757743844"/>
          <c:w val="0.71532359441911864"/>
          <c:h val="0.878120862422561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61-4119-8FAF-43FDB0C4C52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61-4119-8FAF-43FDB0C4C52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61-4119-8FAF-43FDB0C4C5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61-4119-8FAF-43FDB0C4C52F}"/>
              </c:ext>
            </c:extLst>
          </c:dPt>
          <c:dLbls>
            <c:dLbl>
              <c:idx val="0"/>
              <c:layout>
                <c:manualLayout>
                  <c:x val="1.0290739381050037E-2"/>
                  <c:y val="6.95115357771289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388547F7-65CC-4B1B-B07B-5F7372A1168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A61-4119-8FAF-43FDB0C4C52F}"/>
                </c:ext>
              </c:extLst>
            </c:dLbl>
            <c:dLbl>
              <c:idx val="1"/>
              <c:layout>
                <c:manualLayout>
                  <c:x val="-0.200889519035201"/>
                  <c:y val="-0.141656394074336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5378FE99-927D-49B4-B1AD-B42F18E51B6F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A61-4119-8FAF-43FDB0C4C52F}"/>
                </c:ext>
              </c:extLst>
            </c:dLbl>
            <c:dLbl>
              <c:idx val="2"/>
              <c:layout>
                <c:manualLayout>
                  <c:x val="0.21643601623752015"/>
                  <c:y val="4.0351135883295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635811EE-AC3D-4CAA-A72E-CE542A0D4BF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A61-4119-8FAF-43FDB0C4C52F}"/>
                </c:ext>
              </c:extLst>
            </c:dLbl>
            <c:dLbl>
              <c:idx val="3"/>
              <c:layout>
                <c:manualLayout>
                  <c:x val="-0.13527069566464964"/>
                  <c:y val="1.37281383516380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Nu știu/nu răspund</a:t>
                    </a:r>
                    <a:r>
                      <a:rPr lang="en-US" baseline="0"/>
                      <a:t>
</a:t>
                    </a:r>
                    <a:fld id="{BB2F1D69-911E-48EB-AE04-6E304CDDD2F5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A61-4119-8FAF-43FDB0C4C5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grafice)'!$B$482:$B$485</c:f>
              <c:strCache>
                <c:ptCount val="4"/>
                <c:pt idx="0">
                  <c:v>В некоторой степени доволен</c:v>
                </c:pt>
                <c:pt idx="1">
                  <c:v>Скорее доволен</c:v>
                </c:pt>
                <c:pt idx="2">
                  <c:v>Очень доволен</c:v>
                </c:pt>
                <c:pt idx="3">
                  <c:v>Не знаю / не отвечаю</c:v>
                </c:pt>
              </c:strCache>
            </c:strRef>
          </c:cat>
          <c:val>
            <c:numRef>
              <c:f>'SPSS (+ grafice)'!$E$482:$E$485</c:f>
              <c:numCache>
                <c:formatCode>###0.0</c:formatCode>
                <c:ptCount val="4"/>
                <c:pt idx="0">
                  <c:v>8.4112149532710276</c:v>
                </c:pt>
                <c:pt idx="1">
                  <c:v>48.598130841121495</c:v>
                </c:pt>
                <c:pt idx="2">
                  <c:v>42.056074766355138</c:v>
                </c:pt>
                <c:pt idx="3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1-4119-8FAF-43FDB0C4C52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64000152154894"/>
          <c:y val="0.1725822235183565"/>
          <c:w val="0.77647732160570226"/>
          <c:h val="0.716563948025015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51-4354-BBC9-20C23BC781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51-4354-BBC9-20C23BC7812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51-4354-BBC9-20C23BC781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51-4354-BBC9-20C23BC78124}"/>
              </c:ext>
            </c:extLst>
          </c:dPt>
          <c:dLbls>
            <c:dLbl>
              <c:idx val="0"/>
              <c:layout>
                <c:manualLayout>
                  <c:x val="0.11570607185807459"/>
                  <c:y val="-1.7320566410680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Nici, nici</a:t>
                    </a:r>
                    <a:r>
                      <a:rPr lang="en-US" baseline="0"/>
                      <a:t>
</a:t>
                    </a:r>
                    <a:fld id="{C48EBA0A-0017-4E14-9E51-2F408AD7D8F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51-4354-BBC9-20C23BC78124}"/>
                </c:ext>
              </c:extLst>
            </c:dLbl>
            <c:dLbl>
              <c:idx val="1"/>
              <c:layout>
                <c:manualLayout>
                  <c:x val="-0.16937578454867047"/>
                  <c:y val="-4.83104889666569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Mai degrabă satisfăcut</a:t>
                    </a:r>
                    <a:r>
                      <a:rPr lang="en-US" baseline="0"/>
                      <a:t>
</a:t>
                    </a:r>
                    <a:fld id="{E64F6E45-0EBA-437D-B612-C7B03119C12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51-4354-BBC9-20C23BC78124}"/>
                </c:ext>
              </c:extLst>
            </c:dLbl>
            <c:dLbl>
              <c:idx val="2"/>
              <c:layout>
                <c:manualLayout>
                  <c:x val="0.17439250695669728"/>
                  <c:y val="-3.82424419169825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Foarte satisfăcut</a:t>
                    </a:r>
                    <a:r>
                      <a:rPr lang="en-US" baseline="0"/>
                      <a:t>
</a:t>
                    </a:r>
                    <a:fld id="{522C4242-69E4-4880-B7E2-B56906B1958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D51-4354-BBC9-20C23BC78124}"/>
                </c:ext>
              </c:extLst>
            </c:dLbl>
            <c:dLbl>
              <c:idx val="3"/>
              <c:layout>
                <c:manualLayout>
                  <c:x val="-0.12593632317699419"/>
                  <c:y val="1.1156799844463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Nu este aplicabil</a:t>
                    </a:r>
                    <a:r>
                      <a:rPr lang="en-US" baseline="0"/>
                      <a:t>
</a:t>
                    </a:r>
                    <a:fld id="{20DE9962-0591-422C-A085-3E76C9165A61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D51-4354-BBC9-20C23BC78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'SPSS (+ grafice)'!$B$490:$B$493</c:f>
              <c:strCache>
                <c:ptCount val="4"/>
                <c:pt idx="0">
                  <c:v>В некоторой степени доволен</c:v>
                </c:pt>
                <c:pt idx="1">
                  <c:v>Скорее доволен</c:v>
                </c:pt>
                <c:pt idx="2">
                  <c:v>Очень доволен</c:v>
                </c:pt>
                <c:pt idx="3">
                  <c:v>Непригодный</c:v>
                </c:pt>
              </c:strCache>
            </c:strRef>
          </c:cat>
          <c:val>
            <c:numRef>
              <c:f>'SPSS (+ grafice)'!$E$490:$E$493</c:f>
              <c:numCache>
                <c:formatCode>###0.0</c:formatCode>
                <c:ptCount val="4"/>
                <c:pt idx="0">
                  <c:v>4.6728971962616823</c:v>
                </c:pt>
                <c:pt idx="1">
                  <c:v>46.728971962616825</c:v>
                </c:pt>
                <c:pt idx="2">
                  <c:v>47.663551401869157</c:v>
                </c:pt>
                <c:pt idx="3">
                  <c:v>0.93457943925233633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D51-4354-BBC9-20C23BC7812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129</cp:revision>
  <cp:lastPrinted>2022-01-19T14:18:00Z</cp:lastPrinted>
  <dcterms:created xsi:type="dcterms:W3CDTF">2022-01-13T07:50:00Z</dcterms:created>
  <dcterms:modified xsi:type="dcterms:W3CDTF">2022-01-22T12:47:00Z</dcterms:modified>
</cp:coreProperties>
</file>